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5A75A" w14:textId="77777777" w:rsidR="00025E90" w:rsidRDefault="000E4A12" w:rsidP="002B4681">
      <w:pPr>
        <w:ind w:left="-709"/>
        <w:rPr>
          <w:rFonts w:ascii="Arial" w:hAnsi="Arial" w:cs="Arial"/>
          <w:b/>
          <w:bCs/>
          <w:color w:val="0070C0"/>
          <w:sz w:val="24"/>
          <w:szCs w:val="24"/>
        </w:rPr>
      </w:pPr>
      <w:r>
        <w:rPr>
          <w:noProof/>
        </w:rPr>
        <mc:AlternateContent>
          <mc:Choice Requires="wps">
            <w:drawing>
              <wp:anchor distT="0" distB="0" distL="114300" distR="114300" simplePos="0" relativeHeight="251660288" behindDoc="0" locked="0" layoutInCell="1" allowOverlap="1" wp14:anchorId="46605BFE" wp14:editId="02C5088D">
                <wp:simplePos x="0" y="0"/>
                <wp:positionH relativeFrom="column">
                  <wp:posOffset>4069715</wp:posOffset>
                </wp:positionH>
                <wp:positionV relativeFrom="paragraph">
                  <wp:posOffset>-692785</wp:posOffset>
                </wp:positionV>
                <wp:extent cx="2456815" cy="572770"/>
                <wp:effectExtent l="0" t="0" r="635" b="0"/>
                <wp:wrapNone/>
                <wp:docPr id="1397937202"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6815" cy="572770"/>
                        </a:xfrm>
                        <a:prstGeom prst="rect">
                          <a:avLst/>
                        </a:prstGeom>
                        <a:solidFill>
                          <a:schemeClr val="lt1"/>
                        </a:solidFill>
                        <a:ln w="6350">
                          <a:solidFill>
                            <a:schemeClr val="bg1"/>
                          </a:solidFill>
                        </a:ln>
                      </wps:spPr>
                      <wps:txbx>
                        <w:txbxContent>
                          <w:p w14:paraId="556B06B0" w14:textId="77174E2D" w:rsidR="002B4681" w:rsidRDefault="002B4681">
                            <w:r>
                              <w:rPr>
                                <w:noProof/>
                                <w:lang w:eastAsia="de-DE"/>
                              </w:rPr>
                              <w:drawing>
                                <wp:inline distT="0" distB="0" distL="0" distR="0" wp14:anchorId="541F12E7" wp14:editId="23E97EEA">
                                  <wp:extent cx="2267585" cy="30993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585" cy="309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6605BFE" id="_x0000_t202" coordsize="21600,21600" o:spt="202" path="m,l,21600r21600,l21600,xe">
                <v:stroke joinstyle="miter"/>
                <v:path gradientshapeok="t" o:connecttype="rect"/>
              </v:shapetype>
              <v:shape id="Textfeld 14" o:spid="_x0000_s1026" type="#_x0000_t202" style="position:absolute;left:0;text-align:left;margin-left:320.45pt;margin-top:-54.55pt;width:193.4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" fillcolor="white [3201]" strokecolor="white [3212]" strokeweight=".5pt">
                <v:path arrowok="t"/>
                <v:textbox>
                  <w:txbxContent>
                    <w:p w14:paraId="556B06B0" w14:textId="77174E2D" w:rsidR="002B4681" w:rsidRDefault="002B4681">
                      <w:r>
                        <w:rPr>
                          <w:noProof/>
                          <w:lang w:eastAsia="de-DE"/>
                        </w:rPr>
                        <w:drawing>
                          <wp:inline distT="0" distB="0" distL="0" distR="0" wp14:anchorId="541F12E7" wp14:editId="23E97EEA">
                            <wp:extent cx="2267585" cy="30993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585" cy="309938"/>
                                    </a:xfrm>
                                    <a:prstGeom prst="rect">
                                      <a:avLst/>
                                    </a:prstGeom>
                                    <a:noFill/>
                                    <a:ln>
                                      <a:noFill/>
                                    </a:ln>
                                  </pic:spPr>
                                </pic:pic>
                              </a:graphicData>
                            </a:graphic>
                          </wp:inline>
                        </w:drawing>
                      </w:r>
                    </w:p>
                  </w:txbxContent>
                </v:textbox>
              </v:shape>
            </w:pict>
          </mc:Fallback>
        </mc:AlternateContent>
      </w:r>
    </w:p>
    <w:p w14:paraId="3F1A15BD" w14:textId="77777777" w:rsidR="00025E90" w:rsidRDefault="00025E90" w:rsidP="002B4681">
      <w:pPr>
        <w:ind w:left="-709"/>
        <w:rPr>
          <w:rFonts w:ascii="Arial" w:hAnsi="Arial" w:cs="Arial"/>
          <w:b/>
          <w:bCs/>
          <w:color w:val="0070C0"/>
          <w:sz w:val="24"/>
          <w:szCs w:val="24"/>
        </w:rPr>
      </w:pPr>
    </w:p>
    <w:p w14:paraId="507E6544" w14:textId="7FB56F50" w:rsidR="002B4681" w:rsidRPr="00745A63" w:rsidRDefault="002B4681" w:rsidP="002B4681">
      <w:pPr>
        <w:ind w:left="-709"/>
        <w:rPr>
          <w:rFonts w:ascii="Arial" w:hAnsi="Arial" w:cs="Arial"/>
          <w:b/>
          <w:bCs/>
          <w:color w:val="0070C0"/>
          <w:sz w:val="24"/>
          <w:szCs w:val="24"/>
        </w:rPr>
      </w:pPr>
      <w:r w:rsidRPr="002B4681">
        <w:rPr>
          <w:rFonts w:ascii="Arial" w:hAnsi="Arial" w:cs="Arial"/>
          <w:b/>
          <w:bCs/>
          <w:color w:val="0070C0"/>
          <w:sz w:val="24"/>
          <w:szCs w:val="24"/>
        </w:rPr>
        <w:t>E-</w:t>
      </w:r>
      <w:r w:rsidRPr="0061640A">
        <w:rPr>
          <w:rFonts w:ascii="Arial" w:hAnsi="Arial" w:cs="Arial"/>
          <w:b/>
          <w:bCs/>
          <w:color w:val="2E74B5" w:themeColor="accent1" w:themeShade="BF"/>
          <w:sz w:val="24"/>
          <w:szCs w:val="24"/>
        </w:rPr>
        <w:t xml:space="preserve">Learning </w:t>
      </w:r>
      <w:r w:rsidRPr="002B4681">
        <w:rPr>
          <w:rFonts w:ascii="Arial" w:hAnsi="Arial" w:cs="Arial"/>
          <w:b/>
          <w:bCs/>
          <w:color w:val="0070C0"/>
          <w:sz w:val="24"/>
          <w:szCs w:val="24"/>
        </w:rPr>
        <w:t>Arbeit &amp; Gesundheit</w:t>
      </w:r>
      <w:r w:rsidR="00F034B7">
        <w:rPr>
          <w:rFonts w:ascii="Arial" w:hAnsi="Arial" w:cs="Arial"/>
          <w:b/>
          <w:bCs/>
          <w:color w:val="0070C0"/>
          <w:sz w:val="24"/>
          <w:szCs w:val="24"/>
        </w:rPr>
        <w:t xml:space="preserve">, Hygiene und </w:t>
      </w:r>
      <w:r w:rsidR="00B83C5B">
        <w:rPr>
          <w:rFonts w:ascii="Arial" w:hAnsi="Arial" w:cs="Arial"/>
          <w:b/>
          <w:bCs/>
          <w:color w:val="0070C0"/>
          <w:sz w:val="24"/>
          <w:szCs w:val="24"/>
        </w:rPr>
        <w:t>Compliance</w:t>
      </w:r>
    </w:p>
    <w:p w14:paraId="50D40FEA" w14:textId="149F353B" w:rsidR="002B4681" w:rsidRPr="002B4681" w:rsidRDefault="00132BDC" w:rsidP="002B4681">
      <w:pPr>
        <w:ind w:left="-709"/>
        <w:rPr>
          <w:rFonts w:ascii="Arial" w:hAnsi="Arial" w:cs="Arial"/>
          <w:b/>
          <w:bCs/>
          <w:color w:val="0070C0"/>
          <w:sz w:val="72"/>
          <w:szCs w:val="72"/>
        </w:rPr>
      </w:pPr>
      <w:r w:rsidRPr="00132BDC">
        <w:rPr>
          <w:rFonts w:ascii="Arial" w:hAnsi="Arial" w:cs="Arial"/>
          <w:b/>
          <w:bCs/>
          <w:color w:val="0070C0"/>
          <w:sz w:val="72"/>
          <w:szCs w:val="72"/>
        </w:rPr>
        <w:t>Themenübersicht</w:t>
      </w:r>
    </w:p>
    <w:p w14:paraId="1BFFB0D4" w14:textId="77777777" w:rsidR="002B4681" w:rsidRPr="002B4681" w:rsidRDefault="002B4681" w:rsidP="00402FD1">
      <w:pPr>
        <w:ind w:left="-709" w:right="-426"/>
        <w:rPr>
          <w:rFonts w:ascii="Arial" w:hAnsi="Arial" w:cs="Arial"/>
          <w:b/>
          <w:bCs/>
          <w:color w:val="595959" w:themeColor="text1" w:themeTint="A6"/>
          <w:sz w:val="24"/>
          <w:szCs w:val="24"/>
        </w:rPr>
      </w:pPr>
      <w:r w:rsidRPr="002B4681">
        <w:rPr>
          <w:rFonts w:ascii="Arial" w:hAnsi="Arial" w:cs="Arial"/>
          <w:b/>
          <w:bCs/>
          <w:color w:val="595959" w:themeColor="text1" w:themeTint="A6"/>
          <w:sz w:val="24"/>
          <w:szCs w:val="24"/>
        </w:rPr>
        <w:t>Rechtssichere Qualifikation, Unterweisung und Dokumentation</w:t>
      </w:r>
    </w:p>
    <w:p w14:paraId="1A46B6D9" w14:textId="30840D64" w:rsidR="00EE2F01" w:rsidRPr="0061640A" w:rsidRDefault="00B83C5B" w:rsidP="00402FD1">
      <w:pPr>
        <w:ind w:left="-709" w:right="-426"/>
        <w:rPr>
          <w:rFonts w:ascii="Arial" w:hAnsi="Arial" w:cs="Arial"/>
          <w:spacing w:val="8"/>
          <w:shd w:val="clear" w:color="auto" w:fill="FFFFFF"/>
        </w:rPr>
      </w:pPr>
      <w:r>
        <w:rPr>
          <w:rFonts w:ascii="Arial" w:hAnsi="Arial" w:cs="Arial"/>
          <w:spacing w:val="8"/>
          <w:shd w:val="clear" w:color="auto" w:fill="FFFFFF"/>
        </w:rPr>
        <w:t>Mit u</w:t>
      </w:r>
      <w:r w:rsidRPr="00B83C5B">
        <w:rPr>
          <w:rFonts w:ascii="Arial" w:hAnsi="Arial" w:cs="Arial"/>
          <w:spacing w:val="8"/>
          <w:shd w:val="clear" w:color="auto" w:fill="FFFFFF"/>
        </w:rPr>
        <w:t>nsere</w:t>
      </w:r>
      <w:r w:rsidR="00126646">
        <w:rPr>
          <w:rFonts w:ascii="Arial" w:hAnsi="Arial" w:cs="Arial"/>
          <w:spacing w:val="8"/>
          <w:shd w:val="clear" w:color="auto" w:fill="FFFFFF"/>
        </w:rPr>
        <w:t>n</w:t>
      </w:r>
      <w:r w:rsidRPr="00B83C5B">
        <w:rPr>
          <w:rFonts w:ascii="Arial" w:hAnsi="Arial" w:cs="Arial"/>
          <w:spacing w:val="8"/>
          <w:shd w:val="clear" w:color="auto" w:fill="FFFFFF"/>
        </w:rPr>
        <w:t xml:space="preserve"> </w:t>
      </w:r>
      <w:r>
        <w:rPr>
          <w:rFonts w:ascii="Arial" w:hAnsi="Arial" w:cs="Arial"/>
          <w:spacing w:val="8"/>
          <w:shd w:val="clear" w:color="auto" w:fill="FFFFFF"/>
        </w:rPr>
        <w:t>interaktiven und mul</w:t>
      </w:r>
      <w:r w:rsidR="00CC0B88">
        <w:rPr>
          <w:rFonts w:ascii="Arial" w:hAnsi="Arial" w:cs="Arial"/>
          <w:spacing w:val="8"/>
          <w:shd w:val="clear" w:color="auto" w:fill="FFFFFF"/>
        </w:rPr>
        <w:t>t</w:t>
      </w:r>
      <w:r>
        <w:rPr>
          <w:rFonts w:ascii="Arial" w:hAnsi="Arial" w:cs="Arial"/>
          <w:spacing w:val="8"/>
          <w:shd w:val="clear" w:color="auto" w:fill="FFFFFF"/>
        </w:rPr>
        <w:t>imedialen E-Learning Module</w:t>
      </w:r>
      <w:r w:rsidR="00126646">
        <w:rPr>
          <w:rFonts w:ascii="Arial" w:hAnsi="Arial" w:cs="Arial"/>
          <w:spacing w:val="8"/>
          <w:shd w:val="clear" w:color="auto" w:fill="FFFFFF"/>
        </w:rPr>
        <w:t>n</w:t>
      </w:r>
      <w:r w:rsidRPr="00B83C5B">
        <w:rPr>
          <w:rFonts w:ascii="Arial" w:hAnsi="Arial" w:cs="Arial"/>
          <w:spacing w:val="8"/>
          <w:shd w:val="clear" w:color="auto" w:fill="FFFFFF"/>
        </w:rPr>
        <w:t xml:space="preserve"> </w:t>
      </w:r>
      <w:r w:rsidR="00EE2F01">
        <w:rPr>
          <w:rFonts w:ascii="Arial" w:hAnsi="Arial" w:cs="Arial"/>
          <w:spacing w:val="8"/>
          <w:shd w:val="clear" w:color="auto" w:fill="FFFFFF"/>
        </w:rPr>
        <w:t xml:space="preserve">vermitteln </w:t>
      </w:r>
      <w:r w:rsidR="00D8515B" w:rsidRPr="0061640A">
        <w:rPr>
          <w:rFonts w:ascii="Arial" w:hAnsi="Arial" w:cs="Arial"/>
          <w:spacing w:val="8"/>
          <w:shd w:val="clear" w:color="auto" w:fill="FFFFFF"/>
        </w:rPr>
        <w:t>Sie</w:t>
      </w:r>
      <w:r w:rsidR="00EE2F01" w:rsidRPr="0061640A">
        <w:rPr>
          <w:rFonts w:ascii="Arial" w:hAnsi="Arial" w:cs="Arial"/>
          <w:spacing w:val="8"/>
          <w:shd w:val="clear" w:color="auto" w:fill="FFFFFF"/>
        </w:rPr>
        <w:t xml:space="preserve"> </w:t>
      </w:r>
      <w:r w:rsidR="00BD6CDC">
        <w:rPr>
          <w:rFonts w:ascii="Arial" w:hAnsi="Arial" w:cs="Arial"/>
          <w:spacing w:val="8"/>
          <w:shd w:val="clear" w:color="auto" w:fill="FFFFFF"/>
        </w:rPr>
        <w:t>e</w:t>
      </w:r>
      <w:r w:rsidR="00EE2F01" w:rsidRPr="0061640A">
        <w:rPr>
          <w:rFonts w:ascii="Arial" w:hAnsi="Arial" w:cs="Arial"/>
          <w:spacing w:val="8"/>
          <w:shd w:val="clear" w:color="auto" w:fill="FFFFFF"/>
        </w:rPr>
        <w:t xml:space="preserve">rforderliche Wissensinhalte auf eine </w:t>
      </w:r>
      <w:r w:rsidR="00126646" w:rsidRPr="0061640A">
        <w:rPr>
          <w:rFonts w:ascii="Arial" w:hAnsi="Arial" w:cs="Arial"/>
          <w:spacing w:val="8"/>
          <w:shd w:val="clear" w:color="auto" w:fill="FFFFFF"/>
        </w:rPr>
        <w:t>innovative und effiziente</w:t>
      </w:r>
      <w:r w:rsidRPr="0061640A">
        <w:rPr>
          <w:rFonts w:ascii="Arial" w:hAnsi="Arial" w:cs="Arial"/>
          <w:spacing w:val="8"/>
          <w:shd w:val="clear" w:color="auto" w:fill="FFFFFF"/>
        </w:rPr>
        <w:t xml:space="preserve"> Weise</w:t>
      </w:r>
      <w:r w:rsidR="00126646" w:rsidRPr="0061640A">
        <w:rPr>
          <w:rFonts w:ascii="Arial" w:hAnsi="Arial" w:cs="Arial"/>
          <w:spacing w:val="8"/>
          <w:shd w:val="clear" w:color="auto" w:fill="FFFFFF"/>
        </w:rPr>
        <w:t xml:space="preserve">. </w:t>
      </w:r>
      <w:r w:rsidR="00EE2F01" w:rsidRPr="0061640A">
        <w:rPr>
          <w:rFonts w:ascii="Arial" w:hAnsi="Arial" w:cs="Arial"/>
          <w:spacing w:val="8"/>
          <w:shd w:val="clear" w:color="auto" w:fill="FFFFFF"/>
        </w:rPr>
        <w:t>Damit diese Informations- und Wissens-vermittlung auch rechtssicher erfolg</w:t>
      </w:r>
      <w:r w:rsidR="005E7DE4" w:rsidRPr="0061640A">
        <w:rPr>
          <w:rFonts w:ascii="Arial" w:hAnsi="Arial" w:cs="Arial"/>
          <w:spacing w:val="8"/>
          <w:shd w:val="clear" w:color="auto" w:fill="FFFFFF"/>
        </w:rPr>
        <w:t>en kann</w:t>
      </w:r>
      <w:r w:rsidR="00EE2F01" w:rsidRPr="0061640A">
        <w:rPr>
          <w:rFonts w:ascii="Arial" w:hAnsi="Arial" w:cs="Arial"/>
          <w:spacing w:val="8"/>
          <w:shd w:val="clear" w:color="auto" w:fill="FFFFFF"/>
        </w:rPr>
        <w:t xml:space="preserve">, </w:t>
      </w:r>
      <w:r w:rsidR="00D8515B" w:rsidRPr="0061640A">
        <w:rPr>
          <w:rFonts w:ascii="Arial" w:hAnsi="Arial" w:cs="Arial"/>
          <w:spacing w:val="8"/>
          <w:shd w:val="clear" w:color="auto" w:fill="FFFFFF"/>
        </w:rPr>
        <w:t>müssen die</w:t>
      </w:r>
      <w:r w:rsidR="00EE2F01" w:rsidRPr="0061640A">
        <w:rPr>
          <w:rFonts w:ascii="Arial" w:hAnsi="Arial" w:cs="Arial"/>
          <w:spacing w:val="8"/>
          <w:shd w:val="clear" w:color="auto" w:fill="FFFFFF"/>
        </w:rPr>
        <w:t xml:space="preserve"> </w:t>
      </w:r>
      <w:r w:rsidR="005E7DE4" w:rsidRPr="0061640A">
        <w:rPr>
          <w:rFonts w:ascii="Arial" w:hAnsi="Arial" w:cs="Arial"/>
          <w:spacing w:val="8"/>
          <w:shd w:val="clear" w:color="auto" w:fill="FFFFFF"/>
        </w:rPr>
        <w:t xml:space="preserve">betrieblichen </w:t>
      </w:r>
      <w:r w:rsidR="00EE2F01" w:rsidRPr="0061640A">
        <w:rPr>
          <w:rFonts w:ascii="Arial" w:hAnsi="Arial" w:cs="Arial"/>
          <w:spacing w:val="8"/>
          <w:shd w:val="clear" w:color="auto" w:fill="FFFFFF"/>
        </w:rPr>
        <w:t>Qualifizierungs- und Unter</w:t>
      </w:r>
      <w:r w:rsidR="00F27581" w:rsidRPr="0061640A">
        <w:rPr>
          <w:rFonts w:ascii="Arial" w:hAnsi="Arial" w:cs="Arial"/>
          <w:spacing w:val="8"/>
          <w:shd w:val="clear" w:color="auto" w:fill="FFFFFF"/>
        </w:rPr>
        <w:t>-</w:t>
      </w:r>
      <w:proofErr w:type="spellStart"/>
      <w:r w:rsidR="00EE2F01" w:rsidRPr="0061640A">
        <w:rPr>
          <w:rFonts w:ascii="Arial" w:hAnsi="Arial" w:cs="Arial"/>
          <w:spacing w:val="8"/>
          <w:shd w:val="clear" w:color="auto" w:fill="FFFFFF"/>
        </w:rPr>
        <w:t>weisungsprozess</w:t>
      </w:r>
      <w:r w:rsidR="00D8515B" w:rsidRPr="0061640A">
        <w:rPr>
          <w:rFonts w:ascii="Arial" w:hAnsi="Arial" w:cs="Arial"/>
          <w:spacing w:val="8"/>
          <w:shd w:val="clear" w:color="auto" w:fill="FFFFFF"/>
        </w:rPr>
        <w:t>e</w:t>
      </w:r>
      <w:proofErr w:type="spellEnd"/>
      <w:r w:rsidR="00EE2F01" w:rsidRPr="0061640A">
        <w:rPr>
          <w:rFonts w:ascii="Arial" w:hAnsi="Arial" w:cs="Arial"/>
          <w:spacing w:val="8"/>
          <w:shd w:val="clear" w:color="auto" w:fill="FFFFFF"/>
        </w:rPr>
        <w:t xml:space="preserve"> </w:t>
      </w:r>
      <w:r w:rsidR="005E7DE4" w:rsidRPr="0061640A">
        <w:rPr>
          <w:rFonts w:ascii="Arial" w:hAnsi="Arial" w:cs="Arial"/>
          <w:spacing w:val="8"/>
          <w:shd w:val="clear" w:color="auto" w:fill="FFFFFF"/>
        </w:rPr>
        <w:t xml:space="preserve">geplant, </w:t>
      </w:r>
      <w:r w:rsidR="00D8515B" w:rsidRPr="0061640A">
        <w:rPr>
          <w:rFonts w:ascii="Arial" w:hAnsi="Arial" w:cs="Arial"/>
          <w:spacing w:val="8"/>
          <w:shd w:val="clear" w:color="auto" w:fill="FFFFFF"/>
        </w:rPr>
        <w:t xml:space="preserve">umgesetzt </w:t>
      </w:r>
      <w:r w:rsidR="005E7DE4" w:rsidRPr="0061640A">
        <w:rPr>
          <w:rFonts w:ascii="Arial" w:hAnsi="Arial" w:cs="Arial"/>
          <w:spacing w:val="8"/>
          <w:shd w:val="clear" w:color="auto" w:fill="FFFFFF"/>
        </w:rPr>
        <w:t xml:space="preserve">und rechtskonform </w:t>
      </w:r>
      <w:r w:rsidR="00F3015D" w:rsidRPr="0061640A">
        <w:rPr>
          <w:rFonts w:ascii="Arial" w:hAnsi="Arial" w:cs="Arial"/>
          <w:spacing w:val="8"/>
          <w:shd w:val="clear" w:color="auto" w:fill="FFFFFF"/>
        </w:rPr>
        <w:t>dokumentiert</w:t>
      </w:r>
      <w:r w:rsidR="005E7DE4" w:rsidRPr="0061640A">
        <w:rPr>
          <w:rFonts w:ascii="Arial" w:hAnsi="Arial" w:cs="Arial"/>
          <w:spacing w:val="8"/>
          <w:shd w:val="clear" w:color="auto" w:fill="FFFFFF"/>
        </w:rPr>
        <w:t xml:space="preserve"> werden.</w:t>
      </w:r>
      <w:r w:rsidR="00EE2F01" w:rsidRPr="0061640A">
        <w:rPr>
          <w:rFonts w:ascii="Arial" w:hAnsi="Arial" w:cs="Arial"/>
          <w:spacing w:val="8"/>
          <w:shd w:val="clear" w:color="auto" w:fill="FFFFFF"/>
        </w:rPr>
        <w:t xml:space="preserve"> </w:t>
      </w:r>
    </w:p>
    <w:p w14:paraId="297445A6" w14:textId="6747C2B7" w:rsidR="002B4681" w:rsidRDefault="005C12DA" w:rsidP="00402FD1">
      <w:pPr>
        <w:ind w:left="-709" w:right="-426"/>
        <w:rPr>
          <w:rFonts w:ascii="Arial" w:hAnsi="Arial" w:cs="Arial"/>
          <w:spacing w:val="8"/>
          <w:shd w:val="clear" w:color="auto" w:fill="FFFFFF"/>
        </w:rPr>
      </w:pPr>
      <w:r w:rsidRPr="0061640A">
        <w:rPr>
          <w:rFonts w:ascii="Arial" w:hAnsi="Arial" w:cs="Arial"/>
          <w:spacing w:val="8"/>
          <w:shd w:val="clear" w:color="auto" w:fill="FFFFFF"/>
        </w:rPr>
        <w:t xml:space="preserve">Seit über 30 Jahren unterstützen wir </w:t>
      </w:r>
      <w:r w:rsidR="00BD6CDC">
        <w:rPr>
          <w:rFonts w:ascii="Arial" w:hAnsi="Arial" w:cs="Arial"/>
          <w:spacing w:val="8"/>
          <w:shd w:val="clear" w:color="auto" w:fill="FFFFFF"/>
        </w:rPr>
        <w:t>zahlreiche</w:t>
      </w:r>
      <w:r w:rsidRPr="0061640A">
        <w:rPr>
          <w:rFonts w:ascii="Arial" w:hAnsi="Arial" w:cs="Arial"/>
          <w:spacing w:val="8"/>
          <w:shd w:val="clear" w:color="auto" w:fill="FFFFFF"/>
        </w:rPr>
        <w:t xml:space="preserve"> Unfallversicherungsträger sowie Unternehmen aus unterschiedlichen Branchen bei der </w:t>
      </w:r>
      <w:r w:rsidR="00E7344C" w:rsidRPr="0061640A">
        <w:rPr>
          <w:rFonts w:ascii="Arial" w:hAnsi="Arial" w:cs="Arial"/>
          <w:spacing w:val="8"/>
          <w:shd w:val="clear" w:color="auto" w:fill="FFFFFF"/>
        </w:rPr>
        <w:t>qualitäts</w:t>
      </w:r>
      <w:r w:rsidR="007C7776" w:rsidRPr="0061640A">
        <w:rPr>
          <w:rFonts w:ascii="Arial" w:hAnsi="Arial" w:cs="Arial"/>
          <w:spacing w:val="8"/>
          <w:shd w:val="clear" w:color="auto" w:fill="FFFFFF"/>
        </w:rPr>
        <w:t>- und rechts</w:t>
      </w:r>
      <w:r w:rsidR="00E7344C" w:rsidRPr="0061640A">
        <w:rPr>
          <w:rFonts w:ascii="Arial" w:hAnsi="Arial" w:cs="Arial"/>
          <w:spacing w:val="8"/>
          <w:shd w:val="clear" w:color="auto" w:fill="FFFFFF"/>
        </w:rPr>
        <w:t>gesicherten</w:t>
      </w:r>
      <w:r w:rsidRPr="0061640A">
        <w:rPr>
          <w:rFonts w:ascii="Arial" w:hAnsi="Arial" w:cs="Arial"/>
          <w:spacing w:val="8"/>
          <w:shd w:val="clear" w:color="auto" w:fill="FFFFFF"/>
        </w:rPr>
        <w:t xml:space="preserve"> Umsetzung </w:t>
      </w:r>
      <w:r>
        <w:rPr>
          <w:rFonts w:ascii="Arial" w:hAnsi="Arial" w:cs="Arial"/>
          <w:spacing w:val="8"/>
          <w:shd w:val="clear" w:color="auto" w:fill="FFFFFF"/>
        </w:rPr>
        <w:t xml:space="preserve">ihrer Qualifizierungs- und Unterweisungspflichten. </w:t>
      </w:r>
    </w:p>
    <w:p w14:paraId="493D3EA2" w14:textId="77777777" w:rsidR="00F27581" w:rsidRPr="002B4681" w:rsidRDefault="00F27581" w:rsidP="002B4681">
      <w:pPr>
        <w:ind w:left="-709" w:right="-567"/>
        <w:rPr>
          <w:rFonts w:ascii="Arial" w:hAnsi="Arial" w:cs="Arial"/>
          <w:sz w:val="24"/>
          <w:szCs w:val="24"/>
        </w:rPr>
      </w:pPr>
    </w:p>
    <w:p w14:paraId="3680A4E3" w14:textId="0B71C4E9" w:rsidR="00404580" w:rsidRDefault="00F27581" w:rsidP="00404580">
      <w:pPr>
        <w:ind w:left="7938"/>
        <w:rPr>
          <w:rFonts w:ascii="Arial" w:hAnsi="Arial" w:cs="Arial"/>
          <w:b/>
          <w:bCs/>
          <w:sz w:val="28"/>
          <w:szCs w:val="28"/>
        </w:rPr>
      </w:pPr>
      <w:r>
        <w:rPr>
          <w:noProof/>
        </w:rPr>
        <mc:AlternateContent>
          <mc:Choice Requires="wps">
            <w:drawing>
              <wp:anchor distT="0" distB="0" distL="114300" distR="114300" simplePos="0" relativeHeight="251659264" behindDoc="0" locked="0" layoutInCell="1" allowOverlap="1" wp14:anchorId="5C9724F6" wp14:editId="2669091F">
                <wp:simplePos x="0" y="0"/>
                <wp:positionH relativeFrom="column">
                  <wp:posOffset>4466866</wp:posOffset>
                </wp:positionH>
                <wp:positionV relativeFrom="paragraph">
                  <wp:posOffset>6129</wp:posOffset>
                </wp:positionV>
                <wp:extent cx="1701800" cy="1153160"/>
                <wp:effectExtent l="0" t="0" r="0" b="0"/>
                <wp:wrapNone/>
                <wp:docPr id="179167777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1153160"/>
                        </a:xfrm>
                        <a:prstGeom prst="rect">
                          <a:avLst/>
                        </a:prstGeom>
                        <a:solidFill>
                          <a:schemeClr val="lt1"/>
                        </a:solidFill>
                        <a:ln w="6350">
                          <a:noFill/>
                        </a:ln>
                      </wps:spPr>
                      <wps:txbx>
                        <w:txbxContent>
                          <w:p w14:paraId="5089D858" w14:textId="03BDCF6D" w:rsidR="00404580" w:rsidRPr="00404580" w:rsidRDefault="00404580">
                            <w:r w:rsidRPr="00404580">
                              <w:rPr>
                                <w:rFonts w:ascii="Arial" w:hAnsi="Arial" w:cs="Arial"/>
                                <w:b/>
                                <w:bCs/>
                                <w:noProof/>
                                <w:sz w:val="28"/>
                                <w:szCs w:val="28"/>
                              </w:rPr>
                              <w:drawing>
                                <wp:inline distT="0" distB="0" distL="0" distR="0" wp14:anchorId="2D78B1CA" wp14:editId="0A496063">
                                  <wp:extent cx="1082696" cy="631057"/>
                                  <wp:effectExtent l="0" t="0" r="3175" b="0"/>
                                  <wp:docPr id="84499557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2696" cy="6310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9724F6" id="Textfeld 12" o:spid="_x0000_s1027" type="#_x0000_t202" style="position:absolute;left:0;text-align:left;margin-left:351.7pt;margin-top:.5pt;width:134pt;height:9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" fillcolor="white [3201]" stroked="f" strokeweight=".5pt">
                <v:textbox>
                  <w:txbxContent>
                    <w:p w14:paraId="5089D858" w14:textId="03BDCF6D" w:rsidR="00404580" w:rsidRPr="00404580" w:rsidRDefault="00404580">
                      <w:r w:rsidRPr="00404580">
                        <w:rPr>
                          <w:rFonts w:ascii="Arial" w:hAnsi="Arial" w:cs="Arial"/>
                          <w:b/>
                          <w:bCs/>
                          <w:noProof/>
                          <w:sz w:val="28"/>
                          <w:szCs w:val="28"/>
                        </w:rPr>
                        <w:drawing>
                          <wp:inline distT="0" distB="0" distL="0" distR="0" wp14:anchorId="2D78B1CA" wp14:editId="0A496063">
                            <wp:extent cx="1082696" cy="631057"/>
                            <wp:effectExtent l="0" t="0" r="3175" b="0"/>
                            <wp:docPr id="84499557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2696" cy="631057"/>
                                    </a:xfrm>
                                    <a:prstGeom prst="rect">
                                      <a:avLst/>
                                    </a:prstGeom>
                                  </pic:spPr>
                                </pic:pic>
                              </a:graphicData>
                            </a:graphic>
                          </wp:inline>
                        </w:drawing>
                      </w:r>
                    </w:p>
                  </w:txbxContent>
                </v:textbox>
              </v:shape>
            </w:pict>
          </mc:Fallback>
        </mc:AlternateContent>
      </w:r>
      <w:r w:rsidR="000E4A12">
        <w:rPr>
          <w:noProof/>
        </w:rPr>
        <mc:AlternateContent>
          <mc:Choice Requires="wps">
            <w:drawing>
              <wp:anchor distT="0" distB="0" distL="114300" distR="114300" simplePos="0" relativeHeight="251658239" behindDoc="0" locked="0" layoutInCell="1" allowOverlap="1" wp14:anchorId="377DE43C" wp14:editId="0B8DF742">
                <wp:simplePos x="0" y="0"/>
                <wp:positionH relativeFrom="page">
                  <wp:posOffset>-128325</wp:posOffset>
                </wp:positionH>
                <wp:positionV relativeFrom="paragraph">
                  <wp:posOffset>72528</wp:posOffset>
                </wp:positionV>
                <wp:extent cx="7291346" cy="4484370"/>
                <wp:effectExtent l="0" t="0" r="0" b="5080"/>
                <wp:wrapNone/>
                <wp:docPr id="1772473021"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1346" cy="4484370"/>
                        </a:xfrm>
                        <a:prstGeom prst="rect">
                          <a:avLst/>
                        </a:prstGeom>
                        <a:noFill/>
                        <a:ln w="6350">
                          <a:noFill/>
                        </a:ln>
                      </wps:spPr>
                      <wps:txbx>
                        <w:txbxContent>
                          <w:p w14:paraId="5143EB15" w14:textId="61280931" w:rsidR="00404580" w:rsidRDefault="008B3486" w:rsidP="00F27581">
                            <w:pPr>
                              <w:ind w:left="426"/>
                            </w:pPr>
                            <w:r>
                              <w:rPr>
                                <w:rFonts w:ascii="Arial" w:hAnsi="Arial" w:cs="Arial"/>
                                <w:b/>
                                <w:bCs/>
                                <w:noProof/>
                                <w:sz w:val="28"/>
                                <w:szCs w:val="28"/>
                              </w:rPr>
                              <w:drawing>
                                <wp:inline distT="0" distB="0" distL="0" distR="0" wp14:anchorId="2A9DE260" wp14:editId="2EA92061">
                                  <wp:extent cx="6702949" cy="2814707"/>
                                  <wp:effectExtent l="0" t="0" r="3175" b="5080"/>
                                  <wp:docPr id="15211275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906" cy="28201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7DE43C" id="Textfeld 13" o:spid="_x0000_s1028" type="#_x0000_t202" style="position:absolute;left:0;text-align:left;margin-left:-10.1pt;margin-top:5.7pt;width:574.1pt;height:353.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" filled="f" stroked="f" strokeweight=".5pt">
                <v:textbox style="mso-fit-shape-to-text:t">
                  <w:txbxContent>
                    <w:p w14:paraId="5143EB15" w14:textId="61280931" w:rsidR="00404580" w:rsidRDefault="008B3486" w:rsidP="00F27581">
                      <w:pPr>
                        <w:ind w:left="426"/>
                      </w:pPr>
                      <w:r>
                        <w:rPr>
                          <w:rFonts w:ascii="Arial" w:hAnsi="Arial" w:cs="Arial"/>
                          <w:b/>
                          <w:bCs/>
                          <w:noProof/>
                          <w:sz w:val="28"/>
                          <w:szCs w:val="28"/>
                        </w:rPr>
                        <w:drawing>
                          <wp:inline distT="0" distB="0" distL="0" distR="0" wp14:anchorId="2A9DE260" wp14:editId="2EA92061">
                            <wp:extent cx="6702949" cy="2814707"/>
                            <wp:effectExtent l="0" t="0" r="3175" b="5080"/>
                            <wp:docPr id="15211275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906" cy="2820148"/>
                                    </a:xfrm>
                                    <a:prstGeom prst="rect">
                                      <a:avLst/>
                                    </a:prstGeom>
                                    <a:noFill/>
                                    <a:ln>
                                      <a:noFill/>
                                    </a:ln>
                                  </pic:spPr>
                                </pic:pic>
                              </a:graphicData>
                            </a:graphic>
                          </wp:inline>
                        </w:drawing>
                      </w:r>
                    </w:p>
                  </w:txbxContent>
                </v:textbox>
                <w10:wrap anchorx="page"/>
              </v:shape>
            </w:pict>
          </mc:Fallback>
        </mc:AlternateContent>
      </w:r>
    </w:p>
    <w:p w14:paraId="0DE905E0" w14:textId="27A8A294" w:rsidR="00404580" w:rsidRDefault="00404580" w:rsidP="00404580">
      <w:pPr>
        <w:ind w:left="1276"/>
        <w:rPr>
          <w:rFonts w:ascii="Arial" w:hAnsi="Arial" w:cs="Arial"/>
          <w:b/>
          <w:bCs/>
          <w:sz w:val="28"/>
          <w:szCs w:val="28"/>
        </w:rPr>
      </w:pPr>
    </w:p>
    <w:p w14:paraId="4694A882" w14:textId="5336BB7B" w:rsidR="00404580" w:rsidRDefault="00404580" w:rsidP="00757D4C">
      <w:pPr>
        <w:ind w:left="-709"/>
        <w:rPr>
          <w:rFonts w:ascii="Arial" w:hAnsi="Arial" w:cs="Arial"/>
          <w:b/>
          <w:bCs/>
          <w:sz w:val="28"/>
          <w:szCs w:val="28"/>
        </w:rPr>
      </w:pPr>
    </w:p>
    <w:p w14:paraId="43506C37" w14:textId="24FA6882" w:rsidR="00404580" w:rsidRDefault="00404580" w:rsidP="00757D4C">
      <w:pPr>
        <w:ind w:left="-709"/>
        <w:rPr>
          <w:rFonts w:ascii="Arial" w:hAnsi="Arial" w:cs="Arial"/>
          <w:b/>
          <w:bCs/>
          <w:sz w:val="28"/>
          <w:szCs w:val="28"/>
        </w:rPr>
      </w:pPr>
    </w:p>
    <w:p w14:paraId="5F43466D" w14:textId="77777777" w:rsidR="00404580" w:rsidRDefault="00404580" w:rsidP="00757D4C">
      <w:pPr>
        <w:ind w:left="-709"/>
        <w:rPr>
          <w:rFonts w:ascii="Arial" w:hAnsi="Arial" w:cs="Arial"/>
          <w:b/>
          <w:bCs/>
          <w:sz w:val="28"/>
          <w:szCs w:val="28"/>
        </w:rPr>
      </w:pPr>
    </w:p>
    <w:p w14:paraId="7EE8ED0A" w14:textId="77777777" w:rsidR="00404580" w:rsidRDefault="00404580" w:rsidP="00757D4C">
      <w:pPr>
        <w:ind w:left="-709"/>
        <w:rPr>
          <w:rFonts w:ascii="Arial" w:hAnsi="Arial" w:cs="Arial"/>
          <w:b/>
          <w:bCs/>
          <w:sz w:val="28"/>
          <w:szCs w:val="28"/>
        </w:rPr>
      </w:pPr>
    </w:p>
    <w:p w14:paraId="04686407" w14:textId="77777777" w:rsidR="00404580" w:rsidRDefault="00404580" w:rsidP="00757D4C">
      <w:pPr>
        <w:ind w:left="-709"/>
        <w:rPr>
          <w:rFonts w:ascii="Arial" w:hAnsi="Arial" w:cs="Arial"/>
          <w:b/>
          <w:bCs/>
          <w:sz w:val="28"/>
          <w:szCs w:val="28"/>
        </w:rPr>
      </w:pPr>
    </w:p>
    <w:p w14:paraId="1ED5244A" w14:textId="77777777" w:rsidR="00404580" w:rsidRDefault="00404580" w:rsidP="00757D4C">
      <w:pPr>
        <w:ind w:left="-709"/>
        <w:rPr>
          <w:rFonts w:ascii="Arial" w:hAnsi="Arial" w:cs="Arial"/>
          <w:b/>
          <w:bCs/>
          <w:sz w:val="28"/>
          <w:szCs w:val="28"/>
        </w:rPr>
      </w:pPr>
    </w:p>
    <w:p w14:paraId="6BB032AA" w14:textId="77777777" w:rsidR="00404580" w:rsidRDefault="00404580" w:rsidP="00757D4C">
      <w:pPr>
        <w:ind w:left="-709"/>
        <w:rPr>
          <w:rFonts w:ascii="Arial" w:hAnsi="Arial" w:cs="Arial"/>
          <w:b/>
          <w:bCs/>
          <w:sz w:val="28"/>
          <w:szCs w:val="28"/>
        </w:rPr>
      </w:pPr>
    </w:p>
    <w:p w14:paraId="1B15CC23" w14:textId="77777777" w:rsidR="00404580" w:rsidRDefault="00404580" w:rsidP="00757D4C">
      <w:pPr>
        <w:ind w:left="-709"/>
        <w:rPr>
          <w:rFonts w:ascii="Arial" w:hAnsi="Arial" w:cs="Arial"/>
          <w:b/>
          <w:bCs/>
          <w:sz w:val="28"/>
          <w:szCs w:val="28"/>
        </w:rPr>
      </w:pPr>
    </w:p>
    <w:p w14:paraId="2E90EDAF" w14:textId="77777777" w:rsidR="00404580" w:rsidRDefault="00404580" w:rsidP="00757D4C">
      <w:pPr>
        <w:ind w:left="-709"/>
        <w:rPr>
          <w:rFonts w:ascii="Arial" w:hAnsi="Arial" w:cs="Arial"/>
          <w:b/>
          <w:bCs/>
          <w:sz w:val="28"/>
          <w:szCs w:val="28"/>
        </w:rPr>
      </w:pPr>
    </w:p>
    <w:p w14:paraId="5FEA6320" w14:textId="209B1499" w:rsidR="002B4681" w:rsidRPr="002B4681" w:rsidRDefault="00387BDD" w:rsidP="002B4681">
      <w:pPr>
        <w:ind w:left="-709" w:right="-567"/>
        <w:rPr>
          <w:rFonts w:ascii="Arial" w:hAnsi="Arial" w:cs="Arial"/>
        </w:rPr>
      </w:pPr>
      <w:r w:rsidRPr="00763305">
        <w:rPr>
          <w:rFonts w:ascii="Arial" w:hAnsi="Arial" w:cs="Arial"/>
        </w:rPr>
        <w:t>D</w:t>
      </w:r>
      <w:r w:rsidR="002B4681" w:rsidRPr="002B4681">
        <w:rPr>
          <w:rFonts w:ascii="Arial" w:hAnsi="Arial" w:cs="Arial"/>
        </w:rPr>
        <w:t xml:space="preserve">ie Inhalte basieren auf den Regelwerken der staatlichen Aufsichtsbehörden und den der gesetzlichen Unfallversicherungsträger sowie den Erfahrungen </w:t>
      </w:r>
      <w:r w:rsidR="00BD6CDC">
        <w:rPr>
          <w:rFonts w:ascii="Arial" w:hAnsi="Arial" w:cs="Arial"/>
        </w:rPr>
        <w:t xml:space="preserve">aus </w:t>
      </w:r>
      <w:r w:rsidR="002B4681" w:rsidRPr="002B4681">
        <w:rPr>
          <w:rFonts w:ascii="Arial" w:hAnsi="Arial" w:cs="Arial"/>
        </w:rPr>
        <w:t xml:space="preserve">der betrieblichen Praxis. </w:t>
      </w:r>
    </w:p>
    <w:p w14:paraId="78F6AF2D" w14:textId="01C9D8FC" w:rsidR="00404580" w:rsidRDefault="007F2FE5" w:rsidP="00757D4C">
      <w:pPr>
        <w:ind w:left="-709"/>
        <w:rPr>
          <w:rFonts w:ascii="Arial" w:hAnsi="Arial" w:cs="Arial"/>
          <w:b/>
          <w:bCs/>
          <w:sz w:val="28"/>
          <w:szCs w:val="28"/>
        </w:rPr>
      </w:pPr>
      <w:r w:rsidRPr="00387BDD">
        <w:rPr>
          <w:rFonts w:ascii="Arial" w:hAnsi="Arial" w:cs="Arial"/>
          <w:b/>
          <w:bCs/>
          <w:noProof/>
          <w:sz w:val="28"/>
          <w:szCs w:val="28"/>
        </w:rPr>
        <w:drawing>
          <wp:anchor distT="0" distB="0" distL="114300" distR="114300" simplePos="0" relativeHeight="251667456" behindDoc="0" locked="0" layoutInCell="1" allowOverlap="1" wp14:anchorId="7D4E1901" wp14:editId="30C369B1">
            <wp:simplePos x="0" y="0"/>
            <wp:positionH relativeFrom="column">
              <wp:posOffset>5736894</wp:posOffset>
            </wp:positionH>
            <wp:positionV relativeFrom="paragraph">
              <wp:posOffset>325120</wp:posOffset>
            </wp:positionV>
            <wp:extent cx="788670" cy="473075"/>
            <wp:effectExtent l="0" t="0" r="0" b="3175"/>
            <wp:wrapNone/>
            <wp:docPr id="76"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 descr="Ein Bild, das Text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8670" cy="473075"/>
                    </a:xfrm>
                    <a:prstGeom prst="rect">
                      <a:avLst/>
                    </a:prstGeom>
                  </pic:spPr>
                </pic:pic>
              </a:graphicData>
            </a:graphic>
          </wp:anchor>
        </w:drawing>
      </w:r>
      <w:r w:rsidRPr="00387BDD">
        <w:rPr>
          <w:rFonts w:ascii="Arial" w:hAnsi="Arial" w:cs="Arial"/>
          <w:b/>
          <w:bCs/>
          <w:noProof/>
          <w:sz w:val="28"/>
          <w:szCs w:val="28"/>
        </w:rPr>
        <w:drawing>
          <wp:anchor distT="0" distB="0" distL="114300" distR="114300" simplePos="0" relativeHeight="251670528" behindDoc="0" locked="0" layoutInCell="1" allowOverlap="1" wp14:anchorId="0D109C96" wp14:editId="7F2E5D6F">
            <wp:simplePos x="0" y="0"/>
            <wp:positionH relativeFrom="column">
              <wp:posOffset>2793669</wp:posOffset>
            </wp:positionH>
            <wp:positionV relativeFrom="paragraph">
              <wp:posOffset>291465</wp:posOffset>
            </wp:positionV>
            <wp:extent cx="794385" cy="476885"/>
            <wp:effectExtent l="0" t="0" r="5715" b="0"/>
            <wp:wrapNone/>
            <wp:docPr id="7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4385" cy="476885"/>
                    </a:xfrm>
                    <a:prstGeom prst="rect">
                      <a:avLst/>
                    </a:prstGeom>
                  </pic:spPr>
                </pic:pic>
              </a:graphicData>
            </a:graphic>
          </wp:anchor>
        </w:drawing>
      </w:r>
      <w:r w:rsidRPr="00387BDD">
        <w:rPr>
          <w:rFonts w:ascii="Arial" w:hAnsi="Arial" w:cs="Arial"/>
          <w:b/>
          <w:bCs/>
          <w:noProof/>
          <w:sz w:val="28"/>
          <w:szCs w:val="28"/>
        </w:rPr>
        <w:drawing>
          <wp:anchor distT="0" distB="0" distL="114300" distR="114300" simplePos="0" relativeHeight="251677696" behindDoc="0" locked="0" layoutInCell="1" allowOverlap="1" wp14:anchorId="28733B8C" wp14:editId="268F9A42">
            <wp:simplePos x="0" y="0"/>
            <wp:positionH relativeFrom="column">
              <wp:posOffset>-704519</wp:posOffset>
            </wp:positionH>
            <wp:positionV relativeFrom="paragraph">
              <wp:posOffset>408940</wp:posOffset>
            </wp:positionV>
            <wp:extent cx="869315" cy="323215"/>
            <wp:effectExtent l="0" t="0" r="6985" b="635"/>
            <wp:wrapNone/>
            <wp:docPr id="86" name="Grafik 2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21" descr="Ein Bild, das Text, ClipArt enthält.&#10;&#10;Automatisch generierte Beschreibu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69315" cy="323215"/>
                    </a:xfrm>
                    <a:prstGeom prst="rect">
                      <a:avLst/>
                    </a:prstGeom>
                  </pic:spPr>
                </pic:pic>
              </a:graphicData>
            </a:graphic>
          </wp:anchor>
        </w:drawing>
      </w:r>
      <w:r w:rsidR="000E4A12">
        <w:rPr>
          <w:noProof/>
        </w:rPr>
        <mc:AlternateContent>
          <mc:Choice Requires="wps">
            <w:drawing>
              <wp:anchor distT="0" distB="0" distL="114300" distR="114300" simplePos="0" relativeHeight="251680768" behindDoc="0" locked="0" layoutInCell="1" allowOverlap="1" wp14:anchorId="2CD43E42" wp14:editId="1C764F38">
                <wp:simplePos x="0" y="0"/>
                <wp:positionH relativeFrom="column">
                  <wp:posOffset>-812165</wp:posOffset>
                </wp:positionH>
                <wp:positionV relativeFrom="paragraph">
                  <wp:posOffset>95250</wp:posOffset>
                </wp:positionV>
                <wp:extent cx="1494790" cy="214630"/>
                <wp:effectExtent l="0" t="0" r="0" b="0"/>
                <wp:wrapNone/>
                <wp:docPr id="1544061285"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214630"/>
                        </a:xfrm>
                        <a:prstGeom prst="rect">
                          <a:avLst/>
                        </a:prstGeom>
                        <a:noFill/>
                        <a:ln w="6350">
                          <a:noFill/>
                        </a:ln>
                      </wps:spPr>
                      <wps:txbx>
                        <w:txbxContent>
                          <w:p w14:paraId="2F839659" w14:textId="29975AE5" w:rsidR="00387BDD" w:rsidRPr="00387BDD" w:rsidRDefault="00387BDD">
                            <w:pPr>
                              <w:rPr>
                                <w:rFonts w:ascii="Arial" w:hAnsi="Arial" w:cs="Arial"/>
                                <w:color w:val="A6A6A6" w:themeColor="background1" w:themeShade="A6"/>
                                <w:sz w:val="16"/>
                                <w:szCs w:val="16"/>
                              </w:rPr>
                            </w:pPr>
                            <w:r w:rsidRPr="00387BDD">
                              <w:rPr>
                                <w:rFonts w:ascii="Arial" w:hAnsi="Arial" w:cs="Arial"/>
                                <w:color w:val="A6A6A6" w:themeColor="background1" w:themeShade="A6"/>
                                <w:sz w:val="16"/>
                                <w:szCs w:val="16"/>
                              </w:rPr>
                              <w:t xml:space="preserve">Referenzen </w:t>
                            </w:r>
                            <w:r w:rsidR="00B262F4">
                              <w:rPr>
                                <w:rFonts w:ascii="Arial" w:hAnsi="Arial" w:cs="Arial"/>
                                <w:color w:val="A6A6A6" w:themeColor="background1" w:themeShade="A6"/>
                                <w:sz w:val="16"/>
                                <w:szCs w:val="16"/>
                              </w:rPr>
                              <w:t>(</w:t>
                            </w:r>
                            <w:r w:rsidRPr="00387BDD">
                              <w:rPr>
                                <w:rFonts w:ascii="Arial" w:hAnsi="Arial" w:cs="Arial"/>
                                <w:color w:val="A6A6A6" w:themeColor="background1" w:themeShade="A6"/>
                                <w:sz w:val="16"/>
                                <w:szCs w:val="16"/>
                              </w:rPr>
                              <w:t>Auszug</w:t>
                            </w:r>
                            <w:r w:rsidR="00B262F4">
                              <w:rPr>
                                <w:rFonts w:ascii="Arial" w:hAnsi="Arial" w:cs="Arial"/>
                                <w:color w:val="A6A6A6" w:themeColor="background1" w:themeShade="A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D43E42" id="Textfeld 11" o:spid="_x0000_s1029" type="#_x0000_t202" style="position:absolute;left:0;text-align:left;margin-left:-63.95pt;margin-top:7.5pt;width:117.7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" filled="f" stroked="f" strokeweight=".5pt">
                <v:textbox>
                  <w:txbxContent>
                    <w:p w14:paraId="2F839659" w14:textId="29975AE5" w:rsidR="00387BDD" w:rsidRPr="00387BDD" w:rsidRDefault="00387BDD">
                      <w:pPr>
                        <w:rPr>
                          <w:rFonts w:ascii="Arial" w:hAnsi="Arial" w:cs="Arial"/>
                          <w:color w:val="A6A6A6" w:themeColor="background1" w:themeShade="A6"/>
                          <w:sz w:val="16"/>
                          <w:szCs w:val="16"/>
                        </w:rPr>
                      </w:pPr>
                      <w:r w:rsidRPr="00387BDD">
                        <w:rPr>
                          <w:rFonts w:ascii="Arial" w:hAnsi="Arial" w:cs="Arial"/>
                          <w:color w:val="A6A6A6" w:themeColor="background1" w:themeShade="A6"/>
                          <w:sz w:val="16"/>
                          <w:szCs w:val="16"/>
                        </w:rPr>
                        <w:t xml:space="preserve">Referenzen </w:t>
                      </w:r>
                      <w:r w:rsidR="00B262F4">
                        <w:rPr>
                          <w:rFonts w:ascii="Arial" w:hAnsi="Arial" w:cs="Arial"/>
                          <w:color w:val="A6A6A6" w:themeColor="background1" w:themeShade="A6"/>
                          <w:sz w:val="16"/>
                          <w:szCs w:val="16"/>
                        </w:rPr>
                        <w:t>(</w:t>
                      </w:r>
                      <w:r w:rsidRPr="00387BDD">
                        <w:rPr>
                          <w:rFonts w:ascii="Arial" w:hAnsi="Arial" w:cs="Arial"/>
                          <w:color w:val="A6A6A6" w:themeColor="background1" w:themeShade="A6"/>
                          <w:sz w:val="16"/>
                          <w:szCs w:val="16"/>
                        </w:rPr>
                        <w:t>Auszug</w:t>
                      </w:r>
                      <w:r w:rsidR="00B262F4">
                        <w:rPr>
                          <w:rFonts w:ascii="Arial" w:hAnsi="Arial" w:cs="Arial"/>
                          <w:color w:val="A6A6A6" w:themeColor="background1" w:themeShade="A6"/>
                          <w:sz w:val="16"/>
                          <w:szCs w:val="16"/>
                        </w:rPr>
                        <w:t>):</w:t>
                      </w:r>
                    </w:p>
                  </w:txbxContent>
                </v:textbox>
              </v:shape>
            </w:pict>
          </mc:Fallback>
        </mc:AlternateContent>
      </w:r>
      <w:r w:rsidR="00387BDD" w:rsidRPr="00387BDD">
        <w:rPr>
          <w:rFonts w:ascii="Arial" w:hAnsi="Arial" w:cs="Arial"/>
          <w:b/>
          <w:bCs/>
          <w:noProof/>
          <w:sz w:val="28"/>
          <w:szCs w:val="28"/>
        </w:rPr>
        <w:drawing>
          <wp:anchor distT="0" distB="0" distL="114300" distR="114300" simplePos="0" relativeHeight="251671552" behindDoc="0" locked="0" layoutInCell="1" allowOverlap="1" wp14:anchorId="17EC5BA2" wp14:editId="6C037AC7">
            <wp:simplePos x="0" y="0"/>
            <wp:positionH relativeFrom="column">
              <wp:posOffset>2168525</wp:posOffset>
            </wp:positionH>
            <wp:positionV relativeFrom="paragraph">
              <wp:posOffset>354330</wp:posOffset>
            </wp:positionV>
            <wp:extent cx="542925" cy="325755"/>
            <wp:effectExtent l="0" t="0" r="9525" b="0"/>
            <wp:wrapNone/>
            <wp:docPr id="80" name="Grafik 1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16" descr="Ein Bild, das ClipArt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925" cy="325755"/>
                    </a:xfrm>
                    <a:prstGeom prst="rect">
                      <a:avLst/>
                    </a:prstGeom>
                  </pic:spPr>
                </pic:pic>
              </a:graphicData>
            </a:graphic>
          </wp:anchor>
        </w:drawing>
      </w:r>
      <w:r w:rsidR="00387BDD" w:rsidRPr="00387BDD">
        <w:rPr>
          <w:rFonts w:ascii="Arial" w:hAnsi="Arial" w:cs="Arial"/>
          <w:b/>
          <w:bCs/>
          <w:noProof/>
          <w:sz w:val="28"/>
          <w:szCs w:val="28"/>
        </w:rPr>
        <w:drawing>
          <wp:anchor distT="0" distB="0" distL="114300" distR="114300" simplePos="0" relativeHeight="251672576" behindDoc="0" locked="0" layoutInCell="1" allowOverlap="1" wp14:anchorId="2177EC6A" wp14:editId="227F0D4F">
            <wp:simplePos x="0" y="0"/>
            <wp:positionH relativeFrom="column">
              <wp:posOffset>1250950</wp:posOffset>
            </wp:positionH>
            <wp:positionV relativeFrom="paragraph">
              <wp:posOffset>292735</wp:posOffset>
            </wp:positionV>
            <wp:extent cx="727710" cy="436880"/>
            <wp:effectExtent l="0" t="0" r="0" b="1270"/>
            <wp:wrapNone/>
            <wp:docPr id="81" name="Grafik 1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18" descr="Ein Bild, das Text, ClipArt enthält.&#10;&#10;Automatisch generierte Beschreibu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7710" cy="436880"/>
                    </a:xfrm>
                    <a:prstGeom prst="rect">
                      <a:avLst/>
                    </a:prstGeom>
                  </pic:spPr>
                </pic:pic>
              </a:graphicData>
            </a:graphic>
          </wp:anchor>
        </w:drawing>
      </w:r>
      <w:r w:rsidR="00387BDD" w:rsidRPr="00387BDD">
        <w:rPr>
          <w:rFonts w:ascii="Arial" w:hAnsi="Arial" w:cs="Arial"/>
          <w:b/>
          <w:bCs/>
          <w:noProof/>
          <w:sz w:val="28"/>
          <w:szCs w:val="28"/>
        </w:rPr>
        <w:drawing>
          <wp:anchor distT="0" distB="0" distL="114300" distR="114300" simplePos="0" relativeHeight="251674624" behindDoc="0" locked="0" layoutInCell="1" allowOverlap="1" wp14:anchorId="78EFD935" wp14:editId="0F71F98B">
            <wp:simplePos x="0" y="0"/>
            <wp:positionH relativeFrom="column">
              <wp:posOffset>289560</wp:posOffset>
            </wp:positionH>
            <wp:positionV relativeFrom="paragraph">
              <wp:posOffset>295910</wp:posOffset>
            </wp:positionV>
            <wp:extent cx="821055" cy="492760"/>
            <wp:effectExtent l="0" t="0" r="0" b="2540"/>
            <wp:wrapNone/>
            <wp:docPr id="83"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20" descr="Ein Bild, das Text enthält.&#10;&#10;Automatisch generierte Beschreibu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1055" cy="492760"/>
                    </a:xfrm>
                    <a:prstGeom prst="rect">
                      <a:avLst/>
                    </a:prstGeom>
                  </pic:spPr>
                </pic:pic>
              </a:graphicData>
            </a:graphic>
          </wp:anchor>
        </w:drawing>
      </w:r>
      <w:r w:rsidR="00387BDD" w:rsidRPr="00387BDD">
        <w:rPr>
          <w:rFonts w:ascii="Arial" w:hAnsi="Arial" w:cs="Arial"/>
          <w:b/>
          <w:bCs/>
          <w:noProof/>
          <w:sz w:val="28"/>
          <w:szCs w:val="28"/>
        </w:rPr>
        <w:drawing>
          <wp:anchor distT="0" distB="0" distL="114300" distR="114300" simplePos="0" relativeHeight="251668480" behindDoc="0" locked="0" layoutInCell="1" allowOverlap="1" wp14:anchorId="1288101E" wp14:editId="010A9E92">
            <wp:simplePos x="0" y="0"/>
            <wp:positionH relativeFrom="column">
              <wp:posOffset>269240</wp:posOffset>
            </wp:positionH>
            <wp:positionV relativeFrom="paragraph">
              <wp:posOffset>939800</wp:posOffset>
            </wp:positionV>
            <wp:extent cx="803910" cy="481965"/>
            <wp:effectExtent l="0" t="0" r="0" b="0"/>
            <wp:wrapNone/>
            <wp:docPr id="77"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9" descr="Ein Bild, das Text, ClipArt enthält.&#10;&#10;Automatisch generierte Beschreibu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3910" cy="481965"/>
                    </a:xfrm>
                    <a:prstGeom prst="rect">
                      <a:avLst/>
                    </a:prstGeom>
                  </pic:spPr>
                </pic:pic>
              </a:graphicData>
            </a:graphic>
          </wp:anchor>
        </w:drawing>
      </w:r>
      <w:r w:rsidR="000E4A12">
        <w:rPr>
          <w:noProof/>
        </w:rPr>
        <mc:AlternateContent>
          <mc:Choice Requires="wps">
            <w:drawing>
              <wp:anchor distT="0" distB="0" distL="114300" distR="114300" simplePos="0" relativeHeight="251663360" behindDoc="0" locked="0" layoutInCell="1" allowOverlap="1" wp14:anchorId="01188A68" wp14:editId="39C677F8">
                <wp:simplePos x="0" y="0"/>
                <wp:positionH relativeFrom="page">
                  <wp:align>left</wp:align>
                </wp:positionH>
                <wp:positionV relativeFrom="paragraph">
                  <wp:posOffset>80010</wp:posOffset>
                </wp:positionV>
                <wp:extent cx="7541260" cy="1597660"/>
                <wp:effectExtent l="0" t="0" r="2540" b="2540"/>
                <wp:wrapNone/>
                <wp:docPr id="1537759095"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1260" cy="1597660"/>
                        </a:xfrm>
                        <a:prstGeom prst="rect">
                          <a:avLst/>
                        </a:prstGeom>
                        <a:solidFill>
                          <a:srgbClr val="F5F5F5"/>
                        </a:solidFill>
                        <a:ln w="9525" cap="flat" cmpd="sng" algn="ctr">
                          <a:solidFill>
                            <a:schemeClr val="bg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6B47C823" id="Rechteck 10" o:spid="_x0000_s1026" style="position:absolute;margin-left:0;margin-top:6.3pt;width:593.8pt;height:125.8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" fillcolor="#f5f5f5" strokecolor="white [3212]">
                <v:stroke joinstyle="round"/>
                <v:path arrowok="t"/>
                <w10:wrap anchorx="page"/>
              </v:rect>
            </w:pict>
          </mc:Fallback>
        </mc:AlternateContent>
      </w:r>
      <w:r w:rsidR="000E4A12">
        <w:rPr>
          <w:noProof/>
        </w:rPr>
        <mc:AlternateContent>
          <mc:Choice Requires="wps">
            <w:drawing>
              <wp:anchor distT="0" distB="0" distL="114300" distR="114300" simplePos="0" relativeHeight="251661312" behindDoc="0" locked="0" layoutInCell="1" allowOverlap="1" wp14:anchorId="35A920FC" wp14:editId="0D321F09">
                <wp:simplePos x="0" y="0"/>
                <wp:positionH relativeFrom="column">
                  <wp:posOffset>-486410</wp:posOffset>
                </wp:positionH>
                <wp:positionV relativeFrom="paragraph">
                  <wp:posOffset>80010</wp:posOffset>
                </wp:positionV>
                <wp:extent cx="6893560" cy="1566545"/>
                <wp:effectExtent l="0" t="0" r="2540" b="0"/>
                <wp:wrapNone/>
                <wp:docPr id="1541729472"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3560" cy="1566545"/>
                        </a:xfrm>
                        <a:prstGeom prst="rect">
                          <a:avLst/>
                        </a:prstGeom>
                        <a:solidFill>
                          <a:schemeClr val="lt1"/>
                        </a:solidFill>
                        <a:ln w="6350">
                          <a:solidFill>
                            <a:prstClr val="black"/>
                          </a:solidFill>
                        </a:ln>
                      </wps:spPr>
                      <wps:txbx>
                        <w:txbxContent>
                          <w:p w14:paraId="04C32364" w14:textId="77777777" w:rsidR="00387BDD" w:rsidRDefault="00387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A920FC" id="Textfeld 9" o:spid="_x0000_s1030" type="#_x0000_t202" style="position:absolute;left:0;text-align:left;margin-left:-38.3pt;margin-top:6.3pt;width:542.8pt;height:1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" fillcolor="white [3201]" strokeweight=".5pt">
                <v:path arrowok="t"/>
                <v:textbox>
                  <w:txbxContent>
                    <w:p w14:paraId="04C32364" w14:textId="77777777" w:rsidR="00387BDD" w:rsidRDefault="00387BDD"/>
                  </w:txbxContent>
                </v:textbox>
              </v:shape>
            </w:pict>
          </mc:Fallback>
        </mc:AlternateContent>
      </w:r>
    </w:p>
    <w:p w14:paraId="073EFCBD" w14:textId="68E07D4A" w:rsidR="00404580" w:rsidRDefault="007F2FE5" w:rsidP="00757D4C">
      <w:pPr>
        <w:ind w:left="-709"/>
        <w:rPr>
          <w:rFonts w:ascii="Arial" w:hAnsi="Arial" w:cs="Arial"/>
          <w:b/>
          <w:bCs/>
          <w:sz w:val="28"/>
          <w:szCs w:val="28"/>
        </w:rPr>
      </w:pPr>
      <w:r w:rsidRPr="00387BDD">
        <w:rPr>
          <w:rFonts w:ascii="Arial" w:hAnsi="Arial" w:cs="Arial"/>
          <w:b/>
          <w:bCs/>
          <w:noProof/>
          <w:sz w:val="28"/>
          <w:szCs w:val="28"/>
        </w:rPr>
        <w:drawing>
          <wp:anchor distT="0" distB="0" distL="114300" distR="114300" simplePos="0" relativeHeight="251665408" behindDoc="0" locked="0" layoutInCell="1" allowOverlap="1" wp14:anchorId="1B4C6196" wp14:editId="13E631A1">
            <wp:simplePos x="0" y="0"/>
            <wp:positionH relativeFrom="column">
              <wp:posOffset>5044109</wp:posOffset>
            </wp:positionH>
            <wp:positionV relativeFrom="paragraph">
              <wp:posOffset>25400</wp:posOffset>
            </wp:positionV>
            <wp:extent cx="685800" cy="411480"/>
            <wp:effectExtent l="0" t="0" r="0" b="7620"/>
            <wp:wrapNone/>
            <wp:docPr id="74" name="Grafik 5" descr="Ein Bild, das Sch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5" descr="Ein Bild, das Schere enthält.&#10;&#10;Automatisch generierte Beschreibu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 cy="411480"/>
                    </a:xfrm>
                    <a:prstGeom prst="rect">
                      <a:avLst/>
                    </a:prstGeom>
                  </pic:spPr>
                </pic:pic>
              </a:graphicData>
            </a:graphic>
          </wp:anchor>
        </w:drawing>
      </w:r>
      <w:r w:rsidRPr="00387BDD">
        <w:rPr>
          <w:rFonts w:ascii="Arial" w:hAnsi="Arial" w:cs="Arial"/>
          <w:b/>
          <w:bCs/>
          <w:noProof/>
          <w:sz w:val="28"/>
          <w:szCs w:val="28"/>
        </w:rPr>
        <w:drawing>
          <wp:anchor distT="0" distB="0" distL="114300" distR="114300" simplePos="0" relativeHeight="251664384" behindDoc="0" locked="0" layoutInCell="1" allowOverlap="1" wp14:anchorId="06B758DF" wp14:editId="5D6C4199">
            <wp:simplePos x="0" y="0"/>
            <wp:positionH relativeFrom="column">
              <wp:posOffset>4273854</wp:posOffset>
            </wp:positionH>
            <wp:positionV relativeFrom="paragraph">
              <wp:posOffset>17145</wp:posOffset>
            </wp:positionV>
            <wp:extent cx="713105" cy="427355"/>
            <wp:effectExtent l="0" t="0" r="0" b="0"/>
            <wp:wrapNone/>
            <wp:docPr id="7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3105" cy="427355"/>
                    </a:xfrm>
                    <a:prstGeom prst="rect">
                      <a:avLst/>
                    </a:prstGeom>
                  </pic:spPr>
                </pic:pic>
              </a:graphicData>
            </a:graphic>
          </wp:anchor>
        </w:drawing>
      </w:r>
      <w:r w:rsidRPr="00387BDD">
        <w:rPr>
          <w:rFonts w:ascii="Arial" w:hAnsi="Arial" w:cs="Arial"/>
          <w:b/>
          <w:bCs/>
          <w:noProof/>
          <w:sz w:val="28"/>
          <w:szCs w:val="28"/>
        </w:rPr>
        <w:drawing>
          <wp:anchor distT="0" distB="0" distL="114300" distR="114300" simplePos="0" relativeHeight="251666432" behindDoc="0" locked="0" layoutInCell="1" allowOverlap="1" wp14:anchorId="6524D0C2" wp14:editId="2E8FFC95">
            <wp:simplePos x="0" y="0"/>
            <wp:positionH relativeFrom="column">
              <wp:posOffset>3624249</wp:posOffset>
            </wp:positionH>
            <wp:positionV relativeFrom="paragraph">
              <wp:posOffset>74930</wp:posOffset>
            </wp:positionV>
            <wp:extent cx="508635" cy="304800"/>
            <wp:effectExtent l="0" t="0" r="5715" b="0"/>
            <wp:wrapNone/>
            <wp:docPr id="75" name="Grafik 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6" descr="Ein Bild, das ClipArt enthält.&#10;&#10;Automatisch generierte Beschreibu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635" cy="304800"/>
                    </a:xfrm>
                    <a:prstGeom prst="rect">
                      <a:avLst/>
                    </a:prstGeom>
                  </pic:spPr>
                </pic:pic>
              </a:graphicData>
            </a:graphic>
          </wp:anchor>
        </w:drawing>
      </w:r>
    </w:p>
    <w:p w14:paraId="434C06AC" w14:textId="7BA17B2C" w:rsidR="00404580" w:rsidRDefault="007F2FE5" w:rsidP="00757D4C">
      <w:pPr>
        <w:ind w:left="-709"/>
        <w:rPr>
          <w:rFonts w:ascii="Arial" w:hAnsi="Arial" w:cs="Arial"/>
          <w:b/>
          <w:bCs/>
          <w:sz w:val="28"/>
          <w:szCs w:val="28"/>
        </w:rPr>
      </w:pPr>
      <w:r w:rsidRPr="00387BDD">
        <w:rPr>
          <w:rFonts w:ascii="Arial" w:hAnsi="Arial" w:cs="Arial"/>
          <w:b/>
          <w:bCs/>
          <w:noProof/>
          <w:sz w:val="28"/>
          <w:szCs w:val="28"/>
        </w:rPr>
        <w:drawing>
          <wp:anchor distT="0" distB="0" distL="114300" distR="114300" simplePos="0" relativeHeight="251673600" behindDoc="0" locked="0" layoutInCell="1" allowOverlap="1" wp14:anchorId="1910EB76" wp14:editId="2F10003F">
            <wp:simplePos x="0" y="0"/>
            <wp:positionH relativeFrom="column">
              <wp:posOffset>1237311</wp:posOffset>
            </wp:positionH>
            <wp:positionV relativeFrom="paragraph">
              <wp:posOffset>288290</wp:posOffset>
            </wp:positionV>
            <wp:extent cx="751205" cy="450850"/>
            <wp:effectExtent l="0" t="0" r="0" b="6350"/>
            <wp:wrapNone/>
            <wp:docPr id="8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1205" cy="450850"/>
                    </a:xfrm>
                    <a:prstGeom prst="rect">
                      <a:avLst/>
                    </a:prstGeom>
                  </pic:spPr>
                </pic:pic>
              </a:graphicData>
            </a:graphic>
          </wp:anchor>
        </w:drawing>
      </w:r>
      <w:r w:rsidRPr="00387BDD">
        <w:rPr>
          <w:rFonts w:ascii="Arial" w:hAnsi="Arial" w:cs="Arial"/>
          <w:b/>
          <w:bCs/>
          <w:noProof/>
          <w:sz w:val="28"/>
          <w:szCs w:val="28"/>
        </w:rPr>
        <w:drawing>
          <wp:anchor distT="0" distB="0" distL="114300" distR="114300" simplePos="0" relativeHeight="251675648" behindDoc="0" locked="0" layoutInCell="1" allowOverlap="1" wp14:anchorId="7903EAE8" wp14:editId="70AB50E0">
            <wp:simplePos x="0" y="0"/>
            <wp:positionH relativeFrom="column">
              <wp:posOffset>2201241</wp:posOffset>
            </wp:positionH>
            <wp:positionV relativeFrom="paragraph">
              <wp:posOffset>319405</wp:posOffset>
            </wp:positionV>
            <wp:extent cx="934085" cy="347980"/>
            <wp:effectExtent l="0" t="0" r="0" b="0"/>
            <wp:wrapNone/>
            <wp:docPr id="84"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1" descr="Ein Bild, das Text, ClipArt enthält.&#10;&#10;Automatisch generierte Beschreibu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34085" cy="347980"/>
                    </a:xfrm>
                    <a:prstGeom prst="rect">
                      <a:avLst/>
                    </a:prstGeom>
                  </pic:spPr>
                </pic:pic>
              </a:graphicData>
            </a:graphic>
          </wp:anchor>
        </w:drawing>
      </w:r>
      <w:r w:rsidRPr="00387BDD">
        <w:rPr>
          <w:rFonts w:ascii="Arial" w:hAnsi="Arial" w:cs="Arial"/>
          <w:b/>
          <w:bCs/>
          <w:noProof/>
          <w:sz w:val="28"/>
          <w:szCs w:val="28"/>
        </w:rPr>
        <w:drawing>
          <wp:anchor distT="0" distB="0" distL="114300" distR="114300" simplePos="0" relativeHeight="251669504" behindDoc="0" locked="0" layoutInCell="1" allowOverlap="1" wp14:anchorId="7078F6E1" wp14:editId="4D8CD68F">
            <wp:simplePos x="0" y="0"/>
            <wp:positionH relativeFrom="column">
              <wp:posOffset>-624509</wp:posOffset>
            </wp:positionH>
            <wp:positionV relativeFrom="paragraph">
              <wp:posOffset>309880</wp:posOffset>
            </wp:positionV>
            <wp:extent cx="731520" cy="438785"/>
            <wp:effectExtent l="0" t="0" r="0" b="0"/>
            <wp:wrapNone/>
            <wp:docPr id="78" name="Grafik 1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11" descr="Ein Bild, das Text, ClipArt enthält.&#10;&#10;Automatisch generierte Beschreibu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438785"/>
                    </a:xfrm>
                    <a:prstGeom prst="rect">
                      <a:avLst/>
                    </a:prstGeom>
                  </pic:spPr>
                </pic:pic>
              </a:graphicData>
            </a:graphic>
          </wp:anchor>
        </w:drawing>
      </w:r>
    </w:p>
    <w:p w14:paraId="261CAB06" w14:textId="46F2C0B8" w:rsidR="00404580" w:rsidRDefault="007F2FE5" w:rsidP="00757D4C">
      <w:pPr>
        <w:ind w:left="-709"/>
        <w:rPr>
          <w:rFonts w:ascii="Arial" w:hAnsi="Arial" w:cs="Arial"/>
          <w:b/>
          <w:bCs/>
          <w:sz w:val="28"/>
          <w:szCs w:val="28"/>
        </w:rPr>
      </w:pPr>
      <w:r w:rsidRPr="00387BDD">
        <w:rPr>
          <w:rFonts w:ascii="Arial" w:hAnsi="Arial" w:cs="Arial"/>
          <w:b/>
          <w:bCs/>
          <w:noProof/>
          <w:sz w:val="28"/>
          <w:szCs w:val="28"/>
        </w:rPr>
        <w:drawing>
          <wp:anchor distT="0" distB="0" distL="114300" distR="114300" simplePos="0" relativeHeight="251679744" behindDoc="0" locked="0" layoutInCell="1" allowOverlap="1" wp14:anchorId="7D440A7F" wp14:editId="6435DFAA">
            <wp:simplePos x="0" y="0"/>
            <wp:positionH relativeFrom="column">
              <wp:posOffset>3416631</wp:posOffset>
            </wp:positionH>
            <wp:positionV relativeFrom="paragraph">
              <wp:posOffset>82550</wp:posOffset>
            </wp:positionV>
            <wp:extent cx="968375" cy="264795"/>
            <wp:effectExtent l="0" t="0" r="3175" b="1905"/>
            <wp:wrapNone/>
            <wp:docPr id="91" name="Picture 7" descr="C:\Users\FujitsuSiemens\Desktop\iao.gif">
              <a:extLst xmlns:a="http://schemas.openxmlformats.org/drawingml/2006/main">
                <a:ext uri="{FF2B5EF4-FFF2-40B4-BE49-F238E27FC236}">
                  <a16:creationId xmlns:a16="http://schemas.microsoft.com/office/drawing/2014/main" id="{38BD10BC-EB69-4F09-A025-9F0812F63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 descr="C:\Users\FujitsuSiemens\Desktop\iao.gif">
                      <a:extLst>
                        <a:ext uri="{FF2B5EF4-FFF2-40B4-BE49-F238E27FC236}">
                          <a16:creationId xmlns:a16="http://schemas.microsoft.com/office/drawing/2014/main" id="{38BD10BC-EB69-4F09-A025-9F0812F63A0E}"/>
                        </a:ext>
                      </a:extLst>
                    </pic:cNvPr>
                    <pic:cNvPicPr>
                      <a:picLocks noChangeAspect="1" noChangeArrowheads="1"/>
                    </pic:cNvPicPr>
                  </pic:nvPicPr>
                  <pic:blipFill>
                    <a:blip r:embed="rId24" cstate="print"/>
                    <a:srcRect/>
                    <a:stretch>
                      <a:fillRect/>
                    </a:stretch>
                  </pic:blipFill>
                  <pic:spPr bwMode="auto">
                    <a:xfrm>
                      <a:off x="0" y="0"/>
                      <a:ext cx="968375" cy="264795"/>
                    </a:xfrm>
                    <a:prstGeom prst="rect">
                      <a:avLst/>
                    </a:prstGeom>
                    <a:noFill/>
                    <a:ln w="9525">
                      <a:noFill/>
                      <a:miter lim="800000"/>
                      <a:headEnd/>
                      <a:tailEnd/>
                    </a:ln>
                  </pic:spPr>
                </pic:pic>
              </a:graphicData>
            </a:graphic>
          </wp:anchor>
        </w:drawing>
      </w:r>
      <w:r w:rsidRPr="00387BDD">
        <w:rPr>
          <w:rFonts w:ascii="Arial" w:hAnsi="Arial" w:cs="Arial"/>
          <w:b/>
          <w:bCs/>
          <w:noProof/>
          <w:sz w:val="28"/>
          <w:szCs w:val="28"/>
        </w:rPr>
        <w:drawing>
          <wp:anchor distT="0" distB="0" distL="114300" distR="114300" simplePos="0" relativeHeight="251678720" behindDoc="0" locked="0" layoutInCell="1" allowOverlap="1" wp14:anchorId="5387F781" wp14:editId="2262DDB5">
            <wp:simplePos x="0" y="0"/>
            <wp:positionH relativeFrom="column">
              <wp:posOffset>4606621</wp:posOffset>
            </wp:positionH>
            <wp:positionV relativeFrom="paragraph">
              <wp:posOffset>73025</wp:posOffset>
            </wp:positionV>
            <wp:extent cx="800100" cy="259080"/>
            <wp:effectExtent l="0" t="0" r="0" b="7620"/>
            <wp:wrapNone/>
            <wp:docPr id="87" name="Grafik 23" descr="Ein Bild, das Text, ClipArt,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23" descr="Ein Bild, das Text, ClipArt, Geschirr enthält.&#10;&#10;Automatisch generierte Beschreibu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00100" cy="259080"/>
                    </a:xfrm>
                    <a:prstGeom prst="rect">
                      <a:avLst/>
                    </a:prstGeom>
                  </pic:spPr>
                </pic:pic>
              </a:graphicData>
            </a:graphic>
          </wp:anchor>
        </w:drawing>
      </w:r>
      <w:r w:rsidRPr="00387BDD">
        <w:rPr>
          <w:rFonts w:ascii="Arial" w:hAnsi="Arial" w:cs="Arial"/>
          <w:b/>
          <w:bCs/>
          <w:noProof/>
          <w:sz w:val="28"/>
          <w:szCs w:val="28"/>
        </w:rPr>
        <w:drawing>
          <wp:anchor distT="0" distB="0" distL="114300" distR="114300" simplePos="0" relativeHeight="251676672" behindDoc="0" locked="0" layoutInCell="1" allowOverlap="1" wp14:anchorId="1029F796" wp14:editId="2C7E8BF3">
            <wp:simplePos x="0" y="0"/>
            <wp:positionH relativeFrom="column">
              <wp:posOffset>5761659</wp:posOffset>
            </wp:positionH>
            <wp:positionV relativeFrom="paragraph">
              <wp:posOffset>69215</wp:posOffset>
            </wp:positionV>
            <wp:extent cx="642620" cy="260350"/>
            <wp:effectExtent l="0" t="0" r="5080" b="6350"/>
            <wp:wrapNone/>
            <wp:docPr id="85"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3" descr="Ein Bild, das Text enthält.&#10;&#10;Automatisch generierte Beschreibu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42620" cy="260350"/>
                    </a:xfrm>
                    <a:prstGeom prst="rect">
                      <a:avLst/>
                    </a:prstGeom>
                  </pic:spPr>
                </pic:pic>
              </a:graphicData>
            </a:graphic>
          </wp:anchor>
        </w:drawing>
      </w:r>
    </w:p>
    <w:p w14:paraId="23B32001" w14:textId="0AB9A9F0" w:rsidR="00F034B7" w:rsidRPr="00F034B7" w:rsidRDefault="00F034B7" w:rsidP="000D345A">
      <w:pPr>
        <w:spacing w:after="120" w:line="320" w:lineRule="exact"/>
        <w:ind w:left="-709" w:right="-426"/>
        <w:rPr>
          <w:rFonts w:ascii="Arial" w:hAnsi="Arial" w:cs="Arial"/>
          <w:b/>
          <w:bCs/>
          <w:sz w:val="28"/>
          <w:szCs w:val="28"/>
        </w:rPr>
      </w:pPr>
      <w:r w:rsidRPr="00F034B7">
        <w:rPr>
          <w:rFonts w:ascii="Arial" w:hAnsi="Arial" w:cs="Arial"/>
          <w:b/>
          <w:bCs/>
          <w:sz w:val="28"/>
          <w:szCs w:val="28"/>
        </w:rPr>
        <w:t xml:space="preserve">E-Learning Module </w:t>
      </w:r>
      <w:r w:rsidR="007A6073">
        <w:rPr>
          <w:rFonts w:ascii="Arial" w:hAnsi="Arial" w:cs="Arial"/>
          <w:b/>
          <w:bCs/>
          <w:sz w:val="28"/>
          <w:szCs w:val="28"/>
        </w:rPr>
        <w:t xml:space="preserve">in der Qualifikation </w:t>
      </w:r>
      <w:r>
        <w:rPr>
          <w:rFonts w:ascii="Arial" w:hAnsi="Arial" w:cs="Arial"/>
          <w:b/>
          <w:bCs/>
          <w:sz w:val="28"/>
          <w:szCs w:val="28"/>
        </w:rPr>
        <w:t>zum sicheren Einsatz mobiler Arbeitsmittel</w:t>
      </w:r>
    </w:p>
    <w:p w14:paraId="132B270B" w14:textId="77777777" w:rsidR="005C2171" w:rsidRDefault="006B3FD1" w:rsidP="005C2171">
      <w:pPr>
        <w:spacing w:after="0" w:line="320" w:lineRule="exact"/>
        <w:ind w:left="-709" w:right="-425"/>
        <w:rPr>
          <w:rFonts w:ascii="Arial" w:hAnsi="Arial" w:cs="Arial"/>
        </w:rPr>
      </w:pPr>
      <w:r w:rsidRPr="006B3FD1">
        <w:rPr>
          <w:rFonts w:ascii="Arial" w:hAnsi="Arial" w:cs="Arial"/>
        </w:rPr>
        <w:lastRenderedPageBreak/>
        <w:t>Als einziger Anbieter i</w:t>
      </w:r>
      <w:r w:rsidR="00675F6E">
        <w:rPr>
          <w:rFonts w:ascii="Arial" w:hAnsi="Arial" w:cs="Arial"/>
        </w:rPr>
        <w:t xml:space="preserve">m deutschsprachigen Raum (D-A-CH) </w:t>
      </w:r>
      <w:r>
        <w:rPr>
          <w:rFonts w:ascii="Arial" w:hAnsi="Arial" w:cs="Arial"/>
        </w:rPr>
        <w:t xml:space="preserve">verfügen wir über </w:t>
      </w:r>
      <w:r w:rsidR="005C2171">
        <w:rPr>
          <w:rFonts w:ascii="Arial" w:hAnsi="Arial" w:cs="Arial"/>
        </w:rPr>
        <w:t xml:space="preserve">die theoretischen </w:t>
      </w:r>
      <w:r>
        <w:rPr>
          <w:rFonts w:ascii="Arial" w:hAnsi="Arial" w:cs="Arial"/>
        </w:rPr>
        <w:t xml:space="preserve">Ausbildungsinhalte zu allen gängigen mobilen Arbeitsmitteln, </w:t>
      </w:r>
      <w:r w:rsidR="005C2171">
        <w:rPr>
          <w:rFonts w:ascii="Arial" w:hAnsi="Arial" w:cs="Arial"/>
        </w:rPr>
        <w:t>vom kleinen Elektrokarren bis bin zum</w:t>
      </w:r>
    </w:p>
    <w:p w14:paraId="1DF229EB" w14:textId="08D03FC4" w:rsidR="00F034B7" w:rsidRDefault="00614CE4" w:rsidP="005C2171">
      <w:pPr>
        <w:spacing w:after="0" w:line="320" w:lineRule="exact"/>
        <w:ind w:left="-709" w:right="-425"/>
        <w:rPr>
          <w:rFonts w:ascii="Arial" w:hAnsi="Arial" w:cs="Arial"/>
        </w:rPr>
      </w:pPr>
      <w:r>
        <w:rPr>
          <w:rFonts w:ascii="Arial" w:hAnsi="Arial" w:cs="Arial"/>
        </w:rPr>
        <w:t>mehr</w:t>
      </w:r>
      <w:r w:rsidR="005C2171">
        <w:rPr>
          <w:rFonts w:ascii="Arial" w:hAnsi="Arial" w:cs="Arial"/>
        </w:rPr>
        <w:t xml:space="preserve">achsigen Mobilkran. </w:t>
      </w:r>
      <w:r w:rsidR="00990BE9">
        <w:rPr>
          <w:rFonts w:ascii="Arial" w:hAnsi="Arial" w:cs="Arial"/>
        </w:rPr>
        <w:t>Hinzu kommen die erforderlichen</w:t>
      </w:r>
      <w:r w:rsidR="006B3FD1">
        <w:rPr>
          <w:rFonts w:ascii="Arial" w:hAnsi="Arial" w:cs="Arial"/>
        </w:rPr>
        <w:t xml:space="preserve"> Wiederholungsunterweisungen</w:t>
      </w:r>
      <w:r w:rsidR="00990BE9">
        <w:rPr>
          <w:rFonts w:ascii="Arial" w:hAnsi="Arial" w:cs="Arial"/>
        </w:rPr>
        <w:t xml:space="preserve"> mit jährlich wechselnden Inhalten</w:t>
      </w:r>
      <w:r w:rsidR="006B3FD1">
        <w:rPr>
          <w:rFonts w:ascii="Arial" w:hAnsi="Arial" w:cs="Arial"/>
        </w:rPr>
        <w:t>.</w:t>
      </w:r>
    </w:p>
    <w:p w14:paraId="6F5631A9" w14:textId="58BC0C24" w:rsidR="00CC73A7" w:rsidRDefault="00CC73A7" w:rsidP="000D345A">
      <w:pPr>
        <w:spacing w:after="120" w:line="320" w:lineRule="exact"/>
        <w:ind w:left="-709" w:right="-426"/>
        <w:rPr>
          <w:rFonts w:ascii="Arial" w:hAnsi="Arial" w:cs="Arial"/>
        </w:rPr>
      </w:pPr>
    </w:p>
    <w:p w14:paraId="412AA2B6" w14:textId="416FBE59" w:rsidR="00CC73A7" w:rsidRPr="005647B7" w:rsidRDefault="00CC73A7" w:rsidP="000D345A">
      <w:pPr>
        <w:spacing w:after="120" w:line="320" w:lineRule="exact"/>
        <w:ind w:left="-709" w:right="-426"/>
        <w:rPr>
          <w:rFonts w:ascii="Arial" w:hAnsi="Arial" w:cs="Arial"/>
          <w:b/>
          <w:bCs/>
          <w:sz w:val="24"/>
          <w:szCs w:val="24"/>
        </w:rPr>
      </w:pPr>
      <w:r w:rsidRPr="005647B7">
        <w:rPr>
          <w:rFonts w:ascii="Arial" w:hAnsi="Arial" w:cs="Arial"/>
          <w:b/>
          <w:bCs/>
          <w:sz w:val="24"/>
          <w:szCs w:val="24"/>
        </w:rPr>
        <w:t>Kompetente Erstellungspartnerschaften</w:t>
      </w:r>
    </w:p>
    <w:p w14:paraId="44FD1A1D" w14:textId="3733CCB4" w:rsidR="006B3FD1" w:rsidRDefault="00A108CA" w:rsidP="00F541E6">
      <w:pPr>
        <w:spacing w:after="120" w:line="320" w:lineRule="exact"/>
        <w:ind w:left="-709" w:right="-569"/>
        <w:rPr>
          <w:rFonts w:ascii="Arial" w:hAnsi="Arial" w:cs="Arial"/>
        </w:rPr>
      </w:pPr>
      <w:r>
        <w:rPr>
          <w:rFonts w:ascii="Arial" w:hAnsi="Arial" w:cs="Arial"/>
        </w:rPr>
        <w:t>V</w:t>
      </w:r>
      <w:r w:rsidR="0026228E">
        <w:rPr>
          <w:rFonts w:ascii="Arial" w:hAnsi="Arial" w:cs="Arial"/>
        </w:rPr>
        <w:t>o</w:t>
      </w:r>
      <w:r w:rsidR="00E00066">
        <w:rPr>
          <w:rFonts w:ascii="Arial" w:hAnsi="Arial" w:cs="Arial"/>
        </w:rPr>
        <w:t xml:space="preserve">r über </w:t>
      </w:r>
      <w:r w:rsidR="0026228E">
        <w:rPr>
          <w:rFonts w:ascii="Arial" w:hAnsi="Arial" w:cs="Arial"/>
        </w:rPr>
        <w:t xml:space="preserve">20 Jahren </w:t>
      </w:r>
      <w:r>
        <w:rPr>
          <w:rFonts w:ascii="Arial" w:hAnsi="Arial" w:cs="Arial"/>
        </w:rPr>
        <w:t>entstand bereits der</w:t>
      </w:r>
      <w:r w:rsidR="0026228E">
        <w:rPr>
          <w:rFonts w:ascii="Arial" w:hAnsi="Arial" w:cs="Arial"/>
        </w:rPr>
        <w:t xml:space="preserve"> theoretische Teil der allgemeinen Ausbildung zu Gabelstapler</w:t>
      </w:r>
      <w:r>
        <w:rPr>
          <w:rFonts w:ascii="Arial" w:hAnsi="Arial" w:cs="Arial"/>
        </w:rPr>
        <w:t>-</w:t>
      </w:r>
      <w:r w:rsidR="0026228E">
        <w:rPr>
          <w:rFonts w:ascii="Arial" w:hAnsi="Arial" w:cs="Arial"/>
        </w:rPr>
        <w:t xml:space="preserve">fahrern im Auftrag der BG HW. In Zusammenarbeit mit unterschiedlichen Branchenführern wurden die Inhalte stetig aktualisiert und weiter ausgebaut, sodass </w:t>
      </w:r>
      <w:r w:rsidR="00E00066">
        <w:rPr>
          <w:rFonts w:ascii="Arial" w:hAnsi="Arial" w:cs="Arial"/>
        </w:rPr>
        <w:t xml:space="preserve">die Ausbildung zum klassischen Frontgabelstapler durch Ausbildungen zu </w:t>
      </w:r>
      <w:proofErr w:type="spellStart"/>
      <w:r w:rsidR="00E00066">
        <w:rPr>
          <w:rFonts w:ascii="Arial" w:hAnsi="Arial" w:cs="Arial"/>
        </w:rPr>
        <w:t>Kommissionierstaplern</w:t>
      </w:r>
      <w:proofErr w:type="spellEnd"/>
      <w:r w:rsidR="00E00066">
        <w:rPr>
          <w:rFonts w:ascii="Arial" w:hAnsi="Arial" w:cs="Arial"/>
        </w:rPr>
        <w:t>, Schubmaststaplern und Teleskopstaplern komplettiert wurde.</w:t>
      </w:r>
      <w:r>
        <w:rPr>
          <w:rFonts w:ascii="Arial" w:hAnsi="Arial" w:cs="Arial"/>
        </w:rPr>
        <w:t xml:space="preserve"> Hinzu kamen weitere Themen, die alle Geräte im Bereich Hebezeuge abdecken.</w:t>
      </w:r>
    </w:p>
    <w:p w14:paraId="66BCA5DF" w14:textId="775F64C0" w:rsidR="00E00066" w:rsidRDefault="0055128F" w:rsidP="00A108CA">
      <w:pPr>
        <w:spacing w:after="120" w:line="320" w:lineRule="exact"/>
        <w:ind w:left="-709" w:right="-569"/>
        <w:rPr>
          <w:rFonts w:ascii="Arial" w:hAnsi="Arial" w:cs="Arial"/>
        </w:rPr>
      </w:pPr>
      <w:r>
        <w:rPr>
          <w:rFonts w:ascii="Arial" w:hAnsi="Arial" w:cs="Arial"/>
        </w:rPr>
        <w:t>Abge</w:t>
      </w:r>
      <w:r w:rsidR="007B296A">
        <w:rPr>
          <w:rFonts w:ascii="Arial" w:hAnsi="Arial" w:cs="Arial"/>
        </w:rPr>
        <w:t>schlossen</w:t>
      </w:r>
      <w:r>
        <w:rPr>
          <w:rFonts w:ascii="Arial" w:hAnsi="Arial" w:cs="Arial"/>
        </w:rPr>
        <w:t xml:space="preserve"> wird jede Ausbildung durch einen Abschlusstest, </w:t>
      </w:r>
      <w:r w:rsidR="007B296A">
        <w:rPr>
          <w:rFonts w:ascii="Arial" w:hAnsi="Arial" w:cs="Arial"/>
        </w:rPr>
        <w:t>in dem</w:t>
      </w:r>
      <w:r>
        <w:rPr>
          <w:rFonts w:ascii="Arial" w:hAnsi="Arial" w:cs="Arial"/>
        </w:rPr>
        <w:t xml:space="preserve"> per Zufall </w:t>
      </w:r>
      <w:r w:rsidR="00F541E6">
        <w:rPr>
          <w:rFonts w:ascii="Arial" w:hAnsi="Arial" w:cs="Arial"/>
        </w:rPr>
        <w:t>Testfragen</w:t>
      </w:r>
      <w:r>
        <w:rPr>
          <w:rFonts w:ascii="Arial" w:hAnsi="Arial" w:cs="Arial"/>
        </w:rPr>
        <w:t xml:space="preserve"> </w:t>
      </w:r>
      <w:r w:rsidR="007B296A">
        <w:rPr>
          <w:rFonts w:ascii="Arial" w:hAnsi="Arial" w:cs="Arial"/>
        </w:rPr>
        <w:t>aus einem Fragenpool ausgewählt werden, von denen 80 % richtig beantwortet werden müssen.</w:t>
      </w:r>
      <w:r>
        <w:rPr>
          <w:rFonts w:ascii="Arial" w:hAnsi="Arial" w:cs="Arial"/>
        </w:rPr>
        <w:t xml:space="preserve"> </w:t>
      </w:r>
      <w:r w:rsidR="00A108CA">
        <w:rPr>
          <w:rFonts w:ascii="Arial" w:hAnsi="Arial" w:cs="Arial"/>
        </w:rPr>
        <w:t>D</w:t>
      </w:r>
      <w:r w:rsidR="00E00066">
        <w:rPr>
          <w:rFonts w:ascii="Arial" w:hAnsi="Arial" w:cs="Arial"/>
        </w:rPr>
        <w:t xml:space="preserve">as mit Abstand umfangreichste Ausbildungsprogramm ist der </w:t>
      </w:r>
      <w:r w:rsidR="00E00066" w:rsidRPr="0061640A">
        <w:rPr>
          <w:rFonts w:ascii="Arial" w:hAnsi="Arial" w:cs="Arial"/>
        </w:rPr>
        <w:t xml:space="preserve">Mobilkranführer, der in </w:t>
      </w:r>
      <w:r w:rsidR="00E00066">
        <w:rPr>
          <w:rFonts w:ascii="Arial" w:hAnsi="Arial" w:cs="Arial"/>
        </w:rPr>
        <w:t>Zusammenarbeit mit der Firma LIEBHERR erstellt wurde.</w:t>
      </w:r>
    </w:p>
    <w:p w14:paraId="4B4D00ED" w14:textId="77777777" w:rsidR="00AC2275" w:rsidRDefault="00AC2275" w:rsidP="00A108CA">
      <w:pPr>
        <w:spacing w:after="120" w:line="320" w:lineRule="exact"/>
        <w:ind w:left="-709" w:right="-569"/>
        <w:rPr>
          <w:rFonts w:ascii="Arial" w:hAnsi="Arial" w:cs="Arial"/>
        </w:rPr>
      </w:pPr>
    </w:p>
    <w:p w14:paraId="2F920B43" w14:textId="3C10B07F" w:rsidR="000E01EA" w:rsidRDefault="000E4A12" w:rsidP="000D345A">
      <w:pPr>
        <w:spacing w:after="120" w:line="320" w:lineRule="exact"/>
        <w:ind w:left="-709" w:right="-426"/>
        <w:rPr>
          <w:rFonts w:ascii="Arial" w:hAnsi="Arial" w:cs="Arial"/>
        </w:rPr>
      </w:pPr>
      <w:r>
        <w:rPr>
          <w:noProof/>
        </w:rPr>
        <mc:AlternateContent>
          <mc:Choice Requires="wps">
            <w:drawing>
              <wp:anchor distT="0" distB="0" distL="114300" distR="114300" simplePos="0" relativeHeight="251683840" behindDoc="0" locked="0" layoutInCell="1" allowOverlap="1" wp14:anchorId="36609B41" wp14:editId="6A5E3B2A">
                <wp:simplePos x="0" y="0"/>
                <wp:positionH relativeFrom="column">
                  <wp:posOffset>-439420</wp:posOffset>
                </wp:positionH>
                <wp:positionV relativeFrom="paragraph">
                  <wp:posOffset>61595</wp:posOffset>
                </wp:positionV>
                <wp:extent cx="6758305" cy="4436745"/>
                <wp:effectExtent l="0" t="0" r="4445" b="1905"/>
                <wp:wrapNone/>
                <wp:docPr id="1414693837"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8305" cy="4436745"/>
                        </a:xfrm>
                        <a:prstGeom prst="rect">
                          <a:avLst/>
                        </a:prstGeom>
                        <a:solidFill>
                          <a:schemeClr val="lt1"/>
                        </a:solidFill>
                        <a:ln w="6350">
                          <a:solidFill>
                            <a:schemeClr val="bg1">
                              <a:lumMod val="85000"/>
                            </a:schemeClr>
                          </a:solidFill>
                        </a:ln>
                      </wps:spPr>
                      <wps:txbx>
                        <w:txbxContent>
                          <w:p w14:paraId="08D73C25" w14:textId="299D4C01" w:rsidR="00681CC5" w:rsidRDefault="00BD64DA" w:rsidP="00681CC5">
                            <w:r>
                              <w:rPr>
                                <w:noProof/>
                              </w:rPr>
                              <w:drawing>
                                <wp:inline distT="0" distB="0" distL="0" distR="0" wp14:anchorId="6322A0DF" wp14:editId="69AE8D4F">
                                  <wp:extent cx="6520070" cy="4312399"/>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6146" cy="4316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09B41" id="Textfeld 8" o:spid="_x0000_s1031" type="#_x0000_t202" style="position:absolute;left:0;text-align:left;margin-left:-34.6pt;margin-top:4.85pt;width:532.15pt;height:34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" fillcolor="white [3201]" strokecolor="#d8d8d8 [2732]" strokeweight=".5pt">
                <v:path arrowok="t"/>
                <v:textbox>
                  <w:txbxContent>
                    <w:p w14:paraId="08D73C25" w14:textId="299D4C01" w:rsidR="00681CC5" w:rsidRDefault="00BD64DA" w:rsidP="00681CC5">
                      <w:r>
                        <w:rPr>
                          <w:noProof/>
                        </w:rPr>
                        <w:drawing>
                          <wp:inline distT="0" distB="0" distL="0" distR="0" wp14:anchorId="6322A0DF" wp14:editId="69AE8D4F">
                            <wp:extent cx="6520070" cy="4312399"/>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6146" cy="4316418"/>
                                    </a:xfrm>
                                    <a:prstGeom prst="rect">
                                      <a:avLst/>
                                    </a:prstGeom>
                                    <a:noFill/>
                                    <a:ln>
                                      <a:noFill/>
                                    </a:ln>
                                  </pic:spPr>
                                </pic:pic>
                              </a:graphicData>
                            </a:graphic>
                          </wp:inline>
                        </w:drawing>
                      </w:r>
                    </w:p>
                  </w:txbxContent>
                </v:textbox>
              </v:shape>
            </w:pict>
          </mc:Fallback>
        </mc:AlternateContent>
      </w:r>
    </w:p>
    <w:p w14:paraId="36E9C5B2" w14:textId="14E48BED" w:rsidR="000E01EA" w:rsidRDefault="000E01EA" w:rsidP="000D345A">
      <w:pPr>
        <w:spacing w:after="120" w:line="320" w:lineRule="exact"/>
        <w:ind w:left="-709" w:right="-426"/>
        <w:rPr>
          <w:rFonts w:ascii="Arial" w:hAnsi="Arial" w:cs="Arial"/>
        </w:rPr>
      </w:pPr>
    </w:p>
    <w:p w14:paraId="066AB562" w14:textId="1F656C38" w:rsidR="000E01EA" w:rsidRDefault="000E01EA" w:rsidP="000D345A">
      <w:pPr>
        <w:spacing w:after="120" w:line="320" w:lineRule="exact"/>
        <w:ind w:left="-709" w:right="-426"/>
        <w:rPr>
          <w:rFonts w:ascii="Arial" w:hAnsi="Arial" w:cs="Arial"/>
        </w:rPr>
      </w:pPr>
    </w:p>
    <w:p w14:paraId="607CEC2E" w14:textId="7C2D57D5" w:rsidR="000E01EA" w:rsidRDefault="000E01EA" w:rsidP="000D345A">
      <w:pPr>
        <w:spacing w:after="120" w:line="320" w:lineRule="exact"/>
        <w:ind w:left="-709" w:right="-426"/>
        <w:rPr>
          <w:rFonts w:ascii="Arial" w:hAnsi="Arial" w:cs="Arial"/>
        </w:rPr>
      </w:pPr>
    </w:p>
    <w:p w14:paraId="6FD904A2" w14:textId="3BBA2BE3" w:rsidR="000E01EA" w:rsidRDefault="000E01EA" w:rsidP="000D345A">
      <w:pPr>
        <w:spacing w:after="120" w:line="320" w:lineRule="exact"/>
        <w:ind w:left="-709" w:right="-426"/>
        <w:rPr>
          <w:rFonts w:ascii="Arial" w:hAnsi="Arial" w:cs="Arial"/>
        </w:rPr>
      </w:pPr>
    </w:p>
    <w:p w14:paraId="042E68D7" w14:textId="3CA99F5D" w:rsidR="000E01EA" w:rsidRDefault="000E01EA" w:rsidP="000D345A">
      <w:pPr>
        <w:spacing w:after="120" w:line="320" w:lineRule="exact"/>
        <w:ind w:left="-709" w:right="-426"/>
        <w:rPr>
          <w:rFonts w:ascii="Arial" w:hAnsi="Arial" w:cs="Arial"/>
        </w:rPr>
      </w:pPr>
    </w:p>
    <w:p w14:paraId="4671C51D" w14:textId="0AC662A8" w:rsidR="000E01EA" w:rsidRDefault="000E01EA" w:rsidP="000D345A">
      <w:pPr>
        <w:spacing w:after="120" w:line="320" w:lineRule="exact"/>
        <w:ind w:left="-709" w:right="-426"/>
        <w:rPr>
          <w:rFonts w:ascii="Arial" w:hAnsi="Arial" w:cs="Arial"/>
        </w:rPr>
      </w:pPr>
    </w:p>
    <w:p w14:paraId="47993F64" w14:textId="1751D312" w:rsidR="000E01EA" w:rsidRDefault="000E01EA" w:rsidP="000D345A">
      <w:pPr>
        <w:spacing w:after="120" w:line="320" w:lineRule="exact"/>
        <w:ind w:left="-709" w:right="-426"/>
        <w:rPr>
          <w:rFonts w:ascii="Arial" w:hAnsi="Arial" w:cs="Arial"/>
        </w:rPr>
      </w:pPr>
    </w:p>
    <w:p w14:paraId="71287F88" w14:textId="37830B05" w:rsidR="000E01EA" w:rsidRDefault="000E01EA" w:rsidP="000D345A">
      <w:pPr>
        <w:spacing w:after="120" w:line="320" w:lineRule="exact"/>
        <w:ind w:left="-709" w:right="-426"/>
        <w:rPr>
          <w:rFonts w:ascii="Arial" w:hAnsi="Arial" w:cs="Arial"/>
        </w:rPr>
      </w:pPr>
    </w:p>
    <w:p w14:paraId="6A3EE628" w14:textId="0A108B04" w:rsidR="000E01EA" w:rsidRDefault="000E01EA" w:rsidP="000D345A">
      <w:pPr>
        <w:spacing w:after="120" w:line="320" w:lineRule="exact"/>
        <w:ind w:left="-709" w:right="-426"/>
        <w:rPr>
          <w:rFonts w:ascii="Arial" w:hAnsi="Arial" w:cs="Arial"/>
        </w:rPr>
      </w:pPr>
    </w:p>
    <w:p w14:paraId="37B1BCF2" w14:textId="7FC1E1A2" w:rsidR="000E01EA" w:rsidRDefault="000E01EA" w:rsidP="000D345A">
      <w:pPr>
        <w:spacing w:after="120" w:line="320" w:lineRule="exact"/>
        <w:ind w:left="-709" w:right="-426"/>
        <w:rPr>
          <w:rFonts w:ascii="Arial" w:hAnsi="Arial" w:cs="Arial"/>
        </w:rPr>
      </w:pPr>
    </w:p>
    <w:p w14:paraId="798BA69B" w14:textId="0318FE5C" w:rsidR="000E01EA" w:rsidRDefault="000E01EA" w:rsidP="000D345A">
      <w:pPr>
        <w:spacing w:after="120" w:line="320" w:lineRule="exact"/>
        <w:ind w:left="-709" w:right="-426"/>
        <w:rPr>
          <w:rFonts w:ascii="Arial" w:hAnsi="Arial" w:cs="Arial"/>
        </w:rPr>
      </w:pPr>
    </w:p>
    <w:p w14:paraId="38A04C34" w14:textId="78984320" w:rsidR="000E01EA" w:rsidRDefault="000E01EA" w:rsidP="000D345A">
      <w:pPr>
        <w:spacing w:after="120" w:line="320" w:lineRule="exact"/>
        <w:ind w:left="-709" w:right="-426"/>
        <w:rPr>
          <w:rFonts w:ascii="Arial" w:hAnsi="Arial" w:cs="Arial"/>
        </w:rPr>
      </w:pPr>
    </w:p>
    <w:p w14:paraId="04541379" w14:textId="4CB3BE1C" w:rsidR="000E01EA" w:rsidRDefault="000E01EA" w:rsidP="000D345A">
      <w:pPr>
        <w:spacing w:after="120" w:line="320" w:lineRule="exact"/>
        <w:ind w:left="-709" w:right="-426"/>
        <w:rPr>
          <w:rFonts w:ascii="Arial" w:hAnsi="Arial" w:cs="Arial"/>
        </w:rPr>
      </w:pPr>
    </w:p>
    <w:p w14:paraId="2B695D7C" w14:textId="7972CA02" w:rsidR="000E01EA" w:rsidRPr="006B3FD1" w:rsidRDefault="000E01EA" w:rsidP="000D345A">
      <w:pPr>
        <w:spacing w:after="120" w:line="320" w:lineRule="exact"/>
        <w:ind w:left="-709" w:right="-426"/>
        <w:rPr>
          <w:rFonts w:ascii="Arial" w:hAnsi="Arial" w:cs="Arial"/>
        </w:rPr>
      </w:pPr>
    </w:p>
    <w:p w14:paraId="7B4E02C7" w14:textId="6C6891C8" w:rsidR="00F034B7" w:rsidRDefault="00F034B7" w:rsidP="000D345A">
      <w:pPr>
        <w:spacing w:after="120" w:line="320" w:lineRule="exact"/>
        <w:ind w:left="-709" w:right="-426"/>
        <w:rPr>
          <w:rFonts w:ascii="Arial" w:hAnsi="Arial" w:cs="Arial"/>
          <w:b/>
          <w:bCs/>
          <w:sz w:val="28"/>
          <w:szCs w:val="28"/>
        </w:rPr>
      </w:pPr>
    </w:p>
    <w:p w14:paraId="0426649F" w14:textId="77777777" w:rsidR="000E01EA" w:rsidRPr="00BD64DA" w:rsidRDefault="000E01EA" w:rsidP="000E01EA">
      <w:pPr>
        <w:spacing w:after="120" w:line="320" w:lineRule="exact"/>
        <w:ind w:left="-709" w:right="-284"/>
        <w:rPr>
          <w:rFonts w:ascii="Arial" w:hAnsi="Arial" w:cs="Arial"/>
          <w:sz w:val="12"/>
          <w:szCs w:val="12"/>
        </w:rPr>
      </w:pPr>
      <w:r w:rsidRPr="00BD64DA">
        <w:rPr>
          <w:rFonts w:ascii="Arial" w:hAnsi="Arial" w:cs="Arial"/>
          <w:sz w:val="12"/>
          <w:szCs w:val="12"/>
        </w:rPr>
        <w:t>Flyer: Fa. Liebherr 2018</w:t>
      </w:r>
    </w:p>
    <w:p w14:paraId="6EB84D07" w14:textId="77777777" w:rsidR="00614CE4" w:rsidRDefault="00614CE4" w:rsidP="00873256">
      <w:pPr>
        <w:spacing w:after="120" w:line="320" w:lineRule="exact"/>
        <w:ind w:left="-709" w:right="-426"/>
        <w:rPr>
          <w:rFonts w:ascii="Arial" w:hAnsi="Arial" w:cs="Arial"/>
          <w:b/>
          <w:bCs/>
          <w:sz w:val="28"/>
          <w:szCs w:val="28"/>
        </w:rPr>
      </w:pPr>
    </w:p>
    <w:p w14:paraId="22C79329" w14:textId="0F2DE509" w:rsidR="00873256" w:rsidRPr="00873256" w:rsidRDefault="000D345A" w:rsidP="00873256">
      <w:pPr>
        <w:spacing w:after="120" w:line="320" w:lineRule="exact"/>
        <w:ind w:left="-709" w:right="-426"/>
        <w:rPr>
          <w:rFonts w:ascii="Arial" w:hAnsi="Arial" w:cs="Arial"/>
          <w:b/>
          <w:bCs/>
          <w:sz w:val="28"/>
          <w:szCs w:val="28"/>
        </w:rPr>
      </w:pPr>
      <w:r w:rsidRPr="00873256">
        <w:rPr>
          <w:rFonts w:ascii="Arial" w:hAnsi="Arial" w:cs="Arial"/>
          <w:b/>
          <w:bCs/>
          <w:sz w:val="28"/>
          <w:szCs w:val="28"/>
        </w:rPr>
        <w:lastRenderedPageBreak/>
        <w:t>Vertriebs</w:t>
      </w:r>
      <w:r w:rsidR="005647B7" w:rsidRPr="00873256">
        <w:rPr>
          <w:rFonts w:ascii="Arial" w:hAnsi="Arial" w:cs="Arial"/>
          <w:b/>
          <w:bCs/>
          <w:sz w:val="28"/>
          <w:szCs w:val="28"/>
        </w:rPr>
        <w:t>- und Ausbildungs</w:t>
      </w:r>
      <w:r w:rsidRPr="00873256">
        <w:rPr>
          <w:rFonts w:ascii="Arial" w:hAnsi="Arial" w:cs="Arial"/>
          <w:b/>
          <w:bCs/>
          <w:sz w:val="28"/>
          <w:szCs w:val="28"/>
        </w:rPr>
        <w:t>partnerschaften</w:t>
      </w:r>
      <w:r w:rsidR="00873256" w:rsidRPr="00873256">
        <w:rPr>
          <w:rFonts w:ascii="Arial" w:hAnsi="Arial" w:cs="Arial"/>
          <w:b/>
          <w:bCs/>
          <w:sz w:val="28"/>
          <w:szCs w:val="28"/>
        </w:rPr>
        <w:t xml:space="preserve"> </w:t>
      </w:r>
      <w:r w:rsidR="00873256">
        <w:rPr>
          <w:rFonts w:ascii="Arial" w:hAnsi="Arial" w:cs="Arial"/>
          <w:b/>
          <w:bCs/>
          <w:sz w:val="28"/>
          <w:szCs w:val="28"/>
        </w:rPr>
        <w:t>übernehmen</w:t>
      </w:r>
      <w:r w:rsidR="00873256" w:rsidRPr="00873256">
        <w:rPr>
          <w:rFonts w:ascii="Arial" w:hAnsi="Arial" w:cs="Arial"/>
          <w:b/>
          <w:bCs/>
          <w:sz w:val="28"/>
          <w:szCs w:val="28"/>
        </w:rPr>
        <w:t xml:space="preserve"> die praktische Ausbildung </w:t>
      </w:r>
    </w:p>
    <w:p w14:paraId="7D89F078" w14:textId="5D6546C9" w:rsidR="000D345A" w:rsidRPr="005647B7" w:rsidRDefault="000D345A" w:rsidP="000D345A">
      <w:pPr>
        <w:spacing w:after="120" w:line="320" w:lineRule="exact"/>
        <w:ind w:left="-709" w:right="-426"/>
        <w:rPr>
          <w:rFonts w:ascii="Arial" w:hAnsi="Arial" w:cs="Arial"/>
          <w:b/>
          <w:bCs/>
          <w:sz w:val="24"/>
          <w:szCs w:val="24"/>
        </w:rPr>
      </w:pPr>
    </w:p>
    <w:p w14:paraId="07F7EE2B" w14:textId="443D28F9" w:rsidR="000D345A" w:rsidRDefault="000D345A" w:rsidP="000D345A">
      <w:pPr>
        <w:spacing w:after="120" w:line="320" w:lineRule="exact"/>
        <w:ind w:left="-709" w:right="-426"/>
        <w:rPr>
          <w:rFonts w:ascii="Arial" w:hAnsi="Arial" w:cs="Arial"/>
        </w:rPr>
      </w:pPr>
      <w:r w:rsidRPr="0061640A">
        <w:rPr>
          <w:rFonts w:ascii="Arial" w:hAnsi="Arial" w:cs="Arial"/>
        </w:rPr>
        <w:t>E-</w:t>
      </w:r>
      <w:r>
        <w:rPr>
          <w:rFonts w:ascii="Arial" w:hAnsi="Arial" w:cs="Arial"/>
        </w:rPr>
        <w:t>Learning im Bereich der betrieblichen Qualifizierung</w:t>
      </w:r>
      <w:r w:rsidR="009E4A4C">
        <w:rPr>
          <w:rFonts w:ascii="Arial" w:hAnsi="Arial" w:cs="Arial"/>
        </w:rPr>
        <w:t>,</w:t>
      </w:r>
      <w:r w:rsidR="00681CC5">
        <w:rPr>
          <w:rFonts w:ascii="Arial" w:hAnsi="Arial" w:cs="Arial"/>
        </w:rPr>
        <w:t xml:space="preserve"> bestehend aus Wissensvermittlung und Lernkontrolle</w:t>
      </w:r>
      <w:r>
        <w:rPr>
          <w:rFonts w:ascii="Arial" w:hAnsi="Arial" w:cs="Arial"/>
        </w:rPr>
        <w:t xml:space="preserve">, kann immer nur den theoretischen Teil </w:t>
      </w:r>
      <w:r w:rsidR="00681CC5">
        <w:rPr>
          <w:rFonts w:ascii="Arial" w:hAnsi="Arial" w:cs="Arial"/>
        </w:rPr>
        <w:t xml:space="preserve">der Ausbildungen </w:t>
      </w:r>
      <w:r>
        <w:rPr>
          <w:rFonts w:ascii="Arial" w:hAnsi="Arial" w:cs="Arial"/>
        </w:rPr>
        <w:t xml:space="preserve">abdecken und muss </w:t>
      </w:r>
      <w:r w:rsidR="00681CC5">
        <w:rPr>
          <w:rFonts w:ascii="Arial" w:hAnsi="Arial" w:cs="Arial"/>
        </w:rPr>
        <w:t xml:space="preserve">daher durch einen praktischen Teil ergänzt werden. </w:t>
      </w:r>
    </w:p>
    <w:p w14:paraId="3A8E5949" w14:textId="2DBD52E6" w:rsidR="009E4A4C" w:rsidRDefault="009E4A4C" w:rsidP="000D345A">
      <w:pPr>
        <w:spacing w:after="120" w:line="320" w:lineRule="exact"/>
        <w:ind w:left="-709" w:right="-426"/>
        <w:rPr>
          <w:rFonts w:ascii="Arial" w:hAnsi="Arial" w:cs="Arial"/>
        </w:rPr>
      </w:pPr>
    </w:p>
    <w:p w14:paraId="5321FBA0" w14:textId="4D1E15E1" w:rsidR="005647B7" w:rsidRDefault="005647B7" w:rsidP="000D345A">
      <w:pPr>
        <w:spacing w:after="120" w:line="320" w:lineRule="exact"/>
        <w:ind w:left="-709" w:right="-426"/>
        <w:rPr>
          <w:rFonts w:ascii="Arial" w:hAnsi="Arial" w:cs="Arial"/>
        </w:rPr>
      </w:pPr>
      <w:r>
        <w:rPr>
          <w:rFonts w:ascii="Arial" w:hAnsi="Arial" w:cs="Arial"/>
        </w:rPr>
        <w:t xml:space="preserve">Zentraler Vertriebspartner </w:t>
      </w:r>
      <w:r w:rsidR="003E39A1">
        <w:rPr>
          <w:rFonts w:ascii="Arial" w:hAnsi="Arial" w:cs="Arial"/>
        </w:rPr>
        <w:t>ist d</w:t>
      </w:r>
      <w:r w:rsidR="000C053A">
        <w:rPr>
          <w:rFonts w:ascii="Arial" w:hAnsi="Arial" w:cs="Arial"/>
        </w:rPr>
        <w:t>as</w:t>
      </w:r>
      <w:r w:rsidR="003E39A1">
        <w:rPr>
          <w:rFonts w:ascii="Arial" w:hAnsi="Arial" w:cs="Arial"/>
        </w:rPr>
        <w:t xml:space="preserve"> von der </w:t>
      </w:r>
      <w:r w:rsidR="00551D57">
        <w:rPr>
          <w:rFonts w:ascii="Arial" w:hAnsi="Arial" w:cs="Arial"/>
        </w:rPr>
        <w:t>Wittrock-Gruppe</w:t>
      </w:r>
      <w:r w:rsidR="003E39A1">
        <w:rPr>
          <w:rFonts w:ascii="Arial" w:hAnsi="Arial" w:cs="Arial"/>
        </w:rPr>
        <w:t xml:space="preserve"> neu gegründete</w:t>
      </w:r>
      <w:r w:rsidR="00551D57">
        <w:rPr>
          <w:rFonts w:ascii="Arial" w:hAnsi="Arial" w:cs="Arial"/>
        </w:rPr>
        <w:t>s Schulungsunternehmen</w:t>
      </w:r>
      <w:r w:rsidR="003E39A1">
        <w:rPr>
          <w:rFonts w:ascii="Arial" w:hAnsi="Arial" w:cs="Arial"/>
        </w:rPr>
        <w:t>:</w:t>
      </w:r>
    </w:p>
    <w:p w14:paraId="077B9096" w14:textId="77777777" w:rsidR="001E5E67" w:rsidRDefault="001E5E67" w:rsidP="000D345A">
      <w:pPr>
        <w:spacing w:after="120" w:line="320" w:lineRule="exact"/>
        <w:ind w:left="-709" w:right="-426"/>
        <w:rPr>
          <w:rFonts w:ascii="Arial" w:hAnsi="Arial" w:cs="Arial"/>
        </w:rPr>
      </w:pPr>
    </w:p>
    <w:p w14:paraId="03E1D11F" w14:textId="1B5E4F73" w:rsidR="00681CC5" w:rsidRPr="006B3FD1" w:rsidRDefault="000E4A12" w:rsidP="000D345A">
      <w:pPr>
        <w:spacing w:after="120" w:line="320" w:lineRule="exact"/>
        <w:ind w:left="-709" w:right="-426"/>
        <w:rPr>
          <w:rFonts w:ascii="Arial" w:hAnsi="Arial" w:cs="Arial"/>
        </w:rPr>
      </w:pPr>
      <w:r>
        <w:rPr>
          <w:noProof/>
        </w:rPr>
        <mc:AlternateContent>
          <mc:Choice Requires="wps">
            <w:drawing>
              <wp:anchor distT="0" distB="0" distL="114300" distR="114300" simplePos="0" relativeHeight="251684864" behindDoc="0" locked="0" layoutInCell="1" allowOverlap="1" wp14:anchorId="300CB5BA" wp14:editId="1B76105C">
                <wp:simplePos x="0" y="0"/>
                <wp:positionH relativeFrom="column">
                  <wp:posOffset>-518795</wp:posOffset>
                </wp:positionH>
                <wp:positionV relativeFrom="paragraph">
                  <wp:posOffset>153670</wp:posOffset>
                </wp:positionV>
                <wp:extent cx="4007485" cy="707390"/>
                <wp:effectExtent l="0" t="0" r="0" b="0"/>
                <wp:wrapNone/>
                <wp:docPr id="22432768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7485" cy="707390"/>
                        </a:xfrm>
                        <a:prstGeom prst="rect">
                          <a:avLst/>
                        </a:prstGeom>
                        <a:solidFill>
                          <a:schemeClr val="lt1"/>
                        </a:solidFill>
                        <a:ln w="6350">
                          <a:noFill/>
                        </a:ln>
                      </wps:spPr>
                      <wps:txbx>
                        <w:txbxContent>
                          <w:p w14:paraId="3E0CE2FA" w14:textId="05CE63BB" w:rsidR="005647B7" w:rsidRDefault="005647B7">
                            <w:r>
                              <w:rPr>
                                <w:noProof/>
                              </w:rPr>
                              <w:drawing>
                                <wp:inline distT="0" distB="0" distL="0" distR="0" wp14:anchorId="59D4BAE6" wp14:editId="0CC570B9">
                                  <wp:extent cx="3037399" cy="487306"/>
                                  <wp:effectExtent l="0" t="0" r="0" b="8255"/>
                                  <wp:docPr id="196" name="Bild 1" descr="Logo der Operato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r OperatorCA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5656" cy="491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B5BA" id="Textfeld 7" o:spid="_x0000_s1032" type="#_x0000_t202" style="position:absolute;left:0;text-align:left;margin-left:-40.85pt;margin-top:12.1pt;width:315.55pt;height:5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" fillcolor="white [3201]" stroked="f" strokeweight=".5pt">
                <v:textbox>
                  <w:txbxContent>
                    <w:p w14:paraId="3E0CE2FA" w14:textId="05CE63BB" w:rsidR="005647B7" w:rsidRDefault="005647B7">
                      <w:r>
                        <w:rPr>
                          <w:noProof/>
                        </w:rPr>
                        <w:drawing>
                          <wp:inline distT="0" distB="0" distL="0" distR="0" wp14:anchorId="59D4BAE6" wp14:editId="0CC570B9">
                            <wp:extent cx="3037399" cy="487306"/>
                            <wp:effectExtent l="0" t="0" r="0" b="8255"/>
                            <wp:docPr id="196" name="Bild 1" descr="Logo der Operato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r OperatorCA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5656" cy="491839"/>
                                    </a:xfrm>
                                    <a:prstGeom prst="rect">
                                      <a:avLst/>
                                    </a:prstGeom>
                                    <a:noFill/>
                                    <a:ln>
                                      <a:noFill/>
                                    </a:ln>
                                  </pic:spPr>
                                </pic:pic>
                              </a:graphicData>
                            </a:graphic>
                          </wp:inline>
                        </w:drawing>
                      </w:r>
                    </w:p>
                  </w:txbxContent>
                </v:textbox>
              </v:shape>
            </w:pict>
          </mc:Fallback>
        </mc:AlternateContent>
      </w:r>
    </w:p>
    <w:p w14:paraId="3CD2DB2A" w14:textId="002EA2B8" w:rsidR="004241F1" w:rsidRDefault="004241F1" w:rsidP="000D345A">
      <w:pPr>
        <w:spacing w:after="120" w:line="320" w:lineRule="exact"/>
        <w:ind w:left="-709" w:right="-284"/>
        <w:rPr>
          <w:rFonts w:ascii="Arial" w:hAnsi="Arial" w:cs="Arial"/>
          <w:b/>
          <w:bCs/>
          <w:sz w:val="28"/>
          <w:szCs w:val="28"/>
        </w:rPr>
      </w:pPr>
    </w:p>
    <w:p w14:paraId="182512C3" w14:textId="614D72DE" w:rsidR="004241F1" w:rsidRDefault="004241F1" w:rsidP="000D345A">
      <w:pPr>
        <w:spacing w:after="120" w:line="320" w:lineRule="exact"/>
        <w:ind w:left="-709" w:right="-284"/>
        <w:rPr>
          <w:rFonts w:ascii="Arial" w:hAnsi="Arial" w:cs="Arial"/>
          <w:b/>
          <w:bCs/>
          <w:sz w:val="28"/>
          <w:szCs w:val="28"/>
        </w:rPr>
      </w:pPr>
    </w:p>
    <w:p w14:paraId="733CA769" w14:textId="78EF67B8" w:rsidR="004241F1" w:rsidRDefault="004241F1" w:rsidP="00D872F8">
      <w:pPr>
        <w:spacing w:after="120" w:line="320" w:lineRule="exact"/>
        <w:ind w:left="-709" w:right="-569"/>
        <w:rPr>
          <w:rFonts w:ascii="Arial" w:hAnsi="Arial" w:cs="Arial"/>
          <w:b/>
          <w:bCs/>
          <w:sz w:val="28"/>
          <w:szCs w:val="28"/>
        </w:rPr>
      </w:pPr>
    </w:p>
    <w:p w14:paraId="6C2FBCA1" w14:textId="77777777" w:rsidR="003E39A1" w:rsidRPr="003E39A1" w:rsidRDefault="003E39A1" w:rsidP="00235081">
      <w:pPr>
        <w:pStyle w:val="StandardWeb"/>
        <w:spacing w:before="0" w:beforeAutospacing="0" w:after="120" w:afterAutospacing="0" w:line="320" w:lineRule="exact"/>
        <w:ind w:left="-709" w:right="-142"/>
        <w:rPr>
          <w:rFonts w:ascii="Arial" w:hAnsi="Arial" w:cs="Arial"/>
          <w:sz w:val="22"/>
          <w:szCs w:val="22"/>
        </w:rPr>
      </w:pPr>
      <w:r w:rsidRPr="003E39A1">
        <w:rPr>
          <w:rFonts w:ascii="Arial" w:hAnsi="Arial" w:cs="Arial"/>
          <w:sz w:val="22"/>
          <w:szCs w:val="22"/>
        </w:rPr>
        <w:t>Aus der Praxis für die Praxis!</w:t>
      </w:r>
    </w:p>
    <w:p w14:paraId="6B7FCD14" w14:textId="57738414" w:rsidR="003E39A1" w:rsidRPr="003E39A1" w:rsidRDefault="003E39A1" w:rsidP="00235081">
      <w:pPr>
        <w:pStyle w:val="StandardWeb"/>
        <w:spacing w:before="0" w:beforeAutospacing="0" w:after="120" w:afterAutospacing="0" w:line="320" w:lineRule="exact"/>
        <w:ind w:left="-709" w:right="-142"/>
        <w:rPr>
          <w:rFonts w:ascii="Arial" w:hAnsi="Arial" w:cs="Arial"/>
          <w:sz w:val="22"/>
          <w:szCs w:val="22"/>
        </w:rPr>
      </w:pPr>
      <w:r>
        <w:rPr>
          <w:rFonts w:ascii="Arial" w:hAnsi="Arial" w:cs="Arial"/>
          <w:sz w:val="22"/>
          <w:szCs w:val="22"/>
        </w:rPr>
        <w:t xml:space="preserve">An den verschiedenen Standorten sitzen </w:t>
      </w:r>
      <w:r w:rsidRPr="003E39A1">
        <w:rPr>
          <w:rFonts w:ascii="Arial" w:hAnsi="Arial" w:cs="Arial"/>
          <w:sz w:val="22"/>
          <w:szCs w:val="22"/>
        </w:rPr>
        <w:t>Trainer</w:t>
      </w:r>
      <w:r w:rsidR="001A46F1">
        <w:rPr>
          <w:rFonts w:ascii="Arial" w:hAnsi="Arial" w:cs="Arial"/>
          <w:sz w:val="22"/>
          <w:szCs w:val="22"/>
        </w:rPr>
        <w:t xml:space="preserve">*innen </w:t>
      </w:r>
      <w:r w:rsidRPr="003E39A1">
        <w:rPr>
          <w:rFonts w:ascii="Arial" w:hAnsi="Arial" w:cs="Arial"/>
          <w:sz w:val="22"/>
          <w:szCs w:val="22"/>
        </w:rPr>
        <w:t>mit jahrelanger Praxis-Erfahrung im Umgang mit Hubarbeitsbühnen, Gabelstaplern, Teleskopstaplern und Kranen</w:t>
      </w:r>
      <w:r>
        <w:rPr>
          <w:rFonts w:ascii="Arial" w:hAnsi="Arial" w:cs="Arial"/>
          <w:sz w:val="22"/>
          <w:szCs w:val="22"/>
        </w:rPr>
        <w:t xml:space="preserve">. </w:t>
      </w:r>
      <w:r w:rsidRPr="003E39A1">
        <w:rPr>
          <w:rFonts w:ascii="Arial" w:hAnsi="Arial" w:cs="Arial"/>
          <w:sz w:val="22"/>
          <w:szCs w:val="22"/>
        </w:rPr>
        <w:t xml:space="preserve">Sie sind seit vielen Jahren im </w:t>
      </w:r>
      <w:proofErr w:type="spellStart"/>
      <w:r w:rsidRPr="003E39A1">
        <w:rPr>
          <w:rFonts w:ascii="Arial" w:hAnsi="Arial" w:cs="Arial"/>
          <w:sz w:val="22"/>
          <w:szCs w:val="22"/>
        </w:rPr>
        <w:t>Vermietgeschäft</w:t>
      </w:r>
      <w:proofErr w:type="spellEnd"/>
      <w:r w:rsidRPr="003E39A1">
        <w:rPr>
          <w:rFonts w:ascii="Arial" w:hAnsi="Arial" w:cs="Arial"/>
          <w:sz w:val="22"/>
          <w:szCs w:val="22"/>
        </w:rPr>
        <w:t xml:space="preserve"> dieser Maschinen tätig und versiert im Umgang mit modernsten Geräten </w:t>
      </w:r>
      <w:r>
        <w:rPr>
          <w:rFonts w:ascii="Arial" w:hAnsi="Arial" w:cs="Arial"/>
          <w:sz w:val="22"/>
          <w:szCs w:val="22"/>
        </w:rPr>
        <w:t>unterschiedlichster</w:t>
      </w:r>
      <w:r w:rsidRPr="003E39A1">
        <w:rPr>
          <w:rFonts w:ascii="Arial" w:hAnsi="Arial" w:cs="Arial"/>
          <w:sz w:val="22"/>
          <w:szCs w:val="22"/>
        </w:rPr>
        <w:t xml:space="preserve"> Hersteller.</w:t>
      </w:r>
    </w:p>
    <w:p w14:paraId="20EB7BC4" w14:textId="594A26B9" w:rsidR="003E39A1" w:rsidRDefault="003E39A1" w:rsidP="00235081">
      <w:pPr>
        <w:pStyle w:val="StandardWeb"/>
        <w:spacing w:before="0" w:beforeAutospacing="0" w:after="120" w:afterAutospacing="0" w:line="320" w:lineRule="exact"/>
        <w:ind w:left="-709" w:right="-142"/>
        <w:rPr>
          <w:rFonts w:ascii="Arial" w:hAnsi="Arial" w:cs="Arial"/>
          <w:sz w:val="22"/>
          <w:szCs w:val="22"/>
        </w:rPr>
      </w:pPr>
      <w:r w:rsidRPr="003E39A1">
        <w:rPr>
          <w:rFonts w:ascii="Arial" w:hAnsi="Arial" w:cs="Arial"/>
          <w:sz w:val="22"/>
          <w:szCs w:val="22"/>
        </w:rPr>
        <w:t>Von derartigem Praxiswissen und der umfangreichen Maschinenflotte, die für die Schulungen zur Verfügung steht, profitieren unsere Schulungsteilnehmer.</w:t>
      </w:r>
    </w:p>
    <w:p w14:paraId="0CBC7BF3" w14:textId="35EBCC9B" w:rsidR="00551D57" w:rsidRDefault="00551D57" w:rsidP="00235081">
      <w:pPr>
        <w:pStyle w:val="StandardWeb"/>
        <w:spacing w:before="0" w:beforeAutospacing="0" w:after="120" w:afterAutospacing="0" w:line="320" w:lineRule="exact"/>
        <w:ind w:left="-709" w:right="-142"/>
        <w:rPr>
          <w:rFonts w:ascii="Arial" w:hAnsi="Arial" w:cs="Arial"/>
          <w:sz w:val="22"/>
          <w:szCs w:val="22"/>
        </w:rPr>
      </w:pPr>
    </w:p>
    <w:p w14:paraId="32151A0C" w14:textId="36482AEB" w:rsidR="00551D57" w:rsidRPr="003E39A1" w:rsidRDefault="00D872F8" w:rsidP="00235081">
      <w:pPr>
        <w:pStyle w:val="StandardWeb"/>
        <w:spacing w:before="0" w:beforeAutospacing="0" w:after="120" w:afterAutospacing="0" w:line="320" w:lineRule="exact"/>
        <w:ind w:left="-709" w:right="-142"/>
        <w:rPr>
          <w:rFonts w:ascii="Arial" w:hAnsi="Arial" w:cs="Arial"/>
          <w:sz w:val="22"/>
          <w:szCs w:val="22"/>
        </w:rPr>
      </w:pPr>
      <w:r>
        <w:rPr>
          <w:rFonts w:ascii="Arial" w:hAnsi="Arial" w:cs="Arial"/>
          <w:sz w:val="22"/>
          <w:szCs w:val="22"/>
        </w:rPr>
        <w:t>Darüber hinaus verwenden über 50 weitere Akademien</w:t>
      </w:r>
      <w:r w:rsidR="009C5F9B">
        <w:rPr>
          <w:rFonts w:ascii="Arial" w:hAnsi="Arial" w:cs="Arial"/>
          <w:sz w:val="22"/>
          <w:szCs w:val="22"/>
        </w:rPr>
        <w:t>, Verlage</w:t>
      </w:r>
      <w:r>
        <w:rPr>
          <w:rFonts w:ascii="Arial" w:hAnsi="Arial" w:cs="Arial"/>
          <w:sz w:val="22"/>
          <w:szCs w:val="22"/>
        </w:rPr>
        <w:t xml:space="preserve"> und Bildungseinrichtungen unsere interaktiven Schulungsmedien, als Ergänzung </w:t>
      </w:r>
      <w:r w:rsidR="009C5F9B">
        <w:rPr>
          <w:rFonts w:ascii="Arial" w:hAnsi="Arial" w:cs="Arial"/>
          <w:sz w:val="22"/>
          <w:szCs w:val="22"/>
        </w:rPr>
        <w:t>zu</w:t>
      </w:r>
      <w:r>
        <w:rPr>
          <w:rFonts w:ascii="Arial" w:hAnsi="Arial" w:cs="Arial"/>
          <w:sz w:val="22"/>
          <w:szCs w:val="22"/>
        </w:rPr>
        <w:t xml:space="preserve"> Präsenzseminaren</w:t>
      </w:r>
      <w:r w:rsidR="009C5F9B">
        <w:rPr>
          <w:rFonts w:ascii="Arial" w:hAnsi="Arial" w:cs="Arial"/>
          <w:sz w:val="22"/>
          <w:szCs w:val="22"/>
        </w:rPr>
        <w:t xml:space="preserve"> oder zur Komplettierung ihres Angebotsportfolios</w:t>
      </w:r>
      <w:r>
        <w:rPr>
          <w:rFonts w:ascii="Arial" w:hAnsi="Arial" w:cs="Arial"/>
          <w:sz w:val="22"/>
          <w:szCs w:val="22"/>
        </w:rPr>
        <w:t>.</w:t>
      </w:r>
    </w:p>
    <w:p w14:paraId="67AD9D22" w14:textId="0D822DC5" w:rsidR="004241F1" w:rsidRDefault="004241F1" w:rsidP="00D872F8">
      <w:pPr>
        <w:spacing w:after="120" w:line="320" w:lineRule="exact"/>
        <w:ind w:left="-709" w:right="-569"/>
        <w:rPr>
          <w:rFonts w:ascii="Arial" w:hAnsi="Arial" w:cs="Arial"/>
          <w:b/>
          <w:bCs/>
          <w:sz w:val="28"/>
          <w:szCs w:val="28"/>
        </w:rPr>
      </w:pPr>
    </w:p>
    <w:p w14:paraId="562299C2" w14:textId="6EF8B1CA" w:rsidR="00F47E25" w:rsidRDefault="000E4A12" w:rsidP="003E39A1">
      <w:pPr>
        <w:spacing w:after="120" w:line="320" w:lineRule="exact"/>
        <w:ind w:left="-709" w:right="-284"/>
        <w:rPr>
          <w:rFonts w:ascii="Arial" w:hAnsi="Arial" w:cs="Arial"/>
          <w:b/>
          <w:bCs/>
          <w:sz w:val="28"/>
          <w:szCs w:val="28"/>
        </w:rPr>
      </w:pPr>
      <w:r>
        <w:rPr>
          <w:noProof/>
        </w:rPr>
        <mc:AlternateContent>
          <mc:Choice Requires="wps">
            <w:drawing>
              <wp:anchor distT="0" distB="0" distL="114300" distR="114300" simplePos="0" relativeHeight="251685888" behindDoc="0" locked="0" layoutInCell="1" allowOverlap="1" wp14:anchorId="0CE1EBE6" wp14:editId="38ECC970">
                <wp:simplePos x="0" y="0"/>
                <wp:positionH relativeFrom="column">
                  <wp:posOffset>-574675</wp:posOffset>
                </wp:positionH>
                <wp:positionV relativeFrom="paragraph">
                  <wp:posOffset>174625</wp:posOffset>
                </wp:positionV>
                <wp:extent cx="7028815" cy="1089025"/>
                <wp:effectExtent l="0" t="0" r="635" b="0"/>
                <wp:wrapNone/>
                <wp:docPr id="581828237"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8815" cy="1089025"/>
                        </a:xfrm>
                        <a:prstGeom prst="rect">
                          <a:avLst/>
                        </a:prstGeom>
                        <a:solidFill>
                          <a:schemeClr val="lt1"/>
                        </a:solidFill>
                        <a:ln w="6350">
                          <a:solidFill>
                            <a:schemeClr val="bg1">
                              <a:lumMod val="85000"/>
                            </a:schemeClr>
                          </a:solidFill>
                        </a:ln>
                      </wps:spPr>
                      <wps:txbx>
                        <w:txbxContent>
                          <w:p w14:paraId="341C6C88" w14:textId="74CE6353" w:rsidR="00F5431B" w:rsidRDefault="009E174E">
                            <w:r>
                              <w:rPr>
                                <w:noProof/>
                              </w:rPr>
                              <w:drawing>
                                <wp:inline distT="0" distB="0" distL="0" distR="0" wp14:anchorId="601D25C5" wp14:editId="5EA4D6B9">
                                  <wp:extent cx="6440805" cy="8743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0805" cy="874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CE1EBE6" id="Textfeld 6" o:spid="_x0000_s1033" type="#_x0000_t202" style="position:absolute;left:0;text-align:left;margin-left:-45.25pt;margin-top:13.75pt;width:553.45pt;height:8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" fillcolor="white [3201]" strokecolor="#d8d8d8 [2732]" strokeweight=".5pt">
                <v:path arrowok="t"/>
                <v:textbox style="mso-fit-shape-to-text:t">
                  <w:txbxContent>
                    <w:p w14:paraId="341C6C88" w14:textId="74CE6353" w:rsidR="00F5431B" w:rsidRDefault="009E174E">
                      <w:r>
                        <w:rPr>
                          <w:noProof/>
                        </w:rPr>
                        <w:drawing>
                          <wp:inline distT="0" distB="0" distL="0" distR="0" wp14:anchorId="601D25C5" wp14:editId="5EA4D6B9">
                            <wp:extent cx="6440805" cy="8743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0805" cy="874395"/>
                                    </a:xfrm>
                                    <a:prstGeom prst="rect">
                                      <a:avLst/>
                                    </a:prstGeom>
                                    <a:noFill/>
                                    <a:ln>
                                      <a:noFill/>
                                    </a:ln>
                                  </pic:spPr>
                                </pic:pic>
                              </a:graphicData>
                            </a:graphic>
                          </wp:inline>
                        </w:drawing>
                      </w:r>
                    </w:p>
                  </w:txbxContent>
                </v:textbox>
              </v:shape>
            </w:pict>
          </mc:Fallback>
        </mc:AlternateContent>
      </w:r>
    </w:p>
    <w:p w14:paraId="53ACC23A" w14:textId="25A4188B" w:rsidR="004241F1" w:rsidRDefault="004241F1" w:rsidP="003E39A1">
      <w:pPr>
        <w:spacing w:after="120" w:line="320" w:lineRule="exact"/>
        <w:ind w:left="-709"/>
        <w:rPr>
          <w:rFonts w:ascii="Arial" w:hAnsi="Arial" w:cs="Arial"/>
          <w:b/>
          <w:bCs/>
          <w:sz w:val="28"/>
          <w:szCs w:val="28"/>
        </w:rPr>
      </w:pPr>
    </w:p>
    <w:p w14:paraId="234E4E6F" w14:textId="0E23CC2C" w:rsidR="004241F1" w:rsidRDefault="004241F1" w:rsidP="000D345A">
      <w:pPr>
        <w:spacing w:after="120" w:line="320" w:lineRule="exact"/>
        <w:ind w:left="-709"/>
        <w:rPr>
          <w:rFonts w:ascii="Arial" w:hAnsi="Arial" w:cs="Arial"/>
          <w:b/>
          <w:bCs/>
          <w:sz w:val="28"/>
          <w:szCs w:val="28"/>
        </w:rPr>
      </w:pPr>
    </w:p>
    <w:p w14:paraId="0E5C7147" w14:textId="0B727A9A" w:rsidR="004241F1" w:rsidRDefault="004241F1" w:rsidP="000D345A">
      <w:pPr>
        <w:spacing w:after="120" w:line="320" w:lineRule="exact"/>
        <w:ind w:left="-709"/>
        <w:rPr>
          <w:rFonts w:ascii="Arial" w:hAnsi="Arial" w:cs="Arial"/>
          <w:b/>
          <w:bCs/>
          <w:sz w:val="28"/>
          <w:szCs w:val="28"/>
        </w:rPr>
      </w:pPr>
    </w:p>
    <w:p w14:paraId="41D61633" w14:textId="4D1E7B77" w:rsidR="004241F1" w:rsidRDefault="004241F1" w:rsidP="000D345A">
      <w:pPr>
        <w:spacing w:after="120" w:line="320" w:lineRule="exact"/>
        <w:ind w:left="-709"/>
        <w:rPr>
          <w:rFonts w:ascii="Arial" w:hAnsi="Arial" w:cs="Arial"/>
          <w:b/>
          <w:bCs/>
          <w:sz w:val="28"/>
          <w:szCs w:val="28"/>
        </w:rPr>
      </w:pPr>
    </w:p>
    <w:p w14:paraId="25737560" w14:textId="596AA1FD" w:rsidR="004241F1" w:rsidRDefault="004241F1" w:rsidP="000D345A">
      <w:pPr>
        <w:spacing w:after="120" w:line="320" w:lineRule="exact"/>
        <w:ind w:left="-709"/>
        <w:rPr>
          <w:rFonts w:ascii="Arial" w:hAnsi="Arial" w:cs="Arial"/>
          <w:b/>
          <w:bCs/>
          <w:sz w:val="28"/>
          <w:szCs w:val="28"/>
        </w:rPr>
      </w:pPr>
    </w:p>
    <w:p w14:paraId="6AD55700" w14:textId="15779104" w:rsidR="004241F1" w:rsidRDefault="004241F1" w:rsidP="000D345A">
      <w:pPr>
        <w:spacing w:after="120" w:line="320" w:lineRule="exact"/>
        <w:ind w:left="-709"/>
        <w:rPr>
          <w:rFonts w:ascii="Arial" w:hAnsi="Arial" w:cs="Arial"/>
          <w:b/>
          <w:bCs/>
          <w:sz w:val="28"/>
          <w:szCs w:val="28"/>
        </w:rPr>
      </w:pPr>
    </w:p>
    <w:p w14:paraId="2702FD3A" w14:textId="3FF8DB16" w:rsidR="004241F1" w:rsidRDefault="004241F1" w:rsidP="000D345A">
      <w:pPr>
        <w:spacing w:after="120" w:line="320" w:lineRule="exact"/>
        <w:ind w:left="-709"/>
        <w:rPr>
          <w:rFonts w:ascii="Arial" w:hAnsi="Arial" w:cs="Arial"/>
          <w:b/>
          <w:bCs/>
          <w:sz w:val="28"/>
          <w:szCs w:val="28"/>
        </w:rPr>
      </w:pPr>
    </w:p>
    <w:p w14:paraId="48F9B3A2" w14:textId="2E6D231F" w:rsidR="005647B7" w:rsidRDefault="005647B7" w:rsidP="000D345A">
      <w:pPr>
        <w:spacing w:after="120" w:line="320" w:lineRule="exact"/>
        <w:ind w:left="-709"/>
        <w:rPr>
          <w:rFonts w:ascii="Arial" w:hAnsi="Arial" w:cs="Arial"/>
          <w:b/>
          <w:bCs/>
          <w:sz w:val="28"/>
          <w:szCs w:val="28"/>
        </w:rPr>
      </w:pPr>
    </w:p>
    <w:p w14:paraId="2BE92ADD" w14:textId="2B1E2885" w:rsidR="005647B7" w:rsidRDefault="005647B7" w:rsidP="000D345A">
      <w:pPr>
        <w:spacing w:after="120" w:line="320" w:lineRule="exact"/>
        <w:ind w:left="-709"/>
        <w:rPr>
          <w:rFonts w:ascii="Arial" w:hAnsi="Arial" w:cs="Arial"/>
          <w:b/>
          <w:bCs/>
          <w:sz w:val="28"/>
          <w:szCs w:val="28"/>
        </w:rPr>
      </w:pPr>
    </w:p>
    <w:p w14:paraId="0DDBB5F8" w14:textId="7AEB7D9D" w:rsidR="00F2612F" w:rsidRPr="004241F1" w:rsidRDefault="00F2612F" w:rsidP="00F2612F">
      <w:pPr>
        <w:spacing w:after="120" w:line="320" w:lineRule="exact"/>
        <w:ind w:left="-709" w:right="-567"/>
        <w:rPr>
          <w:rFonts w:ascii="Arial" w:hAnsi="Arial" w:cs="Arial"/>
          <w:b/>
          <w:bCs/>
          <w:sz w:val="28"/>
          <w:szCs w:val="28"/>
        </w:rPr>
      </w:pPr>
      <w:r>
        <w:rPr>
          <w:rFonts w:ascii="Arial" w:hAnsi="Arial" w:cs="Arial"/>
          <w:b/>
          <w:bCs/>
          <w:sz w:val="28"/>
          <w:szCs w:val="28"/>
        </w:rPr>
        <w:lastRenderedPageBreak/>
        <w:t xml:space="preserve">Rechtssicherer Einsatz von </w:t>
      </w:r>
      <w:r w:rsidRPr="004241F1">
        <w:rPr>
          <w:rFonts w:ascii="Arial" w:hAnsi="Arial" w:cs="Arial"/>
          <w:b/>
          <w:bCs/>
          <w:sz w:val="28"/>
          <w:szCs w:val="28"/>
        </w:rPr>
        <w:t xml:space="preserve">E-Learning </w:t>
      </w:r>
      <w:r w:rsidRPr="0061640A">
        <w:rPr>
          <w:rFonts w:ascii="Arial" w:hAnsi="Arial" w:cs="Arial"/>
          <w:b/>
          <w:bCs/>
          <w:sz w:val="28"/>
          <w:szCs w:val="28"/>
        </w:rPr>
        <w:t>Module</w:t>
      </w:r>
      <w:r w:rsidR="00680B56" w:rsidRPr="0061640A">
        <w:rPr>
          <w:rFonts w:ascii="Arial" w:hAnsi="Arial" w:cs="Arial"/>
          <w:b/>
          <w:bCs/>
          <w:sz w:val="28"/>
          <w:szCs w:val="28"/>
        </w:rPr>
        <w:t>n</w:t>
      </w:r>
      <w:r w:rsidRPr="0061640A">
        <w:rPr>
          <w:rFonts w:ascii="Arial" w:hAnsi="Arial" w:cs="Arial"/>
          <w:b/>
          <w:bCs/>
          <w:sz w:val="28"/>
          <w:szCs w:val="28"/>
        </w:rPr>
        <w:t xml:space="preserve"> in der betrieblichen Unterweisung</w:t>
      </w:r>
    </w:p>
    <w:p w14:paraId="68C43CA3" w14:textId="77777777" w:rsidR="00F2612F" w:rsidRDefault="00F2612F" w:rsidP="00F2612F">
      <w:pPr>
        <w:pStyle w:val="Kopfzeile"/>
        <w:tabs>
          <w:tab w:val="clear" w:pos="9072"/>
        </w:tabs>
        <w:spacing w:after="120" w:line="320" w:lineRule="exact"/>
        <w:ind w:left="-709" w:right="-567"/>
        <w:rPr>
          <w:rFonts w:ascii="Arial" w:hAnsi="Arial" w:cs="Arial"/>
          <w:b/>
          <w:bCs/>
          <w:sz w:val="24"/>
        </w:rPr>
      </w:pPr>
    </w:p>
    <w:p w14:paraId="690E735C" w14:textId="083B87C4" w:rsidR="00F2612F" w:rsidRPr="008D0F86" w:rsidRDefault="00F2612F" w:rsidP="00235081">
      <w:pPr>
        <w:autoSpaceDE w:val="0"/>
        <w:autoSpaceDN w:val="0"/>
        <w:adjustRightInd w:val="0"/>
        <w:spacing w:after="120" w:line="320" w:lineRule="exact"/>
        <w:ind w:left="-709" w:right="-142"/>
        <w:rPr>
          <w:rFonts w:ascii="Arial" w:hAnsi="Arial" w:cs="Arial"/>
          <w:shd w:val="clear" w:color="auto" w:fill="FFFFFF"/>
        </w:rPr>
      </w:pPr>
      <w:r w:rsidRPr="008D0F86">
        <w:rPr>
          <w:rFonts w:ascii="Arial" w:hAnsi="Arial" w:cs="Arial"/>
          <w:shd w:val="clear" w:color="auto" w:fill="FFFFFF"/>
        </w:rPr>
        <w:t>Unterweisungen unterscheiden sich von Qualifizierungs</w:t>
      </w:r>
      <w:r w:rsidR="008A5B97">
        <w:rPr>
          <w:rFonts w:ascii="Arial" w:hAnsi="Arial" w:cs="Arial"/>
          <w:shd w:val="clear" w:color="auto" w:fill="FFFFFF"/>
        </w:rPr>
        <w:t>- und sonstigen Informations</w:t>
      </w:r>
      <w:r w:rsidRPr="008D0F86">
        <w:rPr>
          <w:rFonts w:ascii="Arial" w:hAnsi="Arial" w:cs="Arial"/>
          <w:shd w:val="clear" w:color="auto" w:fill="FFFFFF"/>
        </w:rPr>
        <w:t xml:space="preserve">maßnahmen durch Inhalt, Rechtsgrundlage und Wiederholungsintervallen. Unabhängig </w:t>
      </w:r>
      <w:r w:rsidR="008D0F86" w:rsidRPr="008D0F86">
        <w:rPr>
          <w:rFonts w:ascii="Arial" w:hAnsi="Arial" w:cs="Arial"/>
          <w:shd w:val="clear" w:color="auto" w:fill="FFFFFF"/>
        </w:rPr>
        <w:t xml:space="preserve">von </w:t>
      </w:r>
      <w:r w:rsidRPr="008D0F86">
        <w:rPr>
          <w:rFonts w:ascii="Arial" w:hAnsi="Arial" w:cs="Arial"/>
          <w:shd w:val="clear" w:color="auto" w:fill="FFFFFF"/>
        </w:rPr>
        <w:t>bestehende</w:t>
      </w:r>
      <w:r w:rsidR="008D0F86" w:rsidRPr="008D0F86">
        <w:rPr>
          <w:rFonts w:ascii="Arial" w:hAnsi="Arial" w:cs="Arial"/>
          <w:shd w:val="clear" w:color="auto" w:fill="FFFFFF"/>
        </w:rPr>
        <w:t>n</w:t>
      </w:r>
      <w:r w:rsidRPr="008D0F86">
        <w:rPr>
          <w:rFonts w:ascii="Arial" w:hAnsi="Arial" w:cs="Arial"/>
          <w:shd w:val="clear" w:color="auto" w:fill="FFFFFF"/>
        </w:rPr>
        <w:t xml:space="preserve"> Qualifizierungen, müssen alle </w:t>
      </w:r>
      <w:r w:rsidR="00B02218">
        <w:rPr>
          <w:rFonts w:ascii="Arial" w:hAnsi="Arial" w:cs="Arial"/>
          <w:shd w:val="clear" w:color="auto" w:fill="FFFFFF"/>
        </w:rPr>
        <w:t>Mitarbeiter*innen</w:t>
      </w:r>
      <w:r w:rsidRPr="008D0F86">
        <w:rPr>
          <w:rFonts w:ascii="Arial" w:hAnsi="Arial" w:cs="Arial"/>
          <w:shd w:val="clear" w:color="auto" w:fill="FFFFFF"/>
        </w:rPr>
        <w:t xml:space="preserve"> regelmäßig oder anlassbezogen unterweisen werden</w:t>
      </w:r>
      <w:r w:rsidR="00B87E2E">
        <w:rPr>
          <w:rFonts w:ascii="Arial" w:hAnsi="Arial" w:cs="Arial"/>
          <w:shd w:val="clear" w:color="auto" w:fill="FFFFFF"/>
        </w:rPr>
        <w:t xml:space="preserve"> (</w:t>
      </w:r>
      <w:r w:rsidRPr="008D0F86">
        <w:rPr>
          <w:rFonts w:ascii="Arial" w:hAnsi="Arial" w:cs="Arial"/>
          <w:shd w:val="clear" w:color="auto" w:fill="FFFFFF"/>
        </w:rPr>
        <w:t>u. a. gemäß Betriebssicherheitsverordnung (BetrSichV), Arbeitsschutzgesetz §§ 12 und 15 sowie der DGUV Vorschrift 1 §§ 4 und 15</w:t>
      </w:r>
      <w:r w:rsidR="00B87E2E">
        <w:rPr>
          <w:rFonts w:ascii="Arial" w:hAnsi="Arial" w:cs="Arial"/>
          <w:shd w:val="clear" w:color="auto" w:fill="FFFFFF"/>
        </w:rPr>
        <w:t>)</w:t>
      </w:r>
      <w:r w:rsidRPr="008D0F86">
        <w:rPr>
          <w:rFonts w:ascii="Arial" w:hAnsi="Arial" w:cs="Arial"/>
          <w:shd w:val="clear" w:color="auto" w:fill="FFFFFF"/>
        </w:rPr>
        <w:t xml:space="preserve">. </w:t>
      </w:r>
    </w:p>
    <w:p w14:paraId="6A6C8010" w14:textId="6D100DCD" w:rsidR="00F2612F" w:rsidRPr="008D0F86" w:rsidRDefault="00F2612F" w:rsidP="00235081">
      <w:pPr>
        <w:autoSpaceDE w:val="0"/>
        <w:autoSpaceDN w:val="0"/>
        <w:adjustRightInd w:val="0"/>
        <w:spacing w:after="120" w:line="320" w:lineRule="exact"/>
        <w:ind w:left="-709" w:right="-142"/>
        <w:rPr>
          <w:rStyle w:val="Fett"/>
          <w:rFonts w:ascii="Arial" w:hAnsi="Arial" w:cs="Arial"/>
          <w:b w:val="0"/>
          <w:bCs w:val="0"/>
        </w:rPr>
      </w:pPr>
      <w:r w:rsidRPr="008D0F86">
        <w:rPr>
          <w:rFonts w:ascii="Arial" w:hAnsi="Arial" w:cs="Arial"/>
          <w:shd w:val="clear" w:color="auto" w:fill="FFFFFF"/>
        </w:rPr>
        <w:t>Erfolgt die Unterweisung mit elektronische</w:t>
      </w:r>
      <w:r w:rsidR="00B87E2E">
        <w:rPr>
          <w:rFonts w:ascii="Arial" w:hAnsi="Arial" w:cs="Arial"/>
          <w:shd w:val="clear" w:color="auto" w:fill="FFFFFF"/>
        </w:rPr>
        <w:t>n</w:t>
      </w:r>
      <w:r w:rsidRPr="008D0F86">
        <w:rPr>
          <w:rFonts w:ascii="Arial" w:hAnsi="Arial" w:cs="Arial"/>
          <w:shd w:val="clear" w:color="auto" w:fill="FFFFFF"/>
        </w:rPr>
        <w:t xml:space="preserve"> Medien, so sind ebenfalls die Forderungen der </w:t>
      </w:r>
      <w:r w:rsidRPr="008D0F86">
        <w:rPr>
          <w:rFonts w:ascii="Arial" w:hAnsi="Arial" w:cs="Arial"/>
        </w:rPr>
        <w:t>DGUV Information 211-005 „Unterweisung – Bestandteil des betrieblichen Arbeitsschutzes“ zu berücksichtigen.</w:t>
      </w:r>
    </w:p>
    <w:p w14:paraId="4B573692" w14:textId="1B7D6241" w:rsidR="00F2612F" w:rsidRPr="008D0F86" w:rsidRDefault="00F2612F" w:rsidP="00235081">
      <w:pPr>
        <w:pStyle w:val="Kopfzeile"/>
        <w:tabs>
          <w:tab w:val="clear" w:pos="9072"/>
        </w:tabs>
        <w:spacing w:after="120" w:line="320" w:lineRule="exact"/>
        <w:ind w:left="-709" w:right="-142"/>
        <w:rPr>
          <w:rFonts w:ascii="Arial" w:hAnsi="Arial" w:cs="Arial"/>
        </w:rPr>
      </w:pPr>
      <w:r w:rsidRPr="008D0F86">
        <w:rPr>
          <w:rFonts w:ascii="Arial" w:hAnsi="Arial" w:cs="Arial"/>
        </w:rPr>
        <w:t xml:space="preserve">Rechtssicherheit entsteht </w:t>
      </w:r>
      <w:r w:rsidR="009129E7" w:rsidRPr="009129E7">
        <w:rPr>
          <w:rFonts w:ascii="Arial" w:hAnsi="Arial" w:cs="Arial"/>
          <w:u w:val="single"/>
        </w:rPr>
        <w:t>nicht</w:t>
      </w:r>
      <w:r w:rsidRPr="008D0F86">
        <w:rPr>
          <w:rFonts w:ascii="Arial" w:hAnsi="Arial" w:cs="Arial"/>
        </w:rPr>
        <w:t xml:space="preserve"> durch </w:t>
      </w:r>
      <w:r w:rsidR="00DC5F2D">
        <w:rPr>
          <w:rFonts w:ascii="Arial" w:hAnsi="Arial" w:cs="Arial"/>
        </w:rPr>
        <w:t xml:space="preserve">die inhaltliche Gestaltung der </w:t>
      </w:r>
      <w:r w:rsidR="00906991" w:rsidRPr="008D0F86">
        <w:rPr>
          <w:rFonts w:ascii="Arial" w:hAnsi="Arial" w:cs="Arial"/>
        </w:rPr>
        <w:t>Unterweisungsmodu</w:t>
      </w:r>
      <w:r w:rsidR="00DC5F2D">
        <w:rPr>
          <w:rFonts w:ascii="Arial" w:hAnsi="Arial" w:cs="Arial"/>
        </w:rPr>
        <w:t>le</w:t>
      </w:r>
      <w:r w:rsidR="00B87E2E">
        <w:rPr>
          <w:rFonts w:ascii="Arial" w:hAnsi="Arial" w:cs="Arial"/>
        </w:rPr>
        <w:t>.</w:t>
      </w:r>
      <w:r w:rsidRPr="008D0F86">
        <w:rPr>
          <w:rFonts w:ascii="Arial" w:hAnsi="Arial" w:cs="Arial"/>
        </w:rPr>
        <w:t xml:space="preserve"> </w:t>
      </w:r>
      <w:r w:rsidR="00DC5F2D">
        <w:rPr>
          <w:rFonts w:ascii="Arial" w:hAnsi="Arial" w:cs="Arial"/>
        </w:rPr>
        <w:t xml:space="preserve">Die </w:t>
      </w:r>
      <w:r w:rsidR="008D0F86">
        <w:rPr>
          <w:rFonts w:ascii="Arial" w:hAnsi="Arial" w:cs="Arial"/>
        </w:rPr>
        <w:t>Rechts</w:t>
      </w:r>
      <w:r w:rsidR="00E619F1">
        <w:rPr>
          <w:rFonts w:ascii="Arial" w:hAnsi="Arial" w:cs="Arial"/>
        </w:rPr>
        <w:t>-</w:t>
      </w:r>
      <w:r w:rsidR="008D0F86">
        <w:rPr>
          <w:rFonts w:ascii="Arial" w:hAnsi="Arial" w:cs="Arial"/>
        </w:rPr>
        <w:t xml:space="preserve">sicherheit entsteht erst durch den </w:t>
      </w:r>
      <w:r w:rsidR="009129E7">
        <w:rPr>
          <w:rFonts w:ascii="Arial" w:hAnsi="Arial" w:cs="Arial"/>
        </w:rPr>
        <w:t xml:space="preserve">betrieblichen </w:t>
      </w:r>
      <w:r w:rsidR="008D0F86">
        <w:rPr>
          <w:rFonts w:ascii="Arial" w:hAnsi="Arial" w:cs="Arial"/>
        </w:rPr>
        <w:t>Prozess bestehend aus:</w:t>
      </w:r>
      <w:r w:rsidR="00B87E2E">
        <w:rPr>
          <w:rFonts w:ascii="Arial" w:hAnsi="Arial" w:cs="Arial"/>
        </w:rPr>
        <w:t xml:space="preserve"> </w:t>
      </w:r>
      <w:r w:rsidR="008D0F86">
        <w:rPr>
          <w:rFonts w:ascii="Arial" w:hAnsi="Arial" w:cs="Arial"/>
        </w:rPr>
        <w:t>Durchführung einer Gefährdungs</w:t>
      </w:r>
      <w:r w:rsidR="00E619F1">
        <w:rPr>
          <w:rFonts w:ascii="Arial" w:hAnsi="Arial" w:cs="Arial"/>
        </w:rPr>
        <w:t>-</w:t>
      </w:r>
      <w:r w:rsidR="008D0F86">
        <w:rPr>
          <w:rFonts w:ascii="Arial" w:hAnsi="Arial" w:cs="Arial"/>
        </w:rPr>
        <w:t xml:space="preserve">beurteilung, Festlegen von Schutzmaßnahmen und </w:t>
      </w:r>
      <w:r w:rsidR="00B87E2E">
        <w:rPr>
          <w:rFonts w:ascii="Arial" w:hAnsi="Arial" w:cs="Arial"/>
        </w:rPr>
        <w:t xml:space="preserve">der </w:t>
      </w:r>
      <w:r w:rsidR="008D0F86">
        <w:rPr>
          <w:rFonts w:ascii="Arial" w:hAnsi="Arial" w:cs="Arial"/>
        </w:rPr>
        <w:t xml:space="preserve">Erstellung von Betriebsanweisungen. Auf der Grundlage der </w:t>
      </w:r>
      <w:r w:rsidR="009129E7">
        <w:rPr>
          <w:rFonts w:ascii="Arial" w:hAnsi="Arial" w:cs="Arial"/>
        </w:rPr>
        <w:t xml:space="preserve">ausgehängten </w:t>
      </w:r>
      <w:r w:rsidR="008D0F86">
        <w:rPr>
          <w:rFonts w:ascii="Arial" w:hAnsi="Arial" w:cs="Arial"/>
        </w:rPr>
        <w:t xml:space="preserve">Betriebsanweisungen sind die </w:t>
      </w:r>
      <w:r w:rsidR="009129E7">
        <w:rPr>
          <w:rFonts w:ascii="Arial" w:hAnsi="Arial" w:cs="Arial"/>
        </w:rPr>
        <w:t xml:space="preserve">jährlichen </w:t>
      </w:r>
      <w:r w:rsidR="008D0F86">
        <w:rPr>
          <w:rFonts w:ascii="Arial" w:hAnsi="Arial" w:cs="Arial"/>
        </w:rPr>
        <w:t xml:space="preserve">Unterweisungen </w:t>
      </w:r>
      <w:r w:rsidR="00B87E2E">
        <w:rPr>
          <w:rFonts w:ascii="Arial" w:hAnsi="Arial" w:cs="Arial"/>
        </w:rPr>
        <w:t>durchzuführen.</w:t>
      </w:r>
      <w:r w:rsidR="008D0F86">
        <w:rPr>
          <w:rFonts w:ascii="Arial" w:hAnsi="Arial" w:cs="Arial"/>
        </w:rPr>
        <w:t xml:space="preserve"> </w:t>
      </w:r>
    </w:p>
    <w:p w14:paraId="6BD55474" w14:textId="77777777" w:rsidR="00F2612F" w:rsidRDefault="00F2612F" w:rsidP="00F2612F">
      <w:pPr>
        <w:pStyle w:val="Kopfzeile"/>
        <w:tabs>
          <w:tab w:val="clear" w:pos="9072"/>
        </w:tabs>
        <w:spacing w:after="120" w:line="320" w:lineRule="exact"/>
        <w:ind w:left="-709" w:right="-569"/>
        <w:rPr>
          <w:rFonts w:ascii="Arial" w:hAnsi="Arial" w:cs="Arial"/>
          <w:sz w:val="24"/>
          <w:szCs w:val="24"/>
        </w:rPr>
      </w:pPr>
    </w:p>
    <w:p w14:paraId="7215E90A" w14:textId="77777777" w:rsidR="00F2612F" w:rsidRDefault="00F2612F" w:rsidP="00235081">
      <w:pPr>
        <w:pStyle w:val="Kopfzeile"/>
        <w:tabs>
          <w:tab w:val="clear" w:pos="9072"/>
        </w:tabs>
        <w:spacing w:after="120" w:line="320" w:lineRule="exact"/>
        <w:ind w:left="-709" w:right="-142"/>
        <w:rPr>
          <w:rFonts w:ascii="Arial" w:hAnsi="Arial" w:cs="Arial"/>
          <w:b/>
          <w:bCs/>
          <w:sz w:val="24"/>
          <w:szCs w:val="24"/>
        </w:rPr>
      </w:pPr>
      <w:r w:rsidRPr="0046177B">
        <w:rPr>
          <w:rFonts w:ascii="Arial" w:hAnsi="Arial" w:cs="Arial"/>
          <w:b/>
          <w:bCs/>
          <w:sz w:val="24"/>
          <w:szCs w:val="24"/>
        </w:rPr>
        <w:t>Vorbereitende Maßnahmen</w:t>
      </w:r>
    </w:p>
    <w:p w14:paraId="4D9A0B0F" w14:textId="5DE6A5DB" w:rsidR="00F2612F" w:rsidRPr="008D0F86" w:rsidRDefault="00F2612F" w:rsidP="00235081">
      <w:pPr>
        <w:spacing w:after="120" w:line="320" w:lineRule="exact"/>
        <w:ind w:left="-709" w:right="-142"/>
        <w:rPr>
          <w:rFonts w:ascii="Arial" w:hAnsi="Arial" w:cs="Arial"/>
          <w:bCs/>
        </w:rPr>
      </w:pPr>
      <w:r w:rsidRPr="008D0F86">
        <w:rPr>
          <w:rFonts w:ascii="Arial" w:hAnsi="Arial" w:cs="Arial"/>
          <w:bCs/>
        </w:rPr>
        <w:t xml:space="preserve">Die </w:t>
      </w:r>
      <w:r w:rsidRPr="00906991">
        <w:rPr>
          <w:rFonts w:ascii="Arial" w:hAnsi="Arial" w:cs="Arial"/>
          <w:bCs/>
        </w:rPr>
        <w:t>vorbereitenden Maßnahmen</w:t>
      </w:r>
      <w:r w:rsidRPr="008D0F86">
        <w:rPr>
          <w:rFonts w:ascii="Arial" w:hAnsi="Arial" w:cs="Arial"/>
          <w:bCs/>
        </w:rPr>
        <w:t xml:space="preserve"> bestehen aus einer </w:t>
      </w:r>
      <w:r w:rsidRPr="008D0F86">
        <w:rPr>
          <w:rFonts w:ascii="Arial" w:hAnsi="Arial" w:cs="Arial"/>
          <w:b/>
        </w:rPr>
        <w:t>Gefährdungsbeurteilung</w:t>
      </w:r>
      <w:r w:rsidRPr="008D0F86">
        <w:rPr>
          <w:rFonts w:ascii="Arial" w:hAnsi="Arial" w:cs="Arial"/>
          <w:bCs/>
        </w:rPr>
        <w:t xml:space="preserve">, aus der die technischen, organisatorischen und persönlichen </w:t>
      </w:r>
      <w:r w:rsidRPr="00906991">
        <w:rPr>
          <w:rFonts w:ascii="Arial" w:hAnsi="Arial" w:cs="Arial"/>
          <w:b/>
        </w:rPr>
        <w:t>Schutzmaßnahmen</w:t>
      </w:r>
      <w:r w:rsidRPr="008D0F86">
        <w:rPr>
          <w:rFonts w:ascii="Arial" w:hAnsi="Arial" w:cs="Arial"/>
          <w:bCs/>
        </w:rPr>
        <w:t xml:space="preserve"> abgeleitet werden. Die „persönlichen Schutzmaßnahmen“ in Form von Kenntnissen und Verhaltensregeln für die </w:t>
      </w:r>
      <w:r w:rsidR="00B02218">
        <w:rPr>
          <w:rFonts w:ascii="Arial" w:hAnsi="Arial" w:cs="Arial"/>
          <w:bCs/>
        </w:rPr>
        <w:t>Mitarbeiter*innen</w:t>
      </w:r>
      <w:r w:rsidRPr="008D0F86">
        <w:rPr>
          <w:rFonts w:ascii="Arial" w:hAnsi="Arial" w:cs="Arial"/>
          <w:bCs/>
        </w:rPr>
        <w:t xml:space="preserve"> müssen in </w:t>
      </w:r>
      <w:r w:rsidRPr="00906991">
        <w:rPr>
          <w:rFonts w:ascii="Arial" w:hAnsi="Arial" w:cs="Arial"/>
          <w:b/>
        </w:rPr>
        <w:t>Betriebsanweisungen</w:t>
      </w:r>
      <w:r w:rsidRPr="008D0F86">
        <w:rPr>
          <w:rFonts w:ascii="Arial" w:hAnsi="Arial" w:cs="Arial"/>
          <w:bCs/>
        </w:rPr>
        <w:t xml:space="preserve"> festgeschrieben</w:t>
      </w:r>
      <w:r w:rsidR="00AB3CF3">
        <w:rPr>
          <w:rFonts w:ascii="Arial" w:hAnsi="Arial" w:cs="Arial"/>
          <w:bCs/>
        </w:rPr>
        <w:t xml:space="preserve"> werden. Diese Anweisungen sind in den jeweiligen Geltungsbereichen frei zugänglich au</w:t>
      </w:r>
      <w:r w:rsidR="0084795F">
        <w:rPr>
          <w:rFonts w:ascii="Arial" w:hAnsi="Arial" w:cs="Arial"/>
          <w:bCs/>
        </w:rPr>
        <w:t>s</w:t>
      </w:r>
      <w:r w:rsidR="00AB3CF3">
        <w:rPr>
          <w:rFonts w:ascii="Arial" w:hAnsi="Arial" w:cs="Arial"/>
          <w:bCs/>
        </w:rPr>
        <w:t>zuhängen.</w:t>
      </w:r>
      <w:r w:rsidRPr="008D0F86">
        <w:rPr>
          <w:rFonts w:ascii="Arial" w:hAnsi="Arial" w:cs="Arial"/>
          <w:bCs/>
        </w:rPr>
        <w:t xml:space="preserve"> </w:t>
      </w:r>
      <w:r w:rsidR="00AB3CF3">
        <w:rPr>
          <w:rFonts w:ascii="Arial" w:hAnsi="Arial" w:cs="Arial"/>
          <w:bCs/>
        </w:rPr>
        <w:t xml:space="preserve">Darüber hinaus sind die Inhalte </w:t>
      </w:r>
      <w:r w:rsidR="00906991">
        <w:rPr>
          <w:rFonts w:ascii="Arial" w:hAnsi="Arial" w:cs="Arial"/>
          <w:bCs/>
        </w:rPr>
        <w:t xml:space="preserve">den Mitarbeitenden durch </w:t>
      </w:r>
      <w:r w:rsidR="00441738">
        <w:rPr>
          <w:rFonts w:ascii="Arial" w:hAnsi="Arial" w:cs="Arial"/>
          <w:bCs/>
        </w:rPr>
        <w:t>Unterweisungen zu vermitteln. Die Durchführung obliegt dem Vorgesetzen und hat in Form eines persönlichen Gespräches</w:t>
      </w:r>
      <w:r w:rsidR="00441738" w:rsidRPr="00B001AD">
        <w:rPr>
          <w:rStyle w:val="Fett"/>
          <w:rFonts w:ascii="Arial" w:hAnsi="Arial" w:cs="Arial"/>
          <w:b w:val="0"/>
        </w:rPr>
        <w:t xml:space="preserve"> </w:t>
      </w:r>
      <w:r w:rsidR="00441738">
        <w:rPr>
          <w:rStyle w:val="Fett"/>
          <w:rFonts w:ascii="Arial" w:hAnsi="Arial" w:cs="Arial"/>
          <w:b w:val="0"/>
        </w:rPr>
        <w:t>zu erfolgen.</w:t>
      </w:r>
    </w:p>
    <w:p w14:paraId="29A723FB" w14:textId="1ADF613D" w:rsidR="00F2612F" w:rsidRDefault="000E4A12" w:rsidP="00F2612F">
      <w:pPr>
        <w:pStyle w:val="Kopfzeile"/>
        <w:tabs>
          <w:tab w:val="clear" w:pos="9072"/>
        </w:tabs>
        <w:ind w:left="-709" w:right="-142"/>
        <w:rPr>
          <w:rFonts w:ascii="Arial" w:hAnsi="Arial" w:cs="Arial"/>
          <w:b/>
          <w:bCs/>
          <w:sz w:val="24"/>
          <w:szCs w:val="24"/>
        </w:rPr>
      </w:pPr>
      <w:r>
        <w:rPr>
          <w:noProof/>
        </w:rPr>
        <mc:AlternateContent>
          <mc:Choice Requires="wps">
            <w:drawing>
              <wp:anchor distT="0" distB="0" distL="114300" distR="114300" simplePos="0" relativeHeight="251692032" behindDoc="0" locked="0" layoutInCell="1" allowOverlap="1" wp14:anchorId="584BA9F6" wp14:editId="3C9E2ADE">
                <wp:simplePos x="0" y="0"/>
                <wp:positionH relativeFrom="column">
                  <wp:posOffset>-605155</wp:posOffset>
                </wp:positionH>
                <wp:positionV relativeFrom="paragraph">
                  <wp:posOffset>107950</wp:posOffset>
                </wp:positionV>
                <wp:extent cx="7004685" cy="3784600"/>
                <wp:effectExtent l="0" t="0" r="0" b="0"/>
                <wp:wrapNone/>
                <wp:docPr id="1181359887"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3784600"/>
                        </a:xfrm>
                        <a:prstGeom prst="rect">
                          <a:avLst/>
                        </a:prstGeom>
                        <a:solidFill>
                          <a:srgbClr val="FFFFFF"/>
                        </a:solidFill>
                        <a:ln>
                          <a:noFill/>
                        </a:ln>
                      </wps:spPr>
                      <wps:txbx>
                        <w:txbxContent>
                          <w:p w14:paraId="4CE50B17" w14:textId="77777777" w:rsidR="00F2612F" w:rsidRDefault="00F2612F" w:rsidP="00F2612F">
                            <w:r>
                              <w:rPr>
                                <w:noProof/>
                              </w:rPr>
                              <w:drawing>
                                <wp:inline distT="0" distB="0" distL="0" distR="0" wp14:anchorId="09E7479A" wp14:editId="08B2950C">
                                  <wp:extent cx="6814267" cy="3719578"/>
                                  <wp:effectExtent l="0" t="0" r="5715" b="0"/>
                                  <wp:docPr id="18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4025" cy="37358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A9F6" id="Textfeld 5" o:spid="_x0000_s1034" type="#_x0000_t202" style="position:absolute;left:0;text-align:left;margin-left:-47.65pt;margin-top:8.5pt;width:551.55pt;height:2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" stroked="f">
                <v:textbox>
                  <w:txbxContent>
                    <w:p w14:paraId="4CE50B17" w14:textId="77777777" w:rsidR="00F2612F" w:rsidRDefault="00F2612F" w:rsidP="00F2612F">
                      <w:r>
                        <w:rPr>
                          <w:noProof/>
                        </w:rPr>
                        <w:drawing>
                          <wp:inline distT="0" distB="0" distL="0" distR="0" wp14:anchorId="09E7479A" wp14:editId="08B2950C">
                            <wp:extent cx="6814267" cy="3719578"/>
                            <wp:effectExtent l="0" t="0" r="5715" b="0"/>
                            <wp:docPr id="18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4025" cy="3735822"/>
                                    </a:xfrm>
                                    <a:prstGeom prst="rect">
                                      <a:avLst/>
                                    </a:prstGeom>
                                    <a:noFill/>
                                    <a:ln>
                                      <a:noFill/>
                                    </a:ln>
                                  </pic:spPr>
                                </pic:pic>
                              </a:graphicData>
                            </a:graphic>
                          </wp:inline>
                        </w:drawing>
                      </w:r>
                    </w:p>
                  </w:txbxContent>
                </v:textbox>
              </v:shape>
            </w:pict>
          </mc:Fallback>
        </mc:AlternateContent>
      </w:r>
    </w:p>
    <w:p w14:paraId="0C1C0C62" w14:textId="77777777" w:rsidR="00F2612F" w:rsidRPr="0046177B" w:rsidRDefault="00F2612F" w:rsidP="00F2612F">
      <w:pPr>
        <w:pStyle w:val="Kopfzeile"/>
        <w:tabs>
          <w:tab w:val="clear" w:pos="9072"/>
        </w:tabs>
        <w:ind w:left="-709" w:right="-142"/>
        <w:rPr>
          <w:rFonts w:ascii="Arial" w:hAnsi="Arial" w:cs="Arial"/>
          <w:b/>
          <w:bCs/>
          <w:sz w:val="24"/>
          <w:szCs w:val="24"/>
        </w:rPr>
      </w:pPr>
    </w:p>
    <w:p w14:paraId="2B13C7EC" w14:textId="77777777" w:rsidR="00F2612F" w:rsidRDefault="00F2612F" w:rsidP="00F2612F">
      <w:pPr>
        <w:pStyle w:val="Kopfzeile"/>
        <w:tabs>
          <w:tab w:val="clear" w:pos="9072"/>
        </w:tabs>
        <w:ind w:left="-709" w:right="-142"/>
        <w:rPr>
          <w:rFonts w:ascii="Arial" w:hAnsi="Arial" w:cs="Arial"/>
          <w:sz w:val="24"/>
          <w:szCs w:val="24"/>
        </w:rPr>
      </w:pPr>
    </w:p>
    <w:p w14:paraId="30E964AE" w14:textId="77777777" w:rsidR="00F2612F" w:rsidRDefault="00F2612F" w:rsidP="00F2612F">
      <w:pPr>
        <w:pStyle w:val="Kopfzeile"/>
        <w:tabs>
          <w:tab w:val="clear" w:pos="9072"/>
        </w:tabs>
        <w:ind w:left="-709" w:right="-142"/>
        <w:rPr>
          <w:rFonts w:ascii="Arial" w:hAnsi="Arial" w:cs="Arial"/>
          <w:sz w:val="24"/>
          <w:szCs w:val="24"/>
        </w:rPr>
      </w:pPr>
    </w:p>
    <w:p w14:paraId="04C826AE" w14:textId="77777777" w:rsidR="00F2612F" w:rsidRDefault="00F2612F" w:rsidP="00F2612F">
      <w:pPr>
        <w:pStyle w:val="Kopfzeile"/>
        <w:tabs>
          <w:tab w:val="clear" w:pos="9072"/>
        </w:tabs>
        <w:ind w:left="-709" w:right="-142"/>
        <w:rPr>
          <w:rFonts w:ascii="Arial" w:hAnsi="Arial" w:cs="Arial"/>
          <w:sz w:val="24"/>
          <w:szCs w:val="24"/>
        </w:rPr>
      </w:pPr>
    </w:p>
    <w:p w14:paraId="0D808EEC" w14:textId="77777777" w:rsidR="00F2612F" w:rsidRDefault="00F2612F" w:rsidP="00F2612F">
      <w:pPr>
        <w:pStyle w:val="Kopfzeile"/>
        <w:tabs>
          <w:tab w:val="clear" w:pos="9072"/>
        </w:tabs>
        <w:ind w:left="-709" w:right="-142"/>
        <w:rPr>
          <w:rFonts w:ascii="Arial" w:hAnsi="Arial" w:cs="Arial"/>
          <w:sz w:val="24"/>
          <w:szCs w:val="24"/>
        </w:rPr>
      </w:pPr>
    </w:p>
    <w:p w14:paraId="17F79F92" w14:textId="77777777" w:rsidR="00F2612F" w:rsidRDefault="00F2612F" w:rsidP="00F2612F">
      <w:pPr>
        <w:pStyle w:val="Kopfzeile"/>
        <w:tabs>
          <w:tab w:val="clear" w:pos="9072"/>
        </w:tabs>
        <w:ind w:left="-709" w:right="-142"/>
        <w:rPr>
          <w:rFonts w:ascii="Arial" w:hAnsi="Arial" w:cs="Arial"/>
          <w:sz w:val="24"/>
          <w:szCs w:val="24"/>
        </w:rPr>
      </w:pPr>
    </w:p>
    <w:p w14:paraId="11B1617C" w14:textId="77777777" w:rsidR="00F2612F" w:rsidRDefault="00F2612F" w:rsidP="00F2612F">
      <w:pPr>
        <w:pStyle w:val="Kopfzeile"/>
        <w:tabs>
          <w:tab w:val="clear" w:pos="9072"/>
        </w:tabs>
        <w:ind w:left="-709" w:right="-142"/>
        <w:rPr>
          <w:rFonts w:ascii="Arial" w:hAnsi="Arial" w:cs="Arial"/>
          <w:sz w:val="24"/>
          <w:szCs w:val="24"/>
        </w:rPr>
      </w:pPr>
    </w:p>
    <w:p w14:paraId="5CF5836C" w14:textId="77777777" w:rsidR="00F2612F" w:rsidRDefault="00F2612F" w:rsidP="00F2612F">
      <w:pPr>
        <w:pStyle w:val="Kopfzeile"/>
        <w:tabs>
          <w:tab w:val="clear" w:pos="9072"/>
        </w:tabs>
        <w:ind w:left="-709" w:right="-142"/>
        <w:rPr>
          <w:rFonts w:ascii="Arial" w:hAnsi="Arial" w:cs="Arial"/>
          <w:sz w:val="24"/>
          <w:szCs w:val="24"/>
        </w:rPr>
      </w:pPr>
    </w:p>
    <w:p w14:paraId="51BFBAF9" w14:textId="77777777" w:rsidR="00F2612F" w:rsidRDefault="00F2612F" w:rsidP="00F2612F">
      <w:pPr>
        <w:pStyle w:val="Kopfzeile"/>
        <w:tabs>
          <w:tab w:val="clear" w:pos="9072"/>
        </w:tabs>
        <w:ind w:left="-709" w:right="-142"/>
        <w:rPr>
          <w:rFonts w:ascii="Arial" w:hAnsi="Arial" w:cs="Arial"/>
          <w:sz w:val="24"/>
          <w:szCs w:val="24"/>
        </w:rPr>
      </w:pPr>
    </w:p>
    <w:p w14:paraId="4374BC25" w14:textId="77777777" w:rsidR="00F2612F" w:rsidRDefault="00F2612F" w:rsidP="00F2612F">
      <w:pPr>
        <w:pStyle w:val="Kopfzeile"/>
        <w:tabs>
          <w:tab w:val="clear" w:pos="9072"/>
        </w:tabs>
        <w:ind w:left="-709" w:right="-142"/>
        <w:rPr>
          <w:rFonts w:ascii="Arial" w:hAnsi="Arial" w:cs="Arial"/>
          <w:sz w:val="24"/>
          <w:szCs w:val="24"/>
        </w:rPr>
      </w:pPr>
    </w:p>
    <w:p w14:paraId="7062C18A" w14:textId="77777777" w:rsidR="00F2612F" w:rsidRDefault="00F2612F" w:rsidP="00F2612F">
      <w:pPr>
        <w:pStyle w:val="Kopfzeile"/>
        <w:tabs>
          <w:tab w:val="clear" w:pos="9072"/>
        </w:tabs>
        <w:ind w:left="-709" w:right="-142"/>
        <w:rPr>
          <w:rFonts w:ascii="Arial" w:hAnsi="Arial" w:cs="Arial"/>
          <w:sz w:val="24"/>
          <w:szCs w:val="24"/>
        </w:rPr>
      </w:pPr>
    </w:p>
    <w:p w14:paraId="17A7ACC4" w14:textId="77777777" w:rsidR="00F2612F" w:rsidRDefault="00F2612F" w:rsidP="00F2612F">
      <w:pPr>
        <w:pStyle w:val="Kopfzeile"/>
        <w:tabs>
          <w:tab w:val="clear" w:pos="9072"/>
        </w:tabs>
        <w:ind w:left="-709" w:right="-142"/>
        <w:rPr>
          <w:rFonts w:ascii="Arial" w:hAnsi="Arial" w:cs="Arial"/>
          <w:sz w:val="24"/>
          <w:szCs w:val="24"/>
        </w:rPr>
      </w:pPr>
    </w:p>
    <w:p w14:paraId="169BA8C2" w14:textId="77777777" w:rsidR="00F2612F" w:rsidRDefault="00F2612F" w:rsidP="00F2612F">
      <w:pPr>
        <w:pStyle w:val="Kopfzeile"/>
        <w:tabs>
          <w:tab w:val="clear" w:pos="9072"/>
        </w:tabs>
        <w:ind w:left="-709" w:right="-142"/>
        <w:rPr>
          <w:rFonts w:ascii="Arial" w:hAnsi="Arial" w:cs="Arial"/>
          <w:sz w:val="24"/>
          <w:szCs w:val="24"/>
        </w:rPr>
      </w:pPr>
    </w:p>
    <w:p w14:paraId="6CA5CDE0" w14:textId="77777777" w:rsidR="00F2612F" w:rsidRDefault="00F2612F" w:rsidP="00F2612F">
      <w:pPr>
        <w:pStyle w:val="Kopfzeile"/>
        <w:tabs>
          <w:tab w:val="clear" w:pos="9072"/>
        </w:tabs>
        <w:ind w:left="-709" w:right="-142"/>
        <w:rPr>
          <w:rFonts w:ascii="Arial" w:hAnsi="Arial" w:cs="Arial"/>
          <w:sz w:val="24"/>
          <w:szCs w:val="24"/>
        </w:rPr>
      </w:pPr>
    </w:p>
    <w:p w14:paraId="2FD7FB71" w14:textId="77777777" w:rsidR="00F2612F" w:rsidRDefault="00F2612F" w:rsidP="00F2612F">
      <w:pPr>
        <w:pStyle w:val="Kopfzeile"/>
        <w:tabs>
          <w:tab w:val="clear" w:pos="9072"/>
        </w:tabs>
        <w:ind w:left="-709" w:right="-142"/>
        <w:rPr>
          <w:rFonts w:ascii="Arial" w:hAnsi="Arial" w:cs="Arial"/>
          <w:sz w:val="24"/>
          <w:szCs w:val="24"/>
        </w:rPr>
      </w:pPr>
    </w:p>
    <w:p w14:paraId="0BD5FBA4" w14:textId="77777777" w:rsidR="00F2612F" w:rsidRDefault="00F2612F" w:rsidP="00F2612F">
      <w:pPr>
        <w:pStyle w:val="Kopfzeile"/>
        <w:tabs>
          <w:tab w:val="clear" w:pos="9072"/>
        </w:tabs>
        <w:ind w:left="-709" w:right="-142"/>
        <w:rPr>
          <w:rFonts w:ascii="Arial" w:hAnsi="Arial" w:cs="Arial"/>
          <w:sz w:val="24"/>
          <w:szCs w:val="24"/>
        </w:rPr>
      </w:pPr>
    </w:p>
    <w:p w14:paraId="2B237109" w14:textId="09558FD0" w:rsidR="00F2612F" w:rsidRDefault="00F2612F" w:rsidP="00F2612F">
      <w:pPr>
        <w:pStyle w:val="Kopfzeile"/>
        <w:tabs>
          <w:tab w:val="clear" w:pos="9072"/>
        </w:tabs>
        <w:ind w:left="-709" w:right="-142"/>
        <w:rPr>
          <w:rFonts w:ascii="Arial" w:hAnsi="Arial" w:cs="Arial"/>
          <w:sz w:val="24"/>
          <w:szCs w:val="24"/>
        </w:rPr>
      </w:pPr>
    </w:p>
    <w:p w14:paraId="327AD782" w14:textId="2DAA71DE" w:rsidR="0000149E" w:rsidRDefault="0000149E" w:rsidP="00F2612F">
      <w:pPr>
        <w:pStyle w:val="Kopfzeile"/>
        <w:tabs>
          <w:tab w:val="clear" w:pos="9072"/>
        </w:tabs>
        <w:ind w:left="-709" w:right="-142"/>
        <w:rPr>
          <w:rFonts w:ascii="Arial" w:hAnsi="Arial" w:cs="Arial"/>
          <w:sz w:val="24"/>
          <w:szCs w:val="24"/>
        </w:rPr>
      </w:pPr>
    </w:p>
    <w:p w14:paraId="7EDF0ABE" w14:textId="77777777" w:rsidR="0000149E" w:rsidRDefault="0000149E" w:rsidP="00F2612F">
      <w:pPr>
        <w:pStyle w:val="Kopfzeile"/>
        <w:tabs>
          <w:tab w:val="clear" w:pos="9072"/>
        </w:tabs>
        <w:ind w:left="-709" w:right="-142"/>
        <w:rPr>
          <w:rFonts w:ascii="Arial" w:hAnsi="Arial" w:cs="Arial"/>
          <w:sz w:val="24"/>
          <w:szCs w:val="24"/>
        </w:rPr>
      </w:pPr>
    </w:p>
    <w:p w14:paraId="09B4316D" w14:textId="77777777" w:rsidR="00F2612F" w:rsidRDefault="00F2612F" w:rsidP="00F2612F">
      <w:pPr>
        <w:pStyle w:val="Kopfzeile"/>
        <w:tabs>
          <w:tab w:val="clear" w:pos="9072"/>
        </w:tabs>
        <w:ind w:left="-709" w:right="-142"/>
        <w:rPr>
          <w:rFonts w:ascii="Arial" w:hAnsi="Arial" w:cs="Arial"/>
          <w:sz w:val="24"/>
          <w:szCs w:val="24"/>
        </w:rPr>
      </w:pPr>
    </w:p>
    <w:p w14:paraId="752FCC93" w14:textId="77777777" w:rsidR="00F2612F" w:rsidRPr="00B001AD" w:rsidRDefault="00F2612F" w:rsidP="00235081">
      <w:pPr>
        <w:spacing w:after="120" w:line="320" w:lineRule="exact"/>
        <w:ind w:left="-709"/>
        <w:rPr>
          <w:rFonts w:ascii="Arial" w:hAnsi="Arial" w:cs="Arial"/>
          <w:bCs/>
          <w:sz w:val="24"/>
          <w:szCs w:val="24"/>
        </w:rPr>
      </w:pPr>
      <w:r w:rsidRPr="00121B13">
        <w:rPr>
          <w:rFonts w:ascii="Arial" w:hAnsi="Arial" w:cs="Arial"/>
          <w:b/>
          <w:sz w:val="24"/>
          <w:szCs w:val="24"/>
        </w:rPr>
        <w:lastRenderedPageBreak/>
        <w:t>Umsetzung der betrieblichen Unterweisung</w:t>
      </w:r>
    </w:p>
    <w:p w14:paraId="45C818D1" w14:textId="30DC05F8" w:rsidR="00F2612F" w:rsidRPr="00B001AD" w:rsidRDefault="00F2612F" w:rsidP="00235081">
      <w:pPr>
        <w:spacing w:after="120" w:line="320" w:lineRule="exact"/>
        <w:ind w:left="-709"/>
        <w:rPr>
          <w:rFonts w:ascii="Arial" w:hAnsi="Arial" w:cs="Arial"/>
          <w:bCs/>
          <w:lang w:eastAsia="de-DE"/>
        </w:rPr>
      </w:pPr>
      <w:r w:rsidRPr="00B001AD">
        <w:rPr>
          <w:rFonts w:ascii="Arial" w:hAnsi="Arial" w:cs="Arial"/>
          <w:bCs/>
        </w:rPr>
        <w:t xml:space="preserve">Unfallversicherungsträger und Rechtsprechung </w:t>
      </w:r>
      <w:r w:rsidR="0081766C">
        <w:rPr>
          <w:rFonts w:ascii="Arial" w:hAnsi="Arial" w:cs="Arial"/>
          <w:bCs/>
        </w:rPr>
        <w:t>sind</w:t>
      </w:r>
      <w:r w:rsidRPr="00B001AD">
        <w:rPr>
          <w:rFonts w:ascii="Arial" w:hAnsi="Arial" w:cs="Arial"/>
          <w:bCs/>
        </w:rPr>
        <w:t xml:space="preserve"> sich einig: „</w:t>
      </w:r>
      <w:r w:rsidRPr="00B001AD">
        <w:rPr>
          <w:rStyle w:val="Fett"/>
          <w:rFonts w:ascii="Arial" w:hAnsi="Arial" w:cs="Arial"/>
          <w:b w:val="0"/>
        </w:rPr>
        <w:t xml:space="preserve">Die Unterstützung mit elektronischen Hilfsmitteln soll und kann nicht die persönliche Unterweisung und das </w:t>
      </w:r>
      <w:r w:rsidR="00B02218">
        <w:rPr>
          <w:rStyle w:val="Fett"/>
          <w:rFonts w:ascii="Arial" w:hAnsi="Arial" w:cs="Arial"/>
          <w:b w:val="0"/>
        </w:rPr>
        <w:t>Mitarbeiter*</w:t>
      </w:r>
      <w:proofErr w:type="spellStart"/>
      <w:r w:rsidR="00B02218">
        <w:rPr>
          <w:rStyle w:val="Fett"/>
          <w:rFonts w:ascii="Arial" w:hAnsi="Arial" w:cs="Arial"/>
          <w:b w:val="0"/>
        </w:rPr>
        <w:t>innen</w:t>
      </w:r>
      <w:r w:rsidRPr="00B001AD">
        <w:rPr>
          <w:rStyle w:val="Fett"/>
          <w:rFonts w:ascii="Arial" w:hAnsi="Arial" w:cs="Arial"/>
          <w:b w:val="0"/>
        </w:rPr>
        <w:t>gespräch</w:t>
      </w:r>
      <w:proofErr w:type="spellEnd"/>
      <w:r w:rsidRPr="00B001AD">
        <w:rPr>
          <w:rStyle w:val="Fett"/>
          <w:rFonts w:ascii="Arial" w:hAnsi="Arial" w:cs="Arial"/>
          <w:b w:val="0"/>
        </w:rPr>
        <w:t xml:space="preserve"> durch den jeweiligen Vorgesetzten vor Ort ersetzen</w:t>
      </w:r>
      <w:r w:rsidR="0081766C">
        <w:rPr>
          <w:rStyle w:val="Fett"/>
          <w:rFonts w:ascii="Arial" w:hAnsi="Arial" w:cs="Arial"/>
          <w:b w:val="0"/>
        </w:rPr>
        <w:t>“</w:t>
      </w:r>
      <w:r>
        <w:rPr>
          <w:rStyle w:val="Fett"/>
          <w:rFonts w:ascii="Arial" w:hAnsi="Arial" w:cs="Arial"/>
          <w:b w:val="0"/>
        </w:rPr>
        <w:t>.</w:t>
      </w:r>
    </w:p>
    <w:p w14:paraId="286CD5AE" w14:textId="08073B99" w:rsidR="00F2612F" w:rsidRDefault="00F2612F" w:rsidP="00235081">
      <w:pPr>
        <w:spacing w:after="120" w:line="320" w:lineRule="exact"/>
        <w:ind w:left="-709"/>
        <w:rPr>
          <w:rFonts w:ascii="Arial" w:hAnsi="Arial" w:cs="Arial"/>
          <w:bCs/>
        </w:rPr>
      </w:pPr>
      <w:r>
        <w:rPr>
          <w:rFonts w:ascii="Arial" w:hAnsi="Arial" w:cs="Arial"/>
          <w:bCs/>
        </w:rPr>
        <w:t>Für die</w:t>
      </w:r>
      <w:r w:rsidRPr="003F21F7">
        <w:rPr>
          <w:rFonts w:ascii="Arial" w:hAnsi="Arial" w:cs="Arial"/>
          <w:bCs/>
        </w:rPr>
        <w:t xml:space="preserve"> </w:t>
      </w:r>
      <w:r w:rsidRPr="00EC4E7B">
        <w:rPr>
          <w:rFonts w:ascii="Arial" w:hAnsi="Arial" w:cs="Arial"/>
          <w:bCs/>
        </w:rPr>
        <w:t xml:space="preserve">rechtssichere Umsetzung der betrieblichen Unterweisung mit der Unterstützung von Selbstlernanteilen </w:t>
      </w:r>
      <w:r>
        <w:rPr>
          <w:rFonts w:ascii="Arial" w:hAnsi="Arial" w:cs="Arial"/>
          <w:bCs/>
        </w:rPr>
        <w:t>muss jedes Unternehmen festlegen, welche Unterweisungsinhalte über elektronische Medien vermittelt werden können und welche Wissensinhalte oder Kompetenzen nur durch das persönliche Gespräch oder Übungen vermittelt werden können und dürfen.</w:t>
      </w:r>
    </w:p>
    <w:p w14:paraId="6B8E8863" w14:textId="77777777" w:rsidR="00F927AD" w:rsidRDefault="00F927AD" w:rsidP="00235081">
      <w:pPr>
        <w:spacing w:after="120" w:line="320" w:lineRule="exact"/>
        <w:ind w:left="-709"/>
        <w:rPr>
          <w:rFonts w:ascii="Arial" w:hAnsi="Arial" w:cs="Arial"/>
          <w:bCs/>
        </w:rPr>
      </w:pPr>
    </w:p>
    <w:p w14:paraId="30BFE862" w14:textId="0BC210E2" w:rsidR="00F2612F" w:rsidRPr="00AA251D" w:rsidRDefault="0089286C" w:rsidP="00235081">
      <w:pPr>
        <w:autoSpaceDE w:val="0"/>
        <w:autoSpaceDN w:val="0"/>
        <w:adjustRightInd w:val="0"/>
        <w:spacing w:after="120" w:line="320" w:lineRule="exact"/>
        <w:ind w:left="-709"/>
        <w:rPr>
          <w:rFonts w:ascii="Arial" w:hAnsi="Arial" w:cs="Arial"/>
          <w:b/>
          <w:bCs/>
          <w:color w:val="1A1A18"/>
        </w:rPr>
      </w:pPr>
      <w:r>
        <w:rPr>
          <w:rFonts w:ascii="Arial" w:hAnsi="Arial" w:cs="Arial"/>
          <w:b/>
          <w:bCs/>
          <w:color w:val="1A1A18"/>
        </w:rPr>
        <w:t>Anhaltspunkte zur Klärung dieser Frage sind u. a.:</w:t>
      </w:r>
    </w:p>
    <w:p w14:paraId="4D42D436" w14:textId="4DD1E4EC" w:rsidR="00F2612F" w:rsidRPr="00AA251D" w:rsidRDefault="0089286C" w:rsidP="00235081">
      <w:pPr>
        <w:pStyle w:val="Listenabsatz"/>
        <w:numPr>
          <w:ilvl w:val="0"/>
          <w:numId w:val="73"/>
        </w:numPr>
        <w:autoSpaceDE w:val="0"/>
        <w:autoSpaceDN w:val="0"/>
        <w:adjustRightInd w:val="0"/>
        <w:spacing w:after="120" w:line="320" w:lineRule="exact"/>
        <w:ind w:left="-284" w:hanging="425"/>
        <w:rPr>
          <w:rFonts w:ascii="Arial" w:hAnsi="Arial" w:cs="Arial"/>
          <w:color w:val="1A1A18"/>
        </w:rPr>
      </w:pPr>
      <w:r>
        <w:rPr>
          <w:rFonts w:ascii="Arial" w:hAnsi="Arial" w:cs="Arial"/>
          <w:color w:val="1A1A18"/>
        </w:rPr>
        <w:t xml:space="preserve">Inhalte </w:t>
      </w:r>
      <w:r w:rsidRPr="0061640A">
        <w:rPr>
          <w:rFonts w:ascii="Arial" w:hAnsi="Arial" w:cs="Arial"/>
        </w:rPr>
        <w:t>sind Stoff- oder Prozessspezifisch (</w:t>
      </w:r>
      <w:r w:rsidR="00F2612F" w:rsidRPr="00AA251D">
        <w:rPr>
          <w:rFonts w:ascii="Arial" w:hAnsi="Arial" w:cs="Arial"/>
          <w:color w:val="1A1A18"/>
        </w:rPr>
        <w:t xml:space="preserve">Betriebsanweisungen nach </w:t>
      </w:r>
      <w:proofErr w:type="spellStart"/>
      <w:r w:rsidR="00F2612F" w:rsidRPr="00AA251D">
        <w:rPr>
          <w:rFonts w:ascii="Arial" w:hAnsi="Arial" w:cs="Arial"/>
          <w:color w:val="1A1A18"/>
        </w:rPr>
        <w:t>GefSoffV</w:t>
      </w:r>
      <w:proofErr w:type="spellEnd"/>
      <w:r>
        <w:rPr>
          <w:rFonts w:ascii="Arial" w:hAnsi="Arial" w:cs="Arial"/>
          <w:color w:val="1A1A18"/>
        </w:rPr>
        <w:t>)</w:t>
      </w:r>
      <w:r w:rsidR="00F2612F" w:rsidRPr="00AA251D">
        <w:rPr>
          <w:rFonts w:ascii="Arial" w:hAnsi="Arial" w:cs="Arial"/>
          <w:color w:val="1A1A18"/>
        </w:rPr>
        <w:t>.</w:t>
      </w:r>
    </w:p>
    <w:p w14:paraId="17D408F1" w14:textId="3EAF339D" w:rsidR="00F2612F" w:rsidRPr="00AA251D" w:rsidRDefault="00F2612F" w:rsidP="00235081">
      <w:pPr>
        <w:pStyle w:val="Listenabsatz"/>
        <w:numPr>
          <w:ilvl w:val="0"/>
          <w:numId w:val="73"/>
        </w:numPr>
        <w:autoSpaceDE w:val="0"/>
        <w:autoSpaceDN w:val="0"/>
        <w:adjustRightInd w:val="0"/>
        <w:spacing w:after="120" w:line="320" w:lineRule="exact"/>
        <w:ind w:left="-284" w:hanging="425"/>
        <w:rPr>
          <w:rFonts w:ascii="Arial" w:hAnsi="Arial" w:cs="Arial"/>
          <w:color w:val="1A1A18"/>
        </w:rPr>
      </w:pPr>
      <w:r w:rsidRPr="00AA251D">
        <w:rPr>
          <w:rFonts w:ascii="Arial" w:hAnsi="Arial" w:cs="Arial"/>
          <w:color w:val="1A1A18"/>
        </w:rPr>
        <w:t>Rechtsgrundlage</w:t>
      </w:r>
      <w:r w:rsidR="0089286C">
        <w:rPr>
          <w:rFonts w:ascii="Arial" w:hAnsi="Arial" w:cs="Arial"/>
          <w:color w:val="1A1A18"/>
        </w:rPr>
        <w:t xml:space="preserve"> verlangt </w:t>
      </w:r>
      <w:r w:rsidR="0089286C" w:rsidRPr="00AA251D">
        <w:rPr>
          <w:rFonts w:ascii="Arial" w:hAnsi="Arial" w:cs="Arial"/>
          <w:color w:val="1A1A18"/>
        </w:rPr>
        <w:t xml:space="preserve">explizit </w:t>
      </w:r>
      <w:r w:rsidR="0089286C">
        <w:rPr>
          <w:rFonts w:ascii="Arial" w:hAnsi="Arial" w:cs="Arial"/>
          <w:color w:val="1A1A18"/>
        </w:rPr>
        <w:t>e</w:t>
      </w:r>
      <w:r w:rsidRPr="00AA251D">
        <w:rPr>
          <w:rFonts w:ascii="Arial" w:hAnsi="Arial" w:cs="Arial"/>
          <w:color w:val="1A1A18"/>
        </w:rPr>
        <w:t>ine mündliche Unterweisung.</w:t>
      </w:r>
    </w:p>
    <w:p w14:paraId="3C67B98D" w14:textId="296243F2" w:rsidR="00F2612F" w:rsidRPr="00AA251D" w:rsidRDefault="00F2612F" w:rsidP="00235081">
      <w:pPr>
        <w:pStyle w:val="Listenabsatz"/>
        <w:numPr>
          <w:ilvl w:val="0"/>
          <w:numId w:val="73"/>
        </w:numPr>
        <w:autoSpaceDE w:val="0"/>
        <w:autoSpaceDN w:val="0"/>
        <w:adjustRightInd w:val="0"/>
        <w:spacing w:after="120" w:line="320" w:lineRule="exact"/>
        <w:ind w:left="-284" w:hanging="425"/>
        <w:rPr>
          <w:rFonts w:ascii="Arial" w:hAnsi="Arial" w:cs="Arial"/>
          <w:color w:val="1A1A18"/>
        </w:rPr>
      </w:pPr>
      <w:r w:rsidRPr="00AA251D">
        <w:rPr>
          <w:rFonts w:ascii="Arial" w:hAnsi="Arial" w:cs="Arial"/>
          <w:color w:val="1A1A18"/>
        </w:rPr>
        <w:t>Der Einsatz von PSA der Kategorie III</w:t>
      </w:r>
      <w:r>
        <w:rPr>
          <w:rFonts w:ascii="Arial" w:hAnsi="Arial" w:cs="Arial"/>
          <w:color w:val="1A1A18"/>
        </w:rPr>
        <w:t xml:space="preserve"> (</w:t>
      </w:r>
      <w:r w:rsidR="0089286C">
        <w:rPr>
          <w:rFonts w:ascii="Arial" w:hAnsi="Arial" w:cs="Arial"/>
          <w:color w:val="1A1A18"/>
        </w:rPr>
        <w:t>Verwendung muss</w:t>
      </w:r>
      <w:r>
        <w:rPr>
          <w:rFonts w:ascii="Arial" w:hAnsi="Arial" w:cs="Arial"/>
          <w:color w:val="1A1A18"/>
        </w:rPr>
        <w:t xml:space="preserve"> geübt werden!)</w:t>
      </w:r>
      <w:r w:rsidRPr="00AA251D">
        <w:rPr>
          <w:rFonts w:ascii="Arial" w:hAnsi="Arial" w:cs="Arial"/>
          <w:color w:val="1A1A18"/>
        </w:rPr>
        <w:t>.</w:t>
      </w:r>
    </w:p>
    <w:p w14:paraId="4613925A" w14:textId="5DBA8CB0" w:rsidR="0084795F" w:rsidRDefault="00F2612F" w:rsidP="00235081">
      <w:pPr>
        <w:pStyle w:val="Listenabsatz"/>
        <w:numPr>
          <w:ilvl w:val="0"/>
          <w:numId w:val="73"/>
        </w:numPr>
        <w:autoSpaceDE w:val="0"/>
        <w:autoSpaceDN w:val="0"/>
        <w:adjustRightInd w:val="0"/>
        <w:spacing w:after="120" w:line="320" w:lineRule="exact"/>
        <w:ind w:left="-284" w:hanging="425"/>
        <w:rPr>
          <w:rFonts w:ascii="Arial" w:hAnsi="Arial" w:cs="Arial"/>
          <w:color w:val="1A1A18"/>
        </w:rPr>
      </w:pPr>
      <w:r w:rsidRPr="00AA251D">
        <w:rPr>
          <w:rFonts w:ascii="Arial" w:hAnsi="Arial" w:cs="Arial"/>
          <w:color w:val="1A1A18"/>
        </w:rPr>
        <w:t>Alle Lern</w:t>
      </w:r>
      <w:r w:rsidR="00C82395">
        <w:rPr>
          <w:rFonts w:ascii="Arial" w:hAnsi="Arial" w:cs="Arial"/>
          <w:color w:val="1A1A18"/>
        </w:rPr>
        <w:t>- und Kompetenz</w:t>
      </w:r>
      <w:r w:rsidRPr="00AA251D">
        <w:rPr>
          <w:rFonts w:ascii="Arial" w:hAnsi="Arial" w:cs="Arial"/>
          <w:color w:val="1A1A18"/>
        </w:rPr>
        <w:t>bereiche, die nicht zur Umsetzung als E-Learning geeignet sind</w:t>
      </w:r>
      <w:r w:rsidR="0089286C">
        <w:rPr>
          <w:rFonts w:ascii="Arial" w:hAnsi="Arial" w:cs="Arial"/>
          <w:color w:val="1A1A18"/>
        </w:rPr>
        <w:t>.</w:t>
      </w:r>
    </w:p>
    <w:p w14:paraId="67DE0AC1" w14:textId="77777777" w:rsidR="0084795F" w:rsidRDefault="0084795F" w:rsidP="00235081">
      <w:pPr>
        <w:pStyle w:val="Listenabsatz"/>
        <w:autoSpaceDE w:val="0"/>
        <w:autoSpaceDN w:val="0"/>
        <w:adjustRightInd w:val="0"/>
        <w:spacing w:after="120" w:line="320" w:lineRule="exact"/>
        <w:ind w:left="-284"/>
        <w:rPr>
          <w:rFonts w:ascii="Arial" w:hAnsi="Arial" w:cs="Arial"/>
          <w:color w:val="1A1A18"/>
        </w:rPr>
      </w:pPr>
    </w:p>
    <w:p w14:paraId="41B45A0A" w14:textId="61A1675D" w:rsidR="00886079" w:rsidRDefault="0084795F" w:rsidP="00235081">
      <w:pPr>
        <w:pStyle w:val="Listenabsatz"/>
        <w:autoSpaceDE w:val="0"/>
        <w:autoSpaceDN w:val="0"/>
        <w:adjustRightInd w:val="0"/>
        <w:spacing w:after="120" w:line="320" w:lineRule="exact"/>
        <w:ind w:left="-709"/>
        <w:rPr>
          <w:rFonts w:ascii="Arial" w:hAnsi="Arial" w:cs="Arial"/>
          <w:color w:val="1A1A18"/>
        </w:rPr>
      </w:pPr>
      <w:r w:rsidRPr="0084795F">
        <w:rPr>
          <w:rFonts w:ascii="Arial" w:hAnsi="Arial" w:cs="Arial"/>
          <w:color w:val="1A1A18"/>
        </w:rPr>
        <w:t xml:space="preserve">Diese Festlegung kann z. B. über eine, aus dem Qualitätsmanagement bekannte, Verfahrensanweisung erfolgen. In dieser wird festgelegt, wie die </w:t>
      </w:r>
      <w:r w:rsidR="00886079">
        <w:rPr>
          <w:rFonts w:ascii="Arial" w:hAnsi="Arial" w:cs="Arial"/>
          <w:color w:val="1A1A18"/>
        </w:rPr>
        <w:t>Unterweisungsi</w:t>
      </w:r>
      <w:r w:rsidRPr="0084795F">
        <w:rPr>
          <w:rFonts w:ascii="Arial" w:hAnsi="Arial" w:cs="Arial"/>
          <w:color w:val="1A1A18"/>
        </w:rPr>
        <w:t xml:space="preserve">nhalte zu vermitteln sind. So kann ein </w:t>
      </w:r>
      <w:r w:rsidR="00886079">
        <w:rPr>
          <w:rFonts w:ascii="Arial" w:hAnsi="Arial" w:cs="Arial"/>
          <w:color w:val="1A1A18"/>
        </w:rPr>
        <w:t>erheblicher</w:t>
      </w:r>
      <w:r w:rsidRPr="0084795F">
        <w:rPr>
          <w:rFonts w:ascii="Arial" w:hAnsi="Arial" w:cs="Arial"/>
          <w:color w:val="1A1A18"/>
        </w:rPr>
        <w:t xml:space="preserve"> Teil der Wissensvermittlung elektronisch erfolgen. </w:t>
      </w:r>
      <w:r w:rsidR="00886079">
        <w:rPr>
          <w:rFonts w:ascii="Arial" w:hAnsi="Arial" w:cs="Arial"/>
          <w:color w:val="1A1A18"/>
        </w:rPr>
        <w:t xml:space="preserve">Die verbleibenden Gesprächs- oder Übungsinhalte </w:t>
      </w:r>
      <w:r w:rsidR="0057630F">
        <w:rPr>
          <w:rFonts w:ascii="Arial" w:hAnsi="Arial" w:cs="Arial"/>
          <w:color w:val="1A1A18"/>
        </w:rPr>
        <w:t>werden ermittelt und verbindlich festgelegt</w:t>
      </w:r>
      <w:r w:rsidR="00886079">
        <w:rPr>
          <w:rFonts w:ascii="Arial" w:hAnsi="Arial" w:cs="Arial"/>
          <w:color w:val="1A1A18"/>
        </w:rPr>
        <w:t xml:space="preserve">. </w:t>
      </w:r>
    </w:p>
    <w:p w14:paraId="74E8437F" w14:textId="77777777" w:rsidR="00886079" w:rsidRDefault="00886079" w:rsidP="00235081">
      <w:pPr>
        <w:pStyle w:val="Listenabsatz"/>
        <w:autoSpaceDE w:val="0"/>
        <w:autoSpaceDN w:val="0"/>
        <w:adjustRightInd w:val="0"/>
        <w:spacing w:after="120" w:line="320" w:lineRule="exact"/>
        <w:ind w:left="-709"/>
        <w:rPr>
          <w:rFonts w:ascii="Arial" w:hAnsi="Arial" w:cs="Arial"/>
          <w:color w:val="1A1A18"/>
        </w:rPr>
      </w:pPr>
    </w:p>
    <w:p w14:paraId="393AB653" w14:textId="424ED6FE" w:rsidR="008F6DF3" w:rsidRPr="008F6DF3" w:rsidRDefault="008F6DF3" w:rsidP="00235081">
      <w:pPr>
        <w:pStyle w:val="Listenabsatz"/>
        <w:autoSpaceDE w:val="0"/>
        <w:autoSpaceDN w:val="0"/>
        <w:adjustRightInd w:val="0"/>
        <w:spacing w:after="120" w:line="320" w:lineRule="exact"/>
        <w:ind w:left="-709"/>
        <w:rPr>
          <w:rFonts w:ascii="Arial" w:hAnsi="Arial" w:cs="Arial"/>
          <w:color w:val="1A1A18"/>
        </w:rPr>
      </w:pPr>
      <w:r>
        <w:rPr>
          <w:rFonts w:ascii="Arial" w:hAnsi="Arial" w:cs="Arial"/>
          <w:color w:val="1A1A18"/>
        </w:rPr>
        <w:t xml:space="preserve">In den einzelnen Modulbeschreibungen geben wir </w:t>
      </w:r>
      <w:r w:rsidR="00886079">
        <w:rPr>
          <w:rFonts w:ascii="Arial" w:hAnsi="Arial" w:cs="Arial"/>
          <w:color w:val="1A1A18"/>
        </w:rPr>
        <w:t xml:space="preserve">den Unterweisungsverantwortlichen konkrete </w:t>
      </w:r>
      <w:r>
        <w:rPr>
          <w:rFonts w:ascii="Arial" w:hAnsi="Arial" w:cs="Arial"/>
          <w:color w:val="1A1A18"/>
        </w:rPr>
        <w:t>Hinweise</w:t>
      </w:r>
      <w:r w:rsidR="00886079">
        <w:rPr>
          <w:rFonts w:ascii="Arial" w:hAnsi="Arial" w:cs="Arial"/>
          <w:color w:val="1A1A18"/>
        </w:rPr>
        <w:t xml:space="preserve"> zu ratsamen oder gebotenen </w:t>
      </w:r>
      <w:r w:rsidR="0057630F">
        <w:rPr>
          <w:rFonts w:ascii="Arial" w:hAnsi="Arial" w:cs="Arial"/>
          <w:color w:val="1A1A18"/>
        </w:rPr>
        <w:t>Ergänzungsmaßnahmen</w:t>
      </w:r>
      <w:r>
        <w:rPr>
          <w:rFonts w:ascii="Arial" w:hAnsi="Arial" w:cs="Arial"/>
          <w:color w:val="1A1A18"/>
        </w:rPr>
        <w:t>.</w:t>
      </w:r>
    </w:p>
    <w:p w14:paraId="0A04E39C" w14:textId="15CCF531" w:rsidR="00F2612F" w:rsidRPr="00B268D1" w:rsidRDefault="000E4A12" w:rsidP="00F2612F">
      <w:pPr>
        <w:pStyle w:val="Listenabsatz"/>
        <w:autoSpaceDE w:val="0"/>
        <w:autoSpaceDN w:val="0"/>
        <w:adjustRightInd w:val="0"/>
        <w:spacing w:after="120" w:line="320" w:lineRule="exact"/>
        <w:ind w:left="-284"/>
        <w:rPr>
          <w:rFonts w:ascii="Arial" w:hAnsi="Arial" w:cs="Arial"/>
          <w:color w:val="1A1A18"/>
        </w:rPr>
      </w:pPr>
      <w:r>
        <w:rPr>
          <w:noProof/>
        </w:rPr>
        <mc:AlternateContent>
          <mc:Choice Requires="wps">
            <w:drawing>
              <wp:anchor distT="0" distB="0" distL="114300" distR="114300" simplePos="0" relativeHeight="251693056" behindDoc="0" locked="0" layoutInCell="1" allowOverlap="1" wp14:anchorId="1F3FDC12" wp14:editId="51571BA9">
                <wp:simplePos x="0" y="0"/>
                <wp:positionH relativeFrom="column">
                  <wp:posOffset>-523875</wp:posOffset>
                </wp:positionH>
                <wp:positionV relativeFrom="paragraph">
                  <wp:posOffset>144780</wp:posOffset>
                </wp:positionV>
                <wp:extent cx="2719705" cy="3730625"/>
                <wp:effectExtent l="0" t="0" r="0" b="0"/>
                <wp:wrapNone/>
                <wp:docPr id="113875063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705" cy="3730625"/>
                        </a:xfrm>
                        <a:prstGeom prst="rect">
                          <a:avLst/>
                        </a:prstGeom>
                        <a:solidFill>
                          <a:schemeClr val="lt1"/>
                        </a:solidFill>
                        <a:ln w="6350">
                          <a:noFill/>
                        </a:ln>
                      </wps:spPr>
                      <wps:txbx>
                        <w:txbxContent>
                          <w:p w14:paraId="460CA661" w14:textId="77777777" w:rsidR="00F2612F" w:rsidRDefault="00F2612F" w:rsidP="00F2612F">
                            <w:r>
                              <w:rPr>
                                <w:noProof/>
                              </w:rPr>
                              <w:drawing>
                                <wp:inline distT="0" distB="0" distL="0" distR="0" wp14:anchorId="6E57B9D7" wp14:editId="4B199044">
                                  <wp:extent cx="2536466" cy="3515630"/>
                                  <wp:effectExtent l="0" t="0" r="0" b="889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486" cy="35253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3FDC12" id="Textfeld 4" o:spid="_x0000_s1035" type="#_x0000_t202" style="position:absolute;left:0;text-align:left;margin-left:-41.25pt;margin-top:11.4pt;width:214.15pt;height:293.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" fillcolor="white [3201]" stroked="f" strokeweight=".5pt">
                <v:textbox style="mso-fit-shape-to-text:t">
                  <w:txbxContent>
                    <w:p w14:paraId="460CA661" w14:textId="77777777" w:rsidR="00F2612F" w:rsidRDefault="00F2612F" w:rsidP="00F2612F">
                      <w:r>
                        <w:rPr>
                          <w:noProof/>
                        </w:rPr>
                        <w:drawing>
                          <wp:inline distT="0" distB="0" distL="0" distR="0" wp14:anchorId="6E57B9D7" wp14:editId="4B199044">
                            <wp:extent cx="2536466" cy="3515630"/>
                            <wp:effectExtent l="0" t="0" r="0" b="889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486" cy="35253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4B876BE" wp14:editId="2FFA5DF4">
                <wp:simplePos x="0" y="0"/>
                <wp:positionH relativeFrom="column">
                  <wp:posOffset>3067050</wp:posOffset>
                </wp:positionH>
                <wp:positionV relativeFrom="paragraph">
                  <wp:posOffset>113665</wp:posOffset>
                </wp:positionV>
                <wp:extent cx="2564765" cy="3720465"/>
                <wp:effectExtent l="0" t="0" r="0" b="0"/>
                <wp:wrapNone/>
                <wp:docPr id="136591976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4765" cy="3720465"/>
                        </a:xfrm>
                        <a:prstGeom prst="rect">
                          <a:avLst/>
                        </a:prstGeom>
                        <a:solidFill>
                          <a:schemeClr val="lt1"/>
                        </a:solidFill>
                        <a:ln w="6350">
                          <a:noFill/>
                        </a:ln>
                      </wps:spPr>
                      <wps:txbx>
                        <w:txbxContent>
                          <w:p w14:paraId="1E84BEDD" w14:textId="77777777" w:rsidR="00F2612F" w:rsidRDefault="00F2612F" w:rsidP="00F2612F">
                            <w:r>
                              <w:rPr>
                                <w:noProof/>
                              </w:rPr>
                              <w:drawing>
                                <wp:inline distT="0" distB="0" distL="0" distR="0" wp14:anchorId="659AD895" wp14:editId="1ED88F05">
                                  <wp:extent cx="2381495" cy="3514477"/>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5181" cy="353467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4B876BE" id="Textfeld 3" o:spid="_x0000_s1036" type="#_x0000_t202" style="position:absolute;left:0;text-align:left;margin-left:241.5pt;margin-top:8.95pt;width:201.95pt;height:292.9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" fillcolor="white [3201]" stroked="f" strokeweight=".5pt">
                <v:textbox style="mso-fit-shape-to-text:t">
                  <w:txbxContent>
                    <w:p w14:paraId="1E84BEDD" w14:textId="77777777" w:rsidR="00F2612F" w:rsidRDefault="00F2612F" w:rsidP="00F2612F">
                      <w:r>
                        <w:rPr>
                          <w:noProof/>
                        </w:rPr>
                        <w:drawing>
                          <wp:inline distT="0" distB="0" distL="0" distR="0" wp14:anchorId="659AD895" wp14:editId="1ED88F05">
                            <wp:extent cx="2381495" cy="3514477"/>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5181" cy="3534674"/>
                                    </a:xfrm>
                                    <a:prstGeom prst="rect">
                                      <a:avLst/>
                                    </a:prstGeom>
                                    <a:noFill/>
                                    <a:ln>
                                      <a:noFill/>
                                    </a:ln>
                                  </pic:spPr>
                                </pic:pic>
                              </a:graphicData>
                            </a:graphic>
                          </wp:inline>
                        </w:drawing>
                      </w:r>
                    </w:p>
                  </w:txbxContent>
                </v:textbox>
              </v:shape>
            </w:pict>
          </mc:Fallback>
        </mc:AlternateContent>
      </w:r>
    </w:p>
    <w:p w14:paraId="789C8227" w14:textId="77777777" w:rsidR="00F2612F" w:rsidRDefault="00F2612F" w:rsidP="00F2612F">
      <w:pPr>
        <w:spacing w:line="320" w:lineRule="exact"/>
        <w:ind w:left="-709" w:right="-709"/>
        <w:rPr>
          <w:rFonts w:ascii="Arial" w:hAnsi="Arial" w:cs="Arial"/>
          <w:bCs/>
          <w:sz w:val="24"/>
          <w:szCs w:val="24"/>
        </w:rPr>
      </w:pPr>
    </w:p>
    <w:p w14:paraId="273A11FF" w14:textId="77777777" w:rsidR="00F2612F" w:rsidRDefault="00F2612F" w:rsidP="00F2612F">
      <w:pPr>
        <w:spacing w:line="320" w:lineRule="exact"/>
        <w:ind w:left="-709" w:right="-709"/>
        <w:rPr>
          <w:rFonts w:ascii="Arial" w:hAnsi="Arial" w:cs="Arial"/>
          <w:bCs/>
          <w:sz w:val="24"/>
          <w:szCs w:val="24"/>
        </w:rPr>
      </w:pPr>
    </w:p>
    <w:p w14:paraId="79D138FA" w14:textId="77777777" w:rsidR="00F2612F" w:rsidRDefault="00F2612F" w:rsidP="00F2612F">
      <w:pPr>
        <w:spacing w:line="320" w:lineRule="exact"/>
        <w:ind w:left="-709" w:right="-709"/>
        <w:rPr>
          <w:rFonts w:ascii="Arial" w:hAnsi="Arial" w:cs="Arial"/>
          <w:bCs/>
          <w:sz w:val="24"/>
          <w:szCs w:val="24"/>
        </w:rPr>
      </w:pPr>
    </w:p>
    <w:p w14:paraId="6A83CAC0" w14:textId="77777777" w:rsidR="00F2612F" w:rsidRDefault="00F2612F" w:rsidP="00F2612F">
      <w:pPr>
        <w:spacing w:line="320" w:lineRule="exact"/>
        <w:ind w:left="-709" w:right="-709"/>
        <w:rPr>
          <w:rFonts w:ascii="Arial" w:hAnsi="Arial" w:cs="Arial"/>
          <w:bCs/>
          <w:sz w:val="24"/>
          <w:szCs w:val="24"/>
        </w:rPr>
      </w:pPr>
    </w:p>
    <w:p w14:paraId="5D06125F" w14:textId="77777777" w:rsidR="00F2612F" w:rsidRDefault="00F2612F" w:rsidP="00F2612F">
      <w:pPr>
        <w:spacing w:line="320" w:lineRule="exact"/>
        <w:ind w:left="-709" w:right="-709"/>
        <w:rPr>
          <w:rFonts w:ascii="Arial" w:hAnsi="Arial" w:cs="Arial"/>
          <w:bCs/>
          <w:sz w:val="24"/>
          <w:szCs w:val="24"/>
        </w:rPr>
      </w:pPr>
    </w:p>
    <w:p w14:paraId="4CFBB28F" w14:textId="77777777" w:rsidR="00F2612F" w:rsidRDefault="00F2612F" w:rsidP="00F2612F">
      <w:pPr>
        <w:spacing w:line="320" w:lineRule="exact"/>
        <w:ind w:left="-709" w:right="-709"/>
        <w:rPr>
          <w:rFonts w:ascii="Arial" w:hAnsi="Arial" w:cs="Arial"/>
          <w:bCs/>
          <w:sz w:val="24"/>
          <w:szCs w:val="24"/>
        </w:rPr>
      </w:pPr>
    </w:p>
    <w:p w14:paraId="6EFDEEF0" w14:textId="77777777" w:rsidR="00F2612F" w:rsidRDefault="00F2612F" w:rsidP="00F2612F">
      <w:pPr>
        <w:spacing w:line="320" w:lineRule="exact"/>
        <w:ind w:left="-709" w:right="-709"/>
        <w:rPr>
          <w:rFonts w:ascii="Arial" w:hAnsi="Arial" w:cs="Arial"/>
          <w:bCs/>
          <w:sz w:val="24"/>
          <w:szCs w:val="24"/>
        </w:rPr>
      </w:pPr>
    </w:p>
    <w:p w14:paraId="1EC468F9" w14:textId="77777777" w:rsidR="00F2612F" w:rsidRDefault="00F2612F" w:rsidP="00F2612F">
      <w:pPr>
        <w:spacing w:line="320" w:lineRule="exact"/>
        <w:ind w:left="-709" w:right="-709"/>
        <w:rPr>
          <w:rFonts w:ascii="Arial" w:hAnsi="Arial" w:cs="Arial"/>
          <w:bCs/>
          <w:sz w:val="24"/>
          <w:szCs w:val="24"/>
        </w:rPr>
      </w:pPr>
    </w:p>
    <w:p w14:paraId="6FFBCEA1" w14:textId="77777777" w:rsidR="00F2612F" w:rsidRDefault="00F2612F" w:rsidP="00F2612F">
      <w:pPr>
        <w:spacing w:line="320" w:lineRule="exact"/>
        <w:ind w:left="-709" w:right="-709"/>
        <w:rPr>
          <w:rFonts w:ascii="Arial" w:hAnsi="Arial" w:cs="Arial"/>
          <w:bCs/>
          <w:sz w:val="24"/>
          <w:szCs w:val="24"/>
        </w:rPr>
      </w:pPr>
    </w:p>
    <w:p w14:paraId="2A32DCD8" w14:textId="77777777" w:rsidR="00F2612F" w:rsidRDefault="00F2612F" w:rsidP="00F2612F">
      <w:pPr>
        <w:spacing w:line="320" w:lineRule="exact"/>
        <w:ind w:left="-709" w:right="-709"/>
        <w:rPr>
          <w:rFonts w:ascii="Arial" w:hAnsi="Arial" w:cs="Arial"/>
          <w:bCs/>
          <w:sz w:val="24"/>
          <w:szCs w:val="24"/>
        </w:rPr>
      </w:pPr>
    </w:p>
    <w:p w14:paraId="7C4F02BD" w14:textId="77777777" w:rsidR="00F2612F" w:rsidRDefault="00F2612F" w:rsidP="00F2612F">
      <w:pPr>
        <w:spacing w:line="320" w:lineRule="exact"/>
        <w:ind w:left="-709" w:right="-709"/>
        <w:rPr>
          <w:rFonts w:ascii="Arial" w:hAnsi="Arial" w:cs="Arial"/>
          <w:bCs/>
          <w:sz w:val="24"/>
          <w:szCs w:val="24"/>
        </w:rPr>
      </w:pPr>
    </w:p>
    <w:p w14:paraId="7E28F64E" w14:textId="77777777" w:rsidR="00F2612F" w:rsidRDefault="00F2612F" w:rsidP="00F2612F">
      <w:pPr>
        <w:spacing w:line="320" w:lineRule="exact"/>
        <w:ind w:left="-709" w:right="-709"/>
        <w:rPr>
          <w:rFonts w:ascii="Arial" w:hAnsi="Arial" w:cs="Arial"/>
          <w:bCs/>
          <w:sz w:val="24"/>
          <w:szCs w:val="24"/>
        </w:rPr>
      </w:pPr>
    </w:p>
    <w:p w14:paraId="2442B4AD" w14:textId="6B396267" w:rsidR="0045536E" w:rsidRDefault="0045536E" w:rsidP="00F2612F">
      <w:pPr>
        <w:spacing w:line="320" w:lineRule="exact"/>
        <w:ind w:left="-709" w:right="-709"/>
        <w:rPr>
          <w:rFonts w:ascii="Arial" w:hAnsi="Arial" w:cs="Arial"/>
          <w:color w:val="1A1A18"/>
        </w:rPr>
      </w:pPr>
      <w:r>
        <w:rPr>
          <w:rFonts w:ascii="Arial" w:hAnsi="Arial" w:cs="Arial"/>
          <w:color w:val="1A1A18"/>
        </w:rPr>
        <w:lastRenderedPageBreak/>
        <w:t>Der Nachweis über die Umsetzung der Maßnahme erfolgt durch eine personenbezogene Bescheinigung</w:t>
      </w:r>
      <w:r w:rsidR="007B7729">
        <w:rPr>
          <w:rFonts w:ascii="Arial" w:hAnsi="Arial" w:cs="Arial"/>
          <w:color w:val="1A1A18"/>
        </w:rPr>
        <w:t xml:space="preserve"> / Zertifikat</w:t>
      </w:r>
      <w:r>
        <w:rPr>
          <w:rFonts w:ascii="Arial" w:hAnsi="Arial" w:cs="Arial"/>
          <w:color w:val="1A1A18"/>
        </w:rPr>
        <w:t xml:space="preserve">, </w:t>
      </w:r>
      <w:r w:rsidR="006218A6">
        <w:rPr>
          <w:rFonts w:ascii="Arial" w:hAnsi="Arial" w:cs="Arial"/>
          <w:color w:val="1A1A18"/>
        </w:rPr>
        <w:t>in dem Namen</w:t>
      </w:r>
      <w:r>
        <w:rPr>
          <w:rFonts w:ascii="Arial" w:hAnsi="Arial" w:cs="Arial"/>
          <w:color w:val="1A1A18"/>
        </w:rPr>
        <w:t>, Gültigkeitsbeginn und -dauer und die vermittelten Inhalte stehen.</w:t>
      </w:r>
    </w:p>
    <w:p w14:paraId="3734382F" w14:textId="77777777" w:rsidR="00F927AD" w:rsidRDefault="00F927AD" w:rsidP="00F2612F">
      <w:pPr>
        <w:spacing w:line="320" w:lineRule="exact"/>
        <w:ind w:left="-709" w:right="-709"/>
        <w:rPr>
          <w:rFonts w:ascii="Arial" w:hAnsi="Arial" w:cs="Arial"/>
          <w:bCs/>
          <w:sz w:val="24"/>
          <w:szCs w:val="24"/>
        </w:rPr>
      </w:pPr>
    </w:p>
    <w:p w14:paraId="375DBE25" w14:textId="4A589F31" w:rsidR="004241F1" w:rsidRPr="004241F1" w:rsidRDefault="004241F1" w:rsidP="000D345A">
      <w:pPr>
        <w:spacing w:after="120" w:line="320" w:lineRule="exact"/>
        <w:ind w:left="-709" w:right="-567"/>
        <w:rPr>
          <w:rFonts w:ascii="Arial" w:hAnsi="Arial" w:cs="Arial"/>
          <w:b/>
          <w:bCs/>
          <w:sz w:val="24"/>
          <w:szCs w:val="24"/>
        </w:rPr>
      </w:pPr>
      <w:r w:rsidRPr="004241F1">
        <w:rPr>
          <w:rFonts w:ascii="Arial" w:hAnsi="Arial" w:cs="Arial"/>
          <w:b/>
          <w:bCs/>
          <w:sz w:val="24"/>
          <w:szCs w:val="24"/>
        </w:rPr>
        <w:t>Aufbau der Lernmodule</w:t>
      </w:r>
    </w:p>
    <w:p w14:paraId="09377CED" w14:textId="77777777" w:rsidR="008B3486" w:rsidRDefault="008B3486" w:rsidP="008B3486">
      <w:pPr>
        <w:spacing w:after="120" w:line="320" w:lineRule="exact"/>
        <w:ind w:left="-709" w:right="-567"/>
        <w:rPr>
          <w:rFonts w:ascii="Arial" w:hAnsi="Arial" w:cs="Arial"/>
        </w:rPr>
      </w:pPr>
      <w:r w:rsidRPr="004241F1">
        <w:rPr>
          <w:rFonts w:ascii="Arial" w:hAnsi="Arial" w:cs="Arial"/>
        </w:rPr>
        <w:t>Die Selbstlernmodule bestehen aus einem Lern</w:t>
      </w:r>
      <w:r>
        <w:rPr>
          <w:rFonts w:ascii="Arial" w:hAnsi="Arial" w:cs="Arial"/>
        </w:rPr>
        <w:t>-</w:t>
      </w:r>
      <w:r w:rsidRPr="004241F1">
        <w:rPr>
          <w:rFonts w:ascii="Arial" w:hAnsi="Arial" w:cs="Arial"/>
        </w:rPr>
        <w:t xml:space="preserve"> und einem Test</w:t>
      </w:r>
      <w:r>
        <w:rPr>
          <w:rFonts w:ascii="Arial" w:hAnsi="Arial" w:cs="Arial"/>
        </w:rPr>
        <w:t>teil</w:t>
      </w:r>
      <w:r w:rsidRPr="004241F1">
        <w:rPr>
          <w:rFonts w:ascii="Arial" w:hAnsi="Arial" w:cs="Arial"/>
        </w:rPr>
        <w:t xml:space="preserve">. </w:t>
      </w:r>
    </w:p>
    <w:p w14:paraId="30C039AF" w14:textId="77777777" w:rsidR="008B3486" w:rsidRPr="004241F1" w:rsidRDefault="008B3486" w:rsidP="008B3486">
      <w:pPr>
        <w:spacing w:after="120" w:line="320" w:lineRule="exact"/>
        <w:ind w:left="-709" w:right="-567"/>
        <w:rPr>
          <w:rFonts w:ascii="Arial" w:hAnsi="Arial" w:cs="Arial"/>
        </w:rPr>
      </w:pPr>
      <w:r>
        <w:rPr>
          <w:noProof/>
        </w:rPr>
        <mc:AlternateContent>
          <mc:Choice Requires="wps">
            <w:drawing>
              <wp:anchor distT="0" distB="0" distL="114300" distR="114300" simplePos="0" relativeHeight="251697152" behindDoc="0" locked="0" layoutInCell="1" allowOverlap="1" wp14:anchorId="780662CA" wp14:editId="2808D8C5">
                <wp:simplePos x="0" y="0"/>
                <wp:positionH relativeFrom="margin">
                  <wp:posOffset>2955925</wp:posOffset>
                </wp:positionH>
                <wp:positionV relativeFrom="paragraph">
                  <wp:posOffset>237490</wp:posOffset>
                </wp:positionV>
                <wp:extent cx="3300730" cy="1955800"/>
                <wp:effectExtent l="0" t="0" r="0" b="0"/>
                <wp:wrapNone/>
                <wp:docPr id="819400005"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1955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7C6C76" w14:textId="77777777" w:rsidR="008B3486" w:rsidRDefault="008B3486" w:rsidP="008B3486">
                            <w:r>
                              <w:rPr>
                                <w:noProof/>
                              </w:rPr>
                              <w:drawing>
                                <wp:inline distT="0" distB="0" distL="0" distR="0" wp14:anchorId="5D59BAD0" wp14:editId="5660B67F">
                                  <wp:extent cx="3117215" cy="1749425"/>
                                  <wp:effectExtent l="0" t="0" r="0" b="0"/>
                                  <wp:docPr id="19695012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7215" cy="1749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80662CA" id="Textfeld 209" o:spid="_x0000_s1037" type="#_x0000_t202" style="position:absolute;left:0;text-align:left;margin-left:232.75pt;margin-top:18.7pt;width:259.9pt;height:154pt;z-index:251697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" fillcolor="white [3201]" stroked="f" strokeweight=".5pt">
                <v:textbox style="mso-fit-shape-to-text:t">
                  <w:txbxContent>
                    <w:p w14:paraId="417C6C76" w14:textId="77777777" w:rsidR="008B3486" w:rsidRDefault="008B3486" w:rsidP="008B3486">
                      <w:r>
                        <w:rPr>
                          <w:noProof/>
                        </w:rPr>
                        <w:drawing>
                          <wp:inline distT="0" distB="0" distL="0" distR="0" wp14:anchorId="5D59BAD0" wp14:editId="5660B67F">
                            <wp:extent cx="3117215" cy="1749425"/>
                            <wp:effectExtent l="0" t="0" r="0" b="0"/>
                            <wp:docPr id="19695012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7215" cy="17494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7670BAEE" wp14:editId="5DC03398">
                <wp:simplePos x="0" y="0"/>
                <wp:positionH relativeFrom="column">
                  <wp:posOffset>-438785</wp:posOffset>
                </wp:positionH>
                <wp:positionV relativeFrom="paragraph">
                  <wp:posOffset>281305</wp:posOffset>
                </wp:positionV>
                <wp:extent cx="2941320" cy="1755140"/>
                <wp:effectExtent l="13970" t="5715" r="6985" b="10795"/>
                <wp:wrapNone/>
                <wp:docPr id="15696921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755140"/>
                        </a:xfrm>
                        <a:prstGeom prst="rect">
                          <a:avLst/>
                        </a:prstGeom>
                        <a:solidFill>
                          <a:schemeClr val="lt1">
                            <a:lumMod val="100000"/>
                            <a:lumOff val="0"/>
                          </a:schemeClr>
                        </a:solidFill>
                        <a:ln w="6350">
                          <a:solidFill>
                            <a:schemeClr val="bg1">
                              <a:lumMod val="85000"/>
                              <a:lumOff val="0"/>
                            </a:schemeClr>
                          </a:solidFill>
                          <a:miter lim="800000"/>
                          <a:headEnd/>
                          <a:tailEnd/>
                        </a:ln>
                      </wps:spPr>
                      <wps:txbx>
                        <w:txbxContent>
                          <w:p w14:paraId="5746066B" w14:textId="77777777" w:rsidR="008B3486" w:rsidRDefault="008B3486" w:rsidP="008B3486">
                            <w:r>
                              <w:rPr>
                                <w:noProof/>
                              </w:rPr>
                              <w:drawing>
                                <wp:inline distT="0" distB="0" distL="0" distR="0" wp14:anchorId="3471205F" wp14:editId="72F3ACC2">
                                  <wp:extent cx="2751455" cy="1542415"/>
                                  <wp:effectExtent l="0" t="0" r="0" b="0"/>
                                  <wp:docPr id="5630206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1455" cy="1542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7670BAEE" id="Textfeld 201" o:spid="_x0000_s1038" type="#_x0000_t202" style="position:absolute;left:0;text-align:left;margin-left:-34.55pt;margin-top:22.15pt;width:231.6pt;height:138.2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" fillcolor="white [3201]" strokecolor="#d8d8d8 [2732]" strokeweight=".5pt">
                <v:textbox style="mso-fit-shape-to-text:t">
                  <w:txbxContent>
                    <w:p w14:paraId="5746066B" w14:textId="77777777" w:rsidR="008B3486" w:rsidRDefault="008B3486" w:rsidP="008B3486">
                      <w:r>
                        <w:rPr>
                          <w:noProof/>
                        </w:rPr>
                        <w:drawing>
                          <wp:inline distT="0" distB="0" distL="0" distR="0" wp14:anchorId="3471205F" wp14:editId="72F3ACC2">
                            <wp:extent cx="2751455" cy="1542415"/>
                            <wp:effectExtent l="0" t="0" r="0" b="0"/>
                            <wp:docPr id="5630206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1455" cy="1542415"/>
                                    </a:xfrm>
                                    <a:prstGeom prst="rect">
                                      <a:avLst/>
                                    </a:prstGeom>
                                    <a:noFill/>
                                    <a:ln>
                                      <a:noFill/>
                                    </a:ln>
                                  </pic:spPr>
                                </pic:pic>
                              </a:graphicData>
                            </a:graphic>
                          </wp:inline>
                        </w:drawing>
                      </w:r>
                    </w:p>
                  </w:txbxContent>
                </v:textbox>
              </v:shape>
            </w:pict>
          </mc:Fallback>
        </mc:AlternateContent>
      </w:r>
    </w:p>
    <w:p w14:paraId="5971C125" w14:textId="77777777" w:rsidR="008B3486" w:rsidRDefault="008B3486" w:rsidP="008B3486">
      <w:pPr>
        <w:spacing w:after="120" w:line="320" w:lineRule="exact"/>
        <w:ind w:left="-709" w:right="-567"/>
        <w:rPr>
          <w:rFonts w:ascii="Arial" w:hAnsi="Arial" w:cs="Arial"/>
        </w:rPr>
      </w:pPr>
    </w:p>
    <w:p w14:paraId="7C0B88B9" w14:textId="77777777" w:rsidR="008B3486" w:rsidRDefault="008B3486" w:rsidP="008B3486">
      <w:pPr>
        <w:spacing w:line="320" w:lineRule="exact"/>
        <w:ind w:left="-709" w:right="-567"/>
        <w:rPr>
          <w:rFonts w:ascii="Arial" w:hAnsi="Arial" w:cs="Arial"/>
        </w:rPr>
      </w:pPr>
    </w:p>
    <w:p w14:paraId="61890AB4" w14:textId="77777777" w:rsidR="008B3486" w:rsidRDefault="008B3486" w:rsidP="008B3486">
      <w:pPr>
        <w:spacing w:line="320" w:lineRule="exact"/>
        <w:ind w:left="-709" w:right="-567"/>
        <w:rPr>
          <w:rFonts w:ascii="Arial" w:hAnsi="Arial" w:cs="Arial"/>
        </w:rPr>
      </w:pPr>
    </w:p>
    <w:p w14:paraId="616C9200" w14:textId="77777777" w:rsidR="008B3486" w:rsidRDefault="008B3486" w:rsidP="008B3486">
      <w:pPr>
        <w:spacing w:line="320" w:lineRule="exact"/>
        <w:ind w:left="-709" w:right="-567"/>
        <w:rPr>
          <w:rFonts w:ascii="Arial" w:hAnsi="Arial" w:cs="Arial"/>
        </w:rPr>
      </w:pPr>
    </w:p>
    <w:p w14:paraId="1D29F872" w14:textId="77777777" w:rsidR="008B3486" w:rsidRDefault="008B3486" w:rsidP="008B3486">
      <w:pPr>
        <w:spacing w:line="320" w:lineRule="exact"/>
        <w:ind w:left="-709" w:right="-567"/>
        <w:rPr>
          <w:rFonts w:ascii="Arial" w:hAnsi="Arial" w:cs="Arial"/>
        </w:rPr>
      </w:pPr>
    </w:p>
    <w:p w14:paraId="6E2CFD36" w14:textId="77777777" w:rsidR="008B3486" w:rsidRDefault="008B3486" w:rsidP="008B3486">
      <w:pPr>
        <w:spacing w:line="320" w:lineRule="exact"/>
        <w:ind w:left="-709" w:right="-567"/>
        <w:rPr>
          <w:rFonts w:ascii="Arial" w:hAnsi="Arial" w:cs="Arial"/>
        </w:rPr>
      </w:pPr>
    </w:p>
    <w:p w14:paraId="4EFAEB9D" w14:textId="77777777" w:rsidR="008B3486" w:rsidRDefault="008B3486" w:rsidP="008B3486">
      <w:pPr>
        <w:spacing w:line="320" w:lineRule="exact"/>
        <w:ind w:left="-709" w:right="-567"/>
        <w:rPr>
          <w:rFonts w:ascii="Arial" w:hAnsi="Arial" w:cs="Arial"/>
        </w:rPr>
      </w:pPr>
    </w:p>
    <w:p w14:paraId="3C50209E" w14:textId="77777777" w:rsidR="005E07A5" w:rsidRDefault="008B3486" w:rsidP="005E07A5">
      <w:pPr>
        <w:spacing w:after="120" w:line="320" w:lineRule="exact"/>
        <w:ind w:left="-709" w:right="-567"/>
        <w:rPr>
          <w:rFonts w:ascii="Arial" w:hAnsi="Arial" w:cs="Arial"/>
        </w:rPr>
      </w:pPr>
      <w:r w:rsidRPr="004241F1">
        <w:rPr>
          <w:rFonts w:ascii="Arial" w:hAnsi="Arial" w:cs="Arial"/>
        </w:rPr>
        <w:t xml:space="preserve">Der Lernteil vermittelt auf abwechslungsreiche Weise die rechtlich vorgegebenen und betrieblich </w:t>
      </w:r>
      <w:r>
        <w:rPr>
          <w:rFonts w:ascii="Arial" w:hAnsi="Arial" w:cs="Arial"/>
        </w:rPr>
        <w:t>ermittelten</w:t>
      </w:r>
      <w:r w:rsidRPr="004241F1">
        <w:rPr>
          <w:rFonts w:ascii="Arial" w:hAnsi="Arial" w:cs="Arial"/>
        </w:rPr>
        <w:t xml:space="preserve"> Wissensinhalte. Die Lernzeit kann je nach Thema sehr unterschiedlich sein und beträgt im Durchschnitt 15 bis 20 Minuten. Zu jedem Wissensinhalt gehören passende Testfragen. Die Testfragen befinden sind in einem Fragenpool von mindestens 15 Testfragen (Multiple- oder Single Choice) pro Modul. Auf diese Testfragen kann in unterschiedlicher Weise zugegriffen werden.</w:t>
      </w:r>
      <w:r w:rsidR="004241F1" w:rsidRPr="004241F1">
        <w:rPr>
          <w:rFonts w:ascii="Arial" w:hAnsi="Arial" w:cs="Arial"/>
        </w:rPr>
        <w:t xml:space="preserve"> Wurden 80% der Fragen richtig beantwortet, gilt der Test als bestanden. </w:t>
      </w:r>
    </w:p>
    <w:p w14:paraId="424ACABC" w14:textId="77777777" w:rsidR="005E07A5" w:rsidRDefault="005E07A5" w:rsidP="005E07A5">
      <w:pPr>
        <w:spacing w:after="120" w:line="320" w:lineRule="exact"/>
        <w:ind w:left="-709" w:right="-567"/>
        <w:rPr>
          <w:rFonts w:ascii="Arial" w:hAnsi="Arial" w:cs="Arial"/>
        </w:rPr>
      </w:pPr>
    </w:p>
    <w:p w14:paraId="6F28BD8F" w14:textId="69000EF5" w:rsidR="004241F1" w:rsidRDefault="004241F1" w:rsidP="005E07A5">
      <w:pPr>
        <w:spacing w:after="120" w:line="320" w:lineRule="exact"/>
        <w:ind w:left="-709" w:right="-567"/>
        <w:rPr>
          <w:rFonts w:ascii="Arial" w:hAnsi="Arial" w:cs="Arial"/>
        </w:rPr>
      </w:pPr>
      <w:r w:rsidRPr="004241F1">
        <w:rPr>
          <w:rFonts w:ascii="Arial" w:hAnsi="Arial" w:cs="Arial"/>
        </w:rPr>
        <w:t>Der Vermerk „Bestanden“ wird auch in LMS (Learning Management System) dokumentiert</w:t>
      </w:r>
      <w:r w:rsidR="00474D61">
        <w:rPr>
          <w:rFonts w:ascii="Arial" w:hAnsi="Arial" w:cs="Arial"/>
        </w:rPr>
        <w:t xml:space="preserve"> und der Zertifikatausdruck freigegeben</w:t>
      </w:r>
      <w:r w:rsidRPr="004241F1">
        <w:rPr>
          <w:rFonts w:ascii="Arial" w:hAnsi="Arial" w:cs="Arial"/>
        </w:rPr>
        <w:t>.</w:t>
      </w:r>
    </w:p>
    <w:p w14:paraId="62712B06" w14:textId="2A8C6012" w:rsidR="00217A9D" w:rsidRDefault="00217A9D" w:rsidP="00E8126E">
      <w:pPr>
        <w:spacing w:after="120" w:line="320" w:lineRule="exact"/>
        <w:ind w:left="-709" w:right="-567"/>
        <w:rPr>
          <w:rFonts w:ascii="Arial" w:hAnsi="Arial" w:cs="Arial"/>
        </w:rPr>
      </w:pPr>
    </w:p>
    <w:p w14:paraId="7AAECBA5" w14:textId="77777777" w:rsidR="004241F1" w:rsidRPr="004241F1" w:rsidRDefault="004241F1" w:rsidP="008B3486">
      <w:pPr>
        <w:spacing w:after="120" w:line="320" w:lineRule="exact"/>
        <w:ind w:left="-709" w:right="-567"/>
        <w:rPr>
          <w:rFonts w:ascii="Arial" w:hAnsi="Arial" w:cs="Arial"/>
          <w:sz w:val="24"/>
          <w:szCs w:val="24"/>
        </w:rPr>
      </w:pPr>
      <w:r w:rsidRPr="004241F1">
        <w:rPr>
          <w:rFonts w:ascii="Arial" w:hAnsi="Arial" w:cs="Arial"/>
          <w:b/>
          <w:bCs/>
          <w:sz w:val="24"/>
          <w:szCs w:val="24"/>
        </w:rPr>
        <w:t>Didaktischer Ansatz</w:t>
      </w:r>
    </w:p>
    <w:p w14:paraId="0408748A" w14:textId="77777777" w:rsidR="000B49B1" w:rsidRDefault="004241F1" w:rsidP="00E8126E">
      <w:pPr>
        <w:spacing w:after="120" w:line="320" w:lineRule="exact"/>
        <w:ind w:left="-709" w:right="-567"/>
        <w:rPr>
          <w:rFonts w:ascii="Arial" w:hAnsi="Arial" w:cs="Arial"/>
        </w:rPr>
      </w:pPr>
      <w:r w:rsidRPr="004241F1">
        <w:rPr>
          <w:rFonts w:ascii="Arial" w:hAnsi="Arial" w:cs="Arial"/>
        </w:rPr>
        <w:t>Die individuellen Lernvoraussetzungen sind bei jedem Lernenden anders. Die einzige Möglichkeit</w:t>
      </w:r>
      <w:r w:rsidR="00E8126E">
        <w:rPr>
          <w:rFonts w:ascii="Arial" w:hAnsi="Arial" w:cs="Arial"/>
        </w:rPr>
        <w:t>,</w:t>
      </w:r>
      <w:r w:rsidRPr="004241F1">
        <w:rPr>
          <w:rFonts w:ascii="Arial" w:hAnsi="Arial" w:cs="Arial"/>
        </w:rPr>
        <w:t xml:space="preserve"> die ein „Standardmedium“ besitz, dieser Vielfältigkeit zu begegnen, sind die (Lern-) Methodenvielfalt und der Praxisbezug. Die Methodenvielfalt wird gewährleistet durch unterschiedliche Übungstypen, Interaktions</w:t>
      </w:r>
      <w:r w:rsidR="00763305">
        <w:rPr>
          <w:rFonts w:ascii="Arial" w:hAnsi="Arial" w:cs="Arial"/>
        </w:rPr>
        <w:t>-</w:t>
      </w:r>
      <w:r w:rsidRPr="004241F1">
        <w:rPr>
          <w:rFonts w:ascii="Arial" w:hAnsi="Arial" w:cs="Arial"/>
        </w:rPr>
        <w:t xml:space="preserve">möglichkeiten, Medienformen und Lernpfade. Der </w:t>
      </w:r>
      <w:r w:rsidR="000B49B1">
        <w:rPr>
          <w:rFonts w:ascii="Arial" w:hAnsi="Arial" w:cs="Arial"/>
        </w:rPr>
        <w:t>Praxisbezug wird sichergestellt, indem z. B. die meist verwendetet Arbeitsmittel genutzt werden, um diese in ihrem praktischen Einsatz zu zeigen.</w:t>
      </w:r>
    </w:p>
    <w:p w14:paraId="3D21C390" w14:textId="5762599F" w:rsidR="0055128F" w:rsidRPr="00170431" w:rsidRDefault="00170431" w:rsidP="00E8126E">
      <w:pPr>
        <w:spacing w:after="120" w:line="320" w:lineRule="exact"/>
        <w:ind w:left="-709" w:right="-567"/>
        <w:rPr>
          <w:rFonts w:ascii="Arial" w:hAnsi="Arial" w:cs="Arial"/>
          <w:b/>
          <w:bCs/>
        </w:rPr>
      </w:pPr>
      <w:r>
        <w:rPr>
          <w:rFonts w:ascii="Arial" w:hAnsi="Arial" w:cs="Arial"/>
        </w:rPr>
        <w:t>Damit verfolgen wir einen</w:t>
      </w:r>
      <w:r w:rsidR="004241F1" w:rsidRPr="00170431">
        <w:rPr>
          <w:rFonts w:ascii="Arial" w:hAnsi="Arial" w:cs="Arial"/>
          <w:b/>
          <w:bCs/>
        </w:rPr>
        <w:t xml:space="preserve"> </w:t>
      </w:r>
      <w:r w:rsidRPr="00170431">
        <w:rPr>
          <w:rStyle w:val="Fett"/>
          <w:rFonts w:ascii="Arial" w:hAnsi="Arial" w:cs="Arial"/>
          <w:b w:val="0"/>
          <w:bCs w:val="0"/>
          <w:i/>
          <w:iCs/>
          <w:shd w:val="clear" w:color="auto" w:fill="FFFFFF"/>
        </w:rPr>
        <w:t>explorativen selbstgesteuerte Lernansatz</w:t>
      </w:r>
      <w:r>
        <w:rPr>
          <w:rStyle w:val="Fett"/>
          <w:rFonts w:ascii="Arial" w:hAnsi="Arial" w:cs="Arial"/>
          <w:b w:val="0"/>
          <w:bCs w:val="0"/>
          <w:shd w:val="clear" w:color="auto" w:fill="FFFFFF"/>
        </w:rPr>
        <w:t>, in dem d</w:t>
      </w:r>
      <w:r w:rsidR="006218A6">
        <w:rPr>
          <w:rStyle w:val="Fett"/>
          <w:rFonts w:ascii="Arial" w:hAnsi="Arial" w:cs="Arial"/>
          <w:b w:val="0"/>
          <w:bCs w:val="0"/>
          <w:shd w:val="clear" w:color="auto" w:fill="FFFFFF"/>
        </w:rPr>
        <w:t>ie Lernenden</w:t>
      </w:r>
      <w:r>
        <w:rPr>
          <w:rStyle w:val="Fett"/>
          <w:rFonts w:ascii="Arial" w:hAnsi="Arial" w:cs="Arial"/>
          <w:b w:val="0"/>
          <w:bCs w:val="0"/>
          <w:shd w:val="clear" w:color="auto" w:fill="FFFFFF"/>
        </w:rPr>
        <w:t xml:space="preserve"> einerseits dazu angeleitet </w:t>
      </w:r>
      <w:r w:rsidR="000160E4">
        <w:rPr>
          <w:rStyle w:val="Fett"/>
          <w:rFonts w:ascii="Arial" w:hAnsi="Arial" w:cs="Arial"/>
          <w:b w:val="0"/>
          <w:bCs w:val="0"/>
          <w:shd w:val="clear" w:color="auto" w:fill="FFFFFF"/>
        </w:rPr>
        <w:t>wird,</w:t>
      </w:r>
      <w:r>
        <w:rPr>
          <w:rStyle w:val="Fett"/>
          <w:rFonts w:ascii="Arial" w:hAnsi="Arial" w:cs="Arial"/>
          <w:b w:val="0"/>
          <w:bCs w:val="0"/>
          <w:shd w:val="clear" w:color="auto" w:fill="FFFFFF"/>
        </w:rPr>
        <w:t xml:space="preserve"> ein Transferprozess auf sein Arbeitsgerät und </w:t>
      </w:r>
      <w:r w:rsidR="007252DD">
        <w:rPr>
          <w:rStyle w:val="Fett"/>
          <w:rFonts w:ascii="Arial" w:hAnsi="Arial" w:cs="Arial"/>
          <w:b w:val="0"/>
          <w:bCs w:val="0"/>
          <w:shd w:val="clear" w:color="auto" w:fill="FFFFFF"/>
        </w:rPr>
        <w:t>-</w:t>
      </w:r>
      <w:r>
        <w:rPr>
          <w:rStyle w:val="Fett"/>
          <w:rFonts w:ascii="Arial" w:hAnsi="Arial" w:cs="Arial"/>
          <w:b w:val="0"/>
          <w:bCs w:val="0"/>
          <w:shd w:val="clear" w:color="auto" w:fill="FFFFFF"/>
        </w:rPr>
        <w:t>umfeld zu leisten und anderseits externe Verknüpfungen zu we</w:t>
      </w:r>
      <w:r w:rsidR="00AA3C6A">
        <w:rPr>
          <w:rStyle w:val="Fett"/>
          <w:rFonts w:ascii="Arial" w:hAnsi="Arial" w:cs="Arial"/>
          <w:b w:val="0"/>
          <w:bCs w:val="0"/>
          <w:shd w:val="clear" w:color="auto" w:fill="FFFFFF"/>
        </w:rPr>
        <w:t>i</w:t>
      </w:r>
      <w:r>
        <w:rPr>
          <w:rStyle w:val="Fett"/>
          <w:rFonts w:ascii="Arial" w:hAnsi="Arial" w:cs="Arial"/>
          <w:b w:val="0"/>
          <w:bCs w:val="0"/>
          <w:shd w:val="clear" w:color="auto" w:fill="FFFFFF"/>
        </w:rPr>
        <w:t xml:space="preserve">teren Informationsquellen oder </w:t>
      </w:r>
      <w:r w:rsidR="00AA3C6A">
        <w:rPr>
          <w:rStyle w:val="Fett"/>
          <w:rFonts w:ascii="Arial" w:hAnsi="Arial" w:cs="Arial"/>
          <w:b w:val="0"/>
          <w:bCs w:val="0"/>
          <w:shd w:val="clear" w:color="auto" w:fill="FFFFFF"/>
        </w:rPr>
        <w:t>Anschauungsmaterialien anzubieten.</w:t>
      </w:r>
    </w:p>
    <w:p w14:paraId="27154153" w14:textId="77777777" w:rsidR="00217A9D" w:rsidRDefault="00217A9D" w:rsidP="00E8126E">
      <w:pPr>
        <w:spacing w:after="120" w:line="320" w:lineRule="exact"/>
        <w:ind w:left="-709" w:right="-567"/>
        <w:rPr>
          <w:rFonts w:ascii="Arial" w:hAnsi="Arial" w:cs="Arial"/>
          <w:b/>
          <w:bCs/>
          <w:sz w:val="24"/>
          <w:szCs w:val="24"/>
        </w:rPr>
      </w:pPr>
    </w:p>
    <w:p w14:paraId="12ED0AEF" w14:textId="77777777" w:rsidR="00F927AD" w:rsidRDefault="00F927AD" w:rsidP="00E8126E">
      <w:pPr>
        <w:spacing w:after="120" w:line="320" w:lineRule="exact"/>
        <w:ind w:left="-709" w:right="-567"/>
        <w:rPr>
          <w:rFonts w:ascii="Arial" w:hAnsi="Arial" w:cs="Arial"/>
          <w:b/>
          <w:bCs/>
          <w:sz w:val="24"/>
          <w:szCs w:val="24"/>
        </w:rPr>
      </w:pPr>
    </w:p>
    <w:p w14:paraId="0114520E" w14:textId="77777777" w:rsidR="00F927AD" w:rsidRDefault="00F927AD" w:rsidP="00E8126E">
      <w:pPr>
        <w:spacing w:after="120" w:line="320" w:lineRule="exact"/>
        <w:ind w:left="-709" w:right="-567"/>
        <w:rPr>
          <w:rFonts w:ascii="Arial" w:hAnsi="Arial" w:cs="Arial"/>
          <w:b/>
          <w:bCs/>
          <w:sz w:val="24"/>
          <w:szCs w:val="24"/>
        </w:rPr>
      </w:pPr>
    </w:p>
    <w:p w14:paraId="660C2BC6" w14:textId="5E011186" w:rsidR="004241F1" w:rsidRPr="004241F1" w:rsidRDefault="004241F1" w:rsidP="006218A6">
      <w:pPr>
        <w:spacing w:after="120" w:line="320" w:lineRule="exact"/>
        <w:ind w:left="-709" w:right="-711"/>
        <w:rPr>
          <w:rFonts w:ascii="Arial" w:hAnsi="Arial" w:cs="Arial"/>
          <w:sz w:val="24"/>
          <w:szCs w:val="24"/>
        </w:rPr>
      </w:pPr>
      <w:r w:rsidRPr="004241F1">
        <w:rPr>
          <w:rFonts w:ascii="Arial" w:hAnsi="Arial" w:cs="Arial"/>
          <w:b/>
          <w:bCs/>
          <w:sz w:val="24"/>
          <w:szCs w:val="24"/>
        </w:rPr>
        <w:lastRenderedPageBreak/>
        <w:t>Medienformen</w:t>
      </w:r>
    </w:p>
    <w:p w14:paraId="1793AF1A" w14:textId="041CAEC9" w:rsidR="004241F1" w:rsidRDefault="004241F1" w:rsidP="00235081">
      <w:pPr>
        <w:spacing w:after="120" w:line="320" w:lineRule="exact"/>
        <w:ind w:left="-709" w:right="-426"/>
        <w:rPr>
          <w:rFonts w:ascii="Arial" w:hAnsi="Arial" w:cs="Arial"/>
        </w:rPr>
      </w:pPr>
      <w:r w:rsidRPr="004241F1">
        <w:rPr>
          <w:rFonts w:ascii="Arial" w:hAnsi="Arial" w:cs="Arial"/>
        </w:rPr>
        <w:t>Unsere Lernmodule bestehen aus Medienformaten wie Texten, Grafiken, Bildern, Animationen, Videos und Sprechertexten. Hinzu kommt die weitere Einbindung „externer“ Medien wie YouTube, Podcast</w:t>
      </w:r>
      <w:r w:rsidR="006218A6">
        <w:rPr>
          <w:rFonts w:ascii="Arial" w:hAnsi="Arial" w:cs="Arial"/>
        </w:rPr>
        <w:t>s</w:t>
      </w:r>
      <w:r w:rsidRPr="004241F1">
        <w:rPr>
          <w:rFonts w:ascii="Arial" w:hAnsi="Arial" w:cs="Arial"/>
        </w:rPr>
        <w:t xml:space="preserve"> oder sonstige „Fremdinhalte“, die das Verständnis und damit die Lernwirkung erhöhen.</w:t>
      </w:r>
      <w:r w:rsidR="00AD1BCF">
        <w:rPr>
          <w:rFonts w:ascii="Arial" w:hAnsi="Arial" w:cs="Arial"/>
        </w:rPr>
        <w:t xml:space="preserve"> </w:t>
      </w:r>
      <w:r w:rsidR="006218A6">
        <w:rPr>
          <w:rFonts w:ascii="Arial" w:hAnsi="Arial" w:cs="Arial"/>
        </w:rPr>
        <w:t>Neben der Medien-vielfalt, liegt d</w:t>
      </w:r>
      <w:r w:rsidR="00AD1BCF">
        <w:rPr>
          <w:rFonts w:ascii="Arial" w:hAnsi="Arial" w:cs="Arial"/>
        </w:rPr>
        <w:t>er Kern der interaktiven Anwendung in de</w:t>
      </w:r>
      <w:r w:rsidR="006218A6">
        <w:rPr>
          <w:rFonts w:ascii="Arial" w:hAnsi="Arial" w:cs="Arial"/>
        </w:rPr>
        <w:t>m</w:t>
      </w:r>
      <w:r w:rsidR="00AD1BCF">
        <w:rPr>
          <w:rFonts w:ascii="Arial" w:hAnsi="Arial" w:cs="Arial"/>
        </w:rPr>
        <w:t xml:space="preserve"> </w:t>
      </w:r>
      <w:r w:rsidR="006218A6">
        <w:rPr>
          <w:rFonts w:ascii="Arial" w:hAnsi="Arial" w:cs="Arial"/>
        </w:rPr>
        <w:t>Angebot</w:t>
      </w:r>
      <w:r w:rsidR="00AD1BCF">
        <w:rPr>
          <w:rFonts w:ascii="Arial" w:hAnsi="Arial" w:cs="Arial"/>
        </w:rPr>
        <w:t xml:space="preserve"> verschiedene</w:t>
      </w:r>
      <w:r w:rsidR="006218A6">
        <w:rPr>
          <w:rFonts w:ascii="Arial" w:hAnsi="Arial" w:cs="Arial"/>
        </w:rPr>
        <w:t>r</w:t>
      </w:r>
      <w:r w:rsidR="00AD1BCF">
        <w:rPr>
          <w:rFonts w:ascii="Arial" w:hAnsi="Arial" w:cs="Arial"/>
        </w:rPr>
        <w:t xml:space="preserve"> Übungsformate.</w:t>
      </w:r>
    </w:p>
    <w:p w14:paraId="27D2C0C7" w14:textId="77777777" w:rsidR="00D47BBC" w:rsidRDefault="00D47BBC" w:rsidP="00235081">
      <w:pPr>
        <w:spacing w:after="120" w:line="320" w:lineRule="exact"/>
        <w:ind w:left="-709" w:right="-426"/>
        <w:rPr>
          <w:rFonts w:ascii="Arial" w:hAnsi="Arial" w:cs="Arial"/>
        </w:rPr>
      </w:pPr>
    </w:p>
    <w:p w14:paraId="299BC6AB" w14:textId="77777777" w:rsidR="00D47BBC" w:rsidRPr="00E9194B" w:rsidRDefault="00D47BBC" w:rsidP="00D47BBC">
      <w:pPr>
        <w:spacing w:after="120" w:line="320" w:lineRule="exact"/>
        <w:ind w:left="-709" w:right="-567"/>
        <w:rPr>
          <w:rFonts w:ascii="Arial" w:hAnsi="Arial" w:cs="Arial"/>
          <w:b/>
          <w:bCs/>
        </w:rPr>
      </w:pPr>
      <w:r w:rsidRPr="00E9194B">
        <w:rPr>
          <w:rFonts w:ascii="Arial" w:hAnsi="Arial" w:cs="Arial"/>
          <w:b/>
          <w:bCs/>
        </w:rPr>
        <w:t>Alle Online-Module sind auch als PowerPoint Versionen in verschiedenen Sprachen verfügbar!</w:t>
      </w:r>
    </w:p>
    <w:p w14:paraId="37188B4C" w14:textId="7577E1E5" w:rsidR="004241F1" w:rsidRDefault="004241F1" w:rsidP="00E8126E">
      <w:pPr>
        <w:spacing w:after="120" w:line="320" w:lineRule="exact"/>
        <w:ind w:left="-709" w:right="-567"/>
        <w:rPr>
          <w:rFonts w:ascii="Arial" w:hAnsi="Arial" w:cs="Arial"/>
          <w:sz w:val="24"/>
          <w:szCs w:val="24"/>
        </w:rPr>
      </w:pPr>
    </w:p>
    <w:p w14:paraId="2DC9E3E4" w14:textId="77777777" w:rsidR="004241F1" w:rsidRPr="004241F1" w:rsidRDefault="004241F1" w:rsidP="00E8126E">
      <w:pPr>
        <w:spacing w:after="120" w:line="320" w:lineRule="exact"/>
        <w:ind w:left="-709" w:right="-567"/>
        <w:rPr>
          <w:rFonts w:ascii="Arial" w:hAnsi="Arial" w:cs="Arial"/>
          <w:sz w:val="24"/>
          <w:szCs w:val="24"/>
        </w:rPr>
      </w:pPr>
      <w:r w:rsidRPr="004241F1">
        <w:rPr>
          <w:rFonts w:ascii="Arial" w:hAnsi="Arial" w:cs="Arial"/>
          <w:b/>
          <w:bCs/>
          <w:sz w:val="24"/>
          <w:szCs w:val="24"/>
        </w:rPr>
        <w:t>Aktualitätsgarantie</w:t>
      </w:r>
    </w:p>
    <w:p w14:paraId="35387453" w14:textId="25C515D4" w:rsidR="004241F1" w:rsidRPr="00763305" w:rsidRDefault="004241F1" w:rsidP="00235081">
      <w:pPr>
        <w:spacing w:after="120" w:line="320" w:lineRule="exact"/>
        <w:ind w:left="-709" w:right="-284"/>
        <w:rPr>
          <w:rFonts w:ascii="Arial" w:hAnsi="Arial" w:cs="Arial"/>
        </w:rPr>
      </w:pPr>
      <w:r w:rsidRPr="004241F1">
        <w:rPr>
          <w:rFonts w:ascii="Arial" w:hAnsi="Arial" w:cs="Arial"/>
        </w:rPr>
        <w:t>Alle Module werden kontinuierlich auf geänderte rechtliche Grundlagen hin geprüft und bei Bedarf geändert und zeitnah ausgewechselt. Spätestens einmal jährlich werden alle bestehenden Module in aktualisierter Form veröffentlicht. Neben geänderten rechtlichen Rahmenbedingungen geht es hierbei vor allem um die Abwechslung für die Lernenden und die Einbindung neuer Erkenntnisse, Rahmenbedingungen und ggf. Unfallgeschehen. Darüber hinaus wird der Bestand an vorhandenen Modulen kontinuierlich erweitert. Alle geänderten und neuen Module stehen immer allen Lizenznehmern zur Verfügung.</w:t>
      </w:r>
    </w:p>
    <w:p w14:paraId="14E32CFA" w14:textId="77777777" w:rsidR="00EB7D5A" w:rsidRPr="004241F1" w:rsidRDefault="00EB7D5A" w:rsidP="00E8126E">
      <w:pPr>
        <w:spacing w:after="120" w:line="320" w:lineRule="exact"/>
        <w:ind w:left="-709" w:right="-567"/>
        <w:rPr>
          <w:rFonts w:ascii="Arial" w:hAnsi="Arial" w:cs="Arial"/>
          <w:sz w:val="24"/>
          <w:szCs w:val="24"/>
        </w:rPr>
      </w:pPr>
    </w:p>
    <w:p w14:paraId="51D36D77" w14:textId="77777777" w:rsidR="004241F1" w:rsidRPr="004241F1" w:rsidRDefault="004241F1" w:rsidP="00626C32">
      <w:pPr>
        <w:numPr>
          <w:ilvl w:val="0"/>
          <w:numId w:val="70"/>
        </w:numPr>
        <w:spacing w:after="120" w:line="320" w:lineRule="exact"/>
        <w:ind w:right="-567"/>
        <w:rPr>
          <w:rFonts w:ascii="Arial" w:hAnsi="Arial" w:cs="Arial"/>
          <w:sz w:val="24"/>
          <w:szCs w:val="24"/>
        </w:rPr>
      </w:pPr>
      <w:r w:rsidRPr="004241F1">
        <w:rPr>
          <w:rFonts w:ascii="Arial" w:hAnsi="Arial" w:cs="Arial"/>
          <w:sz w:val="24"/>
          <w:szCs w:val="24"/>
        </w:rPr>
        <w:t>Kontinuierliche Anpassung an rechtliche Änderungen</w:t>
      </w:r>
    </w:p>
    <w:p w14:paraId="371B5BDA" w14:textId="77777777" w:rsidR="004241F1" w:rsidRPr="004241F1" w:rsidRDefault="004241F1" w:rsidP="00626C32">
      <w:pPr>
        <w:numPr>
          <w:ilvl w:val="0"/>
          <w:numId w:val="70"/>
        </w:numPr>
        <w:spacing w:after="120" w:line="320" w:lineRule="exact"/>
        <w:ind w:right="-567"/>
        <w:rPr>
          <w:rFonts w:ascii="Arial" w:hAnsi="Arial" w:cs="Arial"/>
          <w:sz w:val="24"/>
          <w:szCs w:val="24"/>
        </w:rPr>
      </w:pPr>
      <w:r w:rsidRPr="004241F1">
        <w:rPr>
          <w:rFonts w:ascii="Arial" w:hAnsi="Arial" w:cs="Arial"/>
          <w:sz w:val="24"/>
          <w:szCs w:val="24"/>
        </w:rPr>
        <w:t>Jährlich veränderte Schwerpunkte und Aktualisierungen</w:t>
      </w:r>
    </w:p>
    <w:p w14:paraId="2F9F8A12" w14:textId="5DB263E6" w:rsidR="004241F1" w:rsidRPr="004241F1" w:rsidRDefault="004241F1" w:rsidP="00626C32">
      <w:pPr>
        <w:numPr>
          <w:ilvl w:val="0"/>
          <w:numId w:val="70"/>
        </w:numPr>
        <w:spacing w:after="120" w:line="320" w:lineRule="exact"/>
        <w:ind w:right="-567"/>
        <w:rPr>
          <w:rFonts w:ascii="Arial" w:hAnsi="Arial" w:cs="Arial"/>
          <w:sz w:val="24"/>
          <w:szCs w:val="24"/>
        </w:rPr>
      </w:pPr>
      <w:r w:rsidRPr="004241F1">
        <w:rPr>
          <w:rFonts w:ascii="Arial" w:hAnsi="Arial" w:cs="Arial"/>
          <w:sz w:val="24"/>
          <w:szCs w:val="24"/>
        </w:rPr>
        <w:t xml:space="preserve">Jährlich neue </w:t>
      </w:r>
      <w:r w:rsidR="006218A6">
        <w:rPr>
          <w:rFonts w:ascii="Arial" w:hAnsi="Arial" w:cs="Arial"/>
          <w:sz w:val="24"/>
          <w:szCs w:val="24"/>
        </w:rPr>
        <w:t>Inhalte</w:t>
      </w:r>
      <w:r w:rsidRPr="004241F1">
        <w:rPr>
          <w:rFonts w:ascii="Arial" w:hAnsi="Arial" w:cs="Arial"/>
          <w:sz w:val="24"/>
          <w:szCs w:val="24"/>
        </w:rPr>
        <w:t xml:space="preserve"> zu verschiedenen Themen</w:t>
      </w:r>
    </w:p>
    <w:p w14:paraId="6D50B231" w14:textId="19504FE4" w:rsidR="00F2612F" w:rsidRDefault="00F2612F" w:rsidP="00E8126E">
      <w:pPr>
        <w:spacing w:after="120" w:line="320" w:lineRule="exact"/>
        <w:ind w:left="-709" w:right="-567"/>
        <w:rPr>
          <w:rFonts w:ascii="Arial" w:hAnsi="Arial" w:cs="Arial"/>
          <w:b/>
          <w:bCs/>
          <w:sz w:val="24"/>
          <w:szCs w:val="24"/>
        </w:rPr>
      </w:pPr>
    </w:p>
    <w:p w14:paraId="3CA9B321" w14:textId="77777777" w:rsidR="00057898" w:rsidRDefault="00057898" w:rsidP="00057898">
      <w:pPr>
        <w:spacing w:after="120" w:line="320" w:lineRule="exact"/>
        <w:ind w:left="-709" w:right="-567"/>
        <w:rPr>
          <w:rFonts w:ascii="Arial" w:hAnsi="Arial" w:cs="Arial"/>
          <w:b/>
          <w:bCs/>
          <w:sz w:val="24"/>
          <w:szCs w:val="24"/>
        </w:rPr>
      </w:pPr>
    </w:p>
    <w:p w14:paraId="3BCEF167" w14:textId="45C1F390" w:rsidR="00057898" w:rsidRPr="004241F1" w:rsidRDefault="00057898" w:rsidP="00057898">
      <w:pPr>
        <w:spacing w:after="120" w:line="320" w:lineRule="exact"/>
        <w:ind w:left="-709" w:right="-567"/>
        <w:rPr>
          <w:rFonts w:ascii="Arial" w:hAnsi="Arial" w:cs="Arial"/>
          <w:sz w:val="24"/>
          <w:szCs w:val="24"/>
        </w:rPr>
      </w:pPr>
      <w:r>
        <w:rPr>
          <w:rFonts w:ascii="Arial" w:hAnsi="Arial" w:cs="Arial"/>
          <w:b/>
          <w:bCs/>
          <w:sz w:val="24"/>
          <w:szCs w:val="24"/>
        </w:rPr>
        <w:t>Firmenspezifische Erstellung</w:t>
      </w:r>
    </w:p>
    <w:p w14:paraId="3915A084" w14:textId="5D3CCF39" w:rsidR="00217A9D" w:rsidRDefault="00057898" w:rsidP="00235081">
      <w:pPr>
        <w:spacing w:after="120" w:line="320" w:lineRule="exact"/>
        <w:ind w:left="-709" w:right="-142"/>
        <w:rPr>
          <w:rFonts w:ascii="Arial" w:hAnsi="Arial" w:cs="Arial"/>
          <w:b/>
          <w:bCs/>
          <w:sz w:val="24"/>
          <w:szCs w:val="24"/>
        </w:rPr>
      </w:pPr>
      <w:r>
        <w:rPr>
          <w:rFonts w:ascii="Arial" w:hAnsi="Arial" w:cs="Arial"/>
        </w:rPr>
        <w:t>Natürlich kommt es immer wieder vor, dass Unternehmen spezielle Verfahren, Prozesse oder sonstige Qualifizierungsanforderungen haben, die eine individuelle Erstellung von Inhalten erfordern. Sollte dies der Fall sein, sprechen Sie uns an.</w:t>
      </w:r>
    </w:p>
    <w:p w14:paraId="751230EB" w14:textId="55EB9B49" w:rsidR="00217A9D" w:rsidRDefault="00217A9D" w:rsidP="00E8126E">
      <w:pPr>
        <w:spacing w:after="120" w:line="320" w:lineRule="exact"/>
        <w:ind w:left="-709" w:right="-567"/>
        <w:rPr>
          <w:rFonts w:ascii="Arial" w:hAnsi="Arial" w:cs="Arial"/>
          <w:b/>
          <w:bCs/>
          <w:sz w:val="24"/>
          <w:szCs w:val="24"/>
        </w:rPr>
      </w:pPr>
    </w:p>
    <w:p w14:paraId="426D3886" w14:textId="7CA6DA7D" w:rsidR="004B5E15" w:rsidRPr="004B5E15" w:rsidRDefault="004B5E15" w:rsidP="00B21DBC">
      <w:pPr>
        <w:spacing w:after="120" w:line="320" w:lineRule="exact"/>
        <w:ind w:left="-709" w:right="-567"/>
        <w:rPr>
          <w:rFonts w:ascii="Arial" w:hAnsi="Arial" w:cs="Arial"/>
          <w:sz w:val="24"/>
          <w:szCs w:val="24"/>
        </w:rPr>
      </w:pPr>
      <w:r w:rsidRPr="004B5E15">
        <w:rPr>
          <w:rFonts w:ascii="Arial" w:hAnsi="Arial" w:cs="Arial"/>
          <w:b/>
          <w:bCs/>
          <w:sz w:val="24"/>
          <w:szCs w:val="24"/>
        </w:rPr>
        <w:t>Vorteile von E-Learning für das Unternehmen</w:t>
      </w:r>
    </w:p>
    <w:p w14:paraId="4BBCE39D" w14:textId="12C724B3" w:rsidR="004B5E15" w:rsidRPr="004B5E15" w:rsidRDefault="004B5E15" w:rsidP="00626C32">
      <w:pPr>
        <w:numPr>
          <w:ilvl w:val="0"/>
          <w:numId w:val="71"/>
        </w:numPr>
        <w:tabs>
          <w:tab w:val="clear" w:pos="720"/>
        </w:tabs>
        <w:spacing w:after="120" w:line="320" w:lineRule="exact"/>
        <w:ind w:left="-289" w:right="-567" w:hanging="357"/>
        <w:rPr>
          <w:rFonts w:ascii="Arial" w:hAnsi="Arial" w:cs="Arial"/>
          <w:sz w:val="24"/>
          <w:szCs w:val="24"/>
        </w:rPr>
      </w:pPr>
      <w:r w:rsidRPr="004B5E15">
        <w:rPr>
          <w:rFonts w:ascii="Arial" w:hAnsi="Arial" w:cs="Arial"/>
          <w:sz w:val="24"/>
          <w:szCs w:val="24"/>
        </w:rPr>
        <w:t xml:space="preserve">Hohe Rechtssicherheit durch </w:t>
      </w:r>
      <w:r w:rsidR="00E04F01">
        <w:rPr>
          <w:rFonts w:ascii="Arial" w:hAnsi="Arial" w:cs="Arial"/>
          <w:sz w:val="24"/>
          <w:szCs w:val="24"/>
        </w:rPr>
        <w:t xml:space="preserve">einen </w:t>
      </w:r>
      <w:r w:rsidRPr="004B5E15">
        <w:rPr>
          <w:rFonts w:ascii="Arial" w:hAnsi="Arial" w:cs="Arial"/>
          <w:sz w:val="24"/>
          <w:szCs w:val="24"/>
        </w:rPr>
        <w:t xml:space="preserve">dokumentierten </w:t>
      </w:r>
      <w:r w:rsidR="00E04F01">
        <w:rPr>
          <w:rFonts w:ascii="Arial" w:hAnsi="Arial" w:cs="Arial"/>
          <w:sz w:val="24"/>
          <w:szCs w:val="24"/>
        </w:rPr>
        <w:t>Unterweisungsprozess</w:t>
      </w:r>
    </w:p>
    <w:p w14:paraId="27002D3C" w14:textId="2E458CAD" w:rsidR="004B5E15" w:rsidRPr="004B5E15" w:rsidRDefault="004B5E15" w:rsidP="00626C32">
      <w:pPr>
        <w:numPr>
          <w:ilvl w:val="0"/>
          <w:numId w:val="71"/>
        </w:numPr>
        <w:tabs>
          <w:tab w:val="clear" w:pos="720"/>
        </w:tabs>
        <w:spacing w:after="120" w:line="320" w:lineRule="exact"/>
        <w:ind w:left="-289" w:right="-567" w:hanging="357"/>
        <w:rPr>
          <w:rFonts w:ascii="Arial" w:hAnsi="Arial" w:cs="Arial"/>
          <w:sz w:val="24"/>
          <w:szCs w:val="24"/>
        </w:rPr>
      </w:pPr>
      <w:r w:rsidRPr="004B5E15">
        <w:rPr>
          <w:rFonts w:ascii="Arial" w:hAnsi="Arial" w:cs="Arial"/>
          <w:sz w:val="24"/>
          <w:szCs w:val="24"/>
        </w:rPr>
        <w:t xml:space="preserve">Geringe Kosten und Zeitaufwand </w:t>
      </w:r>
    </w:p>
    <w:p w14:paraId="4CD43189" w14:textId="77777777" w:rsidR="004B5E15" w:rsidRPr="004B5E15" w:rsidRDefault="004B5E15" w:rsidP="00626C32">
      <w:pPr>
        <w:numPr>
          <w:ilvl w:val="0"/>
          <w:numId w:val="71"/>
        </w:numPr>
        <w:tabs>
          <w:tab w:val="clear" w:pos="720"/>
        </w:tabs>
        <w:spacing w:after="120" w:line="320" w:lineRule="exact"/>
        <w:ind w:left="-289" w:right="-567" w:hanging="357"/>
        <w:rPr>
          <w:rFonts w:ascii="Arial" w:hAnsi="Arial" w:cs="Arial"/>
          <w:sz w:val="24"/>
          <w:szCs w:val="24"/>
        </w:rPr>
      </w:pPr>
      <w:r w:rsidRPr="004B5E15">
        <w:rPr>
          <w:rFonts w:ascii="Arial" w:hAnsi="Arial" w:cs="Arial"/>
          <w:sz w:val="24"/>
          <w:szCs w:val="24"/>
        </w:rPr>
        <w:t>Flexibler Einsatz (zeit- und ortsunabhängig)</w:t>
      </w:r>
    </w:p>
    <w:p w14:paraId="037D2D57" w14:textId="6D4208E5" w:rsidR="004B5E15" w:rsidRPr="004B5E15" w:rsidRDefault="004B5E15" w:rsidP="00626C32">
      <w:pPr>
        <w:numPr>
          <w:ilvl w:val="0"/>
          <w:numId w:val="71"/>
        </w:numPr>
        <w:tabs>
          <w:tab w:val="clear" w:pos="720"/>
        </w:tabs>
        <w:spacing w:after="120" w:line="320" w:lineRule="exact"/>
        <w:ind w:left="-289" w:right="-567" w:hanging="357"/>
        <w:rPr>
          <w:rFonts w:ascii="Arial" w:hAnsi="Arial" w:cs="Arial"/>
          <w:sz w:val="24"/>
          <w:szCs w:val="24"/>
        </w:rPr>
      </w:pPr>
      <w:r w:rsidRPr="004B5E15">
        <w:rPr>
          <w:rFonts w:ascii="Arial" w:hAnsi="Arial" w:cs="Arial"/>
          <w:sz w:val="24"/>
          <w:szCs w:val="24"/>
        </w:rPr>
        <w:t xml:space="preserve">Geeignet für erfahrene und neue </w:t>
      </w:r>
      <w:r w:rsidR="00B02218">
        <w:rPr>
          <w:rFonts w:ascii="Arial" w:hAnsi="Arial" w:cs="Arial"/>
          <w:sz w:val="24"/>
          <w:szCs w:val="24"/>
        </w:rPr>
        <w:t>Mitarbeiter*innen</w:t>
      </w:r>
    </w:p>
    <w:p w14:paraId="74410A8A" w14:textId="77777777" w:rsidR="004B5E15" w:rsidRPr="004B5E15" w:rsidRDefault="004B5E15" w:rsidP="00626C32">
      <w:pPr>
        <w:numPr>
          <w:ilvl w:val="0"/>
          <w:numId w:val="71"/>
        </w:numPr>
        <w:tabs>
          <w:tab w:val="clear" w:pos="720"/>
        </w:tabs>
        <w:spacing w:after="120" w:line="320" w:lineRule="exact"/>
        <w:ind w:left="-289" w:right="-567" w:hanging="357"/>
        <w:rPr>
          <w:rFonts w:ascii="Arial" w:hAnsi="Arial" w:cs="Arial"/>
          <w:sz w:val="24"/>
          <w:szCs w:val="24"/>
        </w:rPr>
      </w:pPr>
      <w:r w:rsidRPr="004B5E15">
        <w:rPr>
          <w:rFonts w:ascii="Arial" w:hAnsi="Arial" w:cs="Arial"/>
          <w:sz w:val="24"/>
          <w:szCs w:val="24"/>
        </w:rPr>
        <w:t>Fortlaufende Aktualisierung der Inhalte</w:t>
      </w:r>
    </w:p>
    <w:p w14:paraId="20D8C538" w14:textId="5E469A65" w:rsidR="004241F1" w:rsidRDefault="004241F1" w:rsidP="00B21DBC">
      <w:pPr>
        <w:spacing w:after="120" w:line="320" w:lineRule="exact"/>
        <w:ind w:left="-709" w:right="-567"/>
        <w:rPr>
          <w:rFonts w:ascii="Arial" w:hAnsi="Arial" w:cs="Arial"/>
          <w:sz w:val="24"/>
          <w:szCs w:val="24"/>
        </w:rPr>
      </w:pPr>
    </w:p>
    <w:p w14:paraId="22A239DF" w14:textId="77777777" w:rsidR="00663DDF" w:rsidRDefault="00663DDF" w:rsidP="00B21DBC">
      <w:pPr>
        <w:spacing w:after="120" w:line="320" w:lineRule="exact"/>
        <w:ind w:left="-709" w:right="-567"/>
        <w:rPr>
          <w:rFonts w:ascii="Arial" w:hAnsi="Arial" w:cs="Arial"/>
          <w:sz w:val="24"/>
          <w:szCs w:val="24"/>
        </w:rPr>
      </w:pPr>
    </w:p>
    <w:p w14:paraId="559E06CE" w14:textId="77777777" w:rsidR="00217A9D" w:rsidRPr="004241F1" w:rsidRDefault="00217A9D" w:rsidP="00B21DBC">
      <w:pPr>
        <w:spacing w:after="120" w:line="320" w:lineRule="exact"/>
        <w:ind w:left="-709" w:right="-567"/>
        <w:rPr>
          <w:rFonts w:ascii="Arial" w:hAnsi="Arial" w:cs="Arial"/>
          <w:sz w:val="24"/>
          <w:szCs w:val="24"/>
        </w:rPr>
      </w:pPr>
    </w:p>
    <w:p w14:paraId="60B170D0" w14:textId="77777777" w:rsidR="006D5FDD" w:rsidRPr="006D5FDD" w:rsidRDefault="006D5FDD" w:rsidP="00A03A5F">
      <w:pPr>
        <w:spacing w:after="120" w:line="320" w:lineRule="exact"/>
        <w:ind w:left="-709" w:right="-425"/>
        <w:rPr>
          <w:rFonts w:ascii="Arial" w:hAnsi="Arial" w:cs="Arial"/>
          <w:b/>
          <w:bCs/>
          <w:sz w:val="28"/>
          <w:szCs w:val="28"/>
        </w:rPr>
      </w:pPr>
      <w:r w:rsidRPr="006D5FDD">
        <w:rPr>
          <w:rFonts w:ascii="Arial" w:hAnsi="Arial" w:cs="Arial"/>
          <w:b/>
          <w:bCs/>
          <w:sz w:val="24"/>
          <w:szCs w:val="24"/>
        </w:rPr>
        <w:lastRenderedPageBreak/>
        <w:t>Vorteil und Nutzen über die gesetzlichen Forderungen des Staates und der Unfallversicherungsträger hinaus</w:t>
      </w:r>
      <w:r w:rsidRPr="006D5FDD">
        <w:rPr>
          <w:rFonts w:ascii="Arial" w:hAnsi="Arial" w:cs="Arial"/>
          <w:b/>
          <w:bCs/>
          <w:sz w:val="28"/>
          <w:szCs w:val="28"/>
        </w:rPr>
        <w:t xml:space="preserve">:  </w:t>
      </w:r>
    </w:p>
    <w:p w14:paraId="76E59302" w14:textId="77777777" w:rsidR="000160E4" w:rsidRDefault="002807E6" w:rsidP="00626C32">
      <w:pPr>
        <w:numPr>
          <w:ilvl w:val="0"/>
          <w:numId w:val="72"/>
        </w:numPr>
        <w:spacing w:after="120" w:line="320" w:lineRule="exact"/>
        <w:ind w:left="-289" w:right="-425" w:hanging="357"/>
        <w:rPr>
          <w:rFonts w:ascii="Arial" w:hAnsi="Arial" w:cs="Arial"/>
          <w:sz w:val="24"/>
          <w:szCs w:val="24"/>
        </w:rPr>
      </w:pPr>
      <w:r w:rsidRPr="000160E4">
        <w:rPr>
          <w:rFonts w:ascii="Arial" w:hAnsi="Arial" w:cs="Arial"/>
          <w:sz w:val="24"/>
          <w:szCs w:val="24"/>
        </w:rPr>
        <w:t>Nachweisbar einheitlicher Qualifikationsstandard auch über verschiedene Standorte hinweg</w:t>
      </w:r>
    </w:p>
    <w:p w14:paraId="67B8E53D" w14:textId="6871F58A" w:rsidR="006D5FDD" w:rsidRPr="000160E4" w:rsidRDefault="006D5FDD" w:rsidP="00626C32">
      <w:pPr>
        <w:numPr>
          <w:ilvl w:val="0"/>
          <w:numId w:val="72"/>
        </w:numPr>
        <w:spacing w:after="120" w:line="320" w:lineRule="exact"/>
        <w:ind w:left="-289" w:right="-425" w:hanging="357"/>
        <w:rPr>
          <w:rFonts w:ascii="Arial" w:hAnsi="Arial" w:cs="Arial"/>
          <w:sz w:val="24"/>
          <w:szCs w:val="24"/>
        </w:rPr>
      </w:pPr>
      <w:r w:rsidRPr="000160E4">
        <w:rPr>
          <w:rFonts w:ascii="Arial" w:hAnsi="Arial" w:cs="Arial"/>
          <w:sz w:val="24"/>
          <w:szCs w:val="24"/>
        </w:rPr>
        <w:t>Imagegewinn durch die externe Darstellung moderner Qualifizierungsformen</w:t>
      </w:r>
    </w:p>
    <w:p w14:paraId="175A3BA0" w14:textId="645AA70C" w:rsidR="006D5FDD" w:rsidRDefault="006D5FDD" w:rsidP="00626C32">
      <w:pPr>
        <w:pStyle w:val="Listenabsatz"/>
        <w:numPr>
          <w:ilvl w:val="0"/>
          <w:numId w:val="72"/>
        </w:numPr>
        <w:spacing w:after="120" w:line="320" w:lineRule="exact"/>
        <w:ind w:left="-289" w:right="-425" w:hanging="357"/>
        <w:rPr>
          <w:rFonts w:ascii="Arial" w:hAnsi="Arial" w:cs="Arial"/>
          <w:sz w:val="24"/>
          <w:szCs w:val="24"/>
        </w:rPr>
      </w:pPr>
      <w:r w:rsidRPr="006D5FDD">
        <w:rPr>
          <w:rFonts w:ascii="Arial" w:hAnsi="Arial" w:cs="Arial"/>
          <w:sz w:val="24"/>
          <w:szCs w:val="24"/>
        </w:rPr>
        <w:t>Erfüllung von Forderungen anderer Anspruchsteller, wie DIN EN ISO 9001, ISO 45001:2018, SCC-Checkliste 3.1, 3.5, 3.8 und EFQM.</w:t>
      </w:r>
    </w:p>
    <w:p w14:paraId="62CAA898" w14:textId="77777777" w:rsidR="00A03A5F" w:rsidRDefault="00A03A5F" w:rsidP="00A03A5F">
      <w:pPr>
        <w:spacing w:after="120" w:line="320" w:lineRule="exact"/>
        <w:ind w:left="-709" w:right="-425"/>
        <w:rPr>
          <w:rFonts w:ascii="Arial" w:hAnsi="Arial" w:cs="Arial"/>
          <w:b/>
          <w:bCs/>
          <w:sz w:val="24"/>
          <w:szCs w:val="24"/>
        </w:rPr>
      </w:pPr>
    </w:p>
    <w:p w14:paraId="0879EF95" w14:textId="2C80C322" w:rsidR="006D5FDD" w:rsidRPr="006D5FDD" w:rsidRDefault="006D5FDD" w:rsidP="00A03A5F">
      <w:pPr>
        <w:spacing w:after="120" w:line="320" w:lineRule="exact"/>
        <w:ind w:left="-709" w:right="-425"/>
        <w:rPr>
          <w:rFonts w:ascii="Arial" w:hAnsi="Arial" w:cs="Arial"/>
          <w:sz w:val="24"/>
          <w:szCs w:val="24"/>
        </w:rPr>
      </w:pPr>
      <w:r w:rsidRPr="006D5FDD">
        <w:rPr>
          <w:rFonts w:ascii="Arial" w:hAnsi="Arial" w:cs="Arial"/>
          <w:b/>
          <w:bCs/>
          <w:sz w:val="24"/>
          <w:szCs w:val="24"/>
        </w:rPr>
        <w:t>Vorteile von E-Learning für den Lernenden</w:t>
      </w:r>
    </w:p>
    <w:p w14:paraId="15F1E340" w14:textId="15C9CAB2" w:rsidR="00E04F01" w:rsidRPr="00A03A5F" w:rsidRDefault="006D5FDD" w:rsidP="00626C32">
      <w:pPr>
        <w:pStyle w:val="Listenabsatz"/>
        <w:numPr>
          <w:ilvl w:val="0"/>
          <w:numId w:val="74"/>
        </w:numPr>
        <w:spacing w:after="120" w:line="360" w:lineRule="auto"/>
        <w:ind w:left="-284" w:hanging="425"/>
        <w:jc w:val="both"/>
        <w:rPr>
          <w:rFonts w:ascii="Arial" w:hAnsi="Arial" w:cs="Arial"/>
        </w:rPr>
      </w:pPr>
      <w:r w:rsidRPr="00A03A5F">
        <w:rPr>
          <w:rFonts w:ascii="Arial" w:hAnsi="Arial" w:cs="Arial"/>
        </w:rPr>
        <w:t>Abwechslungsreiche und kurzweilige Aufbereitung der Lerninhalte</w:t>
      </w:r>
    </w:p>
    <w:p w14:paraId="2A8351F6" w14:textId="1FA708EB" w:rsidR="00E04F01" w:rsidRPr="00A03A5F" w:rsidRDefault="006D5FDD" w:rsidP="00626C32">
      <w:pPr>
        <w:pStyle w:val="Listenabsatz"/>
        <w:numPr>
          <w:ilvl w:val="0"/>
          <w:numId w:val="74"/>
        </w:numPr>
        <w:spacing w:after="120" w:line="360" w:lineRule="auto"/>
        <w:ind w:left="-284" w:hanging="425"/>
        <w:jc w:val="both"/>
        <w:rPr>
          <w:rFonts w:ascii="Arial" w:hAnsi="Arial" w:cs="Arial"/>
        </w:rPr>
      </w:pPr>
      <w:r w:rsidRPr="00A03A5F">
        <w:rPr>
          <w:rFonts w:ascii="Arial" w:hAnsi="Arial" w:cs="Arial"/>
        </w:rPr>
        <w:t>Bestimmung des eigenen Lerntempos</w:t>
      </w:r>
    </w:p>
    <w:p w14:paraId="7D1F4017" w14:textId="4094647F" w:rsidR="006D5FDD" w:rsidRPr="00A03A5F" w:rsidRDefault="006D5FDD" w:rsidP="00626C32">
      <w:pPr>
        <w:pStyle w:val="Listenabsatz"/>
        <w:numPr>
          <w:ilvl w:val="0"/>
          <w:numId w:val="74"/>
        </w:numPr>
        <w:spacing w:after="120" w:line="360" w:lineRule="auto"/>
        <w:ind w:left="-284" w:hanging="425"/>
        <w:jc w:val="both"/>
        <w:rPr>
          <w:rFonts w:ascii="Arial" w:hAnsi="Arial" w:cs="Arial"/>
        </w:rPr>
      </w:pPr>
      <w:r w:rsidRPr="00A03A5F">
        <w:rPr>
          <w:rFonts w:ascii="Arial" w:hAnsi="Arial" w:cs="Arial"/>
        </w:rPr>
        <w:t>Umfangreiche Übungsformen und Testfragen zur Vorbereitung auf den Abschlusstest</w:t>
      </w:r>
    </w:p>
    <w:p w14:paraId="2084D3AE" w14:textId="10583FED" w:rsidR="00E04F01" w:rsidRPr="00A03A5F" w:rsidRDefault="00E04F01" w:rsidP="00626C32">
      <w:pPr>
        <w:pStyle w:val="Listenabsatz"/>
        <w:numPr>
          <w:ilvl w:val="0"/>
          <w:numId w:val="74"/>
        </w:numPr>
        <w:spacing w:after="120" w:line="360" w:lineRule="auto"/>
        <w:ind w:left="-284" w:hanging="425"/>
        <w:jc w:val="both"/>
        <w:rPr>
          <w:rFonts w:ascii="Arial" w:hAnsi="Arial" w:cs="Arial"/>
        </w:rPr>
      </w:pPr>
      <w:r w:rsidRPr="00A03A5F">
        <w:rPr>
          <w:rFonts w:ascii="Arial" w:hAnsi="Arial" w:cs="Arial"/>
        </w:rPr>
        <w:t>Verlinkung zu anderen Wissensquellen</w:t>
      </w:r>
    </w:p>
    <w:p w14:paraId="24991C13" w14:textId="77777777" w:rsidR="00A03A5F" w:rsidRPr="00E04F01" w:rsidRDefault="00A03A5F" w:rsidP="00A03A5F">
      <w:pPr>
        <w:pStyle w:val="Listenabsatz"/>
        <w:spacing w:after="240" w:line="320" w:lineRule="exact"/>
        <w:ind w:left="-289"/>
        <w:rPr>
          <w:rFonts w:ascii="Arial" w:hAnsi="Arial" w:cs="Arial"/>
          <w:sz w:val="24"/>
          <w:szCs w:val="24"/>
        </w:rPr>
      </w:pPr>
    </w:p>
    <w:p w14:paraId="5D52B4E8" w14:textId="20147C1B" w:rsidR="002D2F6A" w:rsidRPr="006D5FDD" w:rsidRDefault="002D2F6A" w:rsidP="002D2F6A">
      <w:pPr>
        <w:spacing w:after="120" w:line="320" w:lineRule="exact"/>
        <w:ind w:left="-709" w:right="-425"/>
        <w:rPr>
          <w:rFonts w:ascii="Arial" w:hAnsi="Arial" w:cs="Arial"/>
          <w:sz w:val="24"/>
          <w:szCs w:val="24"/>
        </w:rPr>
      </w:pPr>
      <w:r>
        <w:rPr>
          <w:rFonts w:ascii="Arial" w:hAnsi="Arial" w:cs="Arial"/>
          <w:b/>
          <w:bCs/>
          <w:sz w:val="24"/>
          <w:szCs w:val="24"/>
        </w:rPr>
        <w:t>Einfache Preisgestaltung</w:t>
      </w:r>
    </w:p>
    <w:p w14:paraId="19C10D4B" w14:textId="590A6BD1" w:rsidR="0025187A" w:rsidRPr="00BA2926" w:rsidRDefault="002D2F6A" w:rsidP="00BA2926">
      <w:pPr>
        <w:pStyle w:val="Kopfzeile"/>
        <w:tabs>
          <w:tab w:val="clear" w:pos="9072"/>
        </w:tabs>
        <w:spacing w:after="120" w:line="320" w:lineRule="exact"/>
        <w:ind w:left="-709" w:right="-567"/>
        <w:rPr>
          <w:rFonts w:ascii="Arial" w:hAnsi="Arial" w:cs="Arial"/>
          <w:sz w:val="24"/>
          <w:szCs w:val="24"/>
        </w:rPr>
      </w:pPr>
      <w:r>
        <w:rPr>
          <w:rFonts w:ascii="Arial" w:hAnsi="Arial" w:cs="Arial"/>
          <w:sz w:val="24"/>
          <w:szCs w:val="24"/>
        </w:rPr>
        <w:t xml:space="preserve">Grundsätzlich </w:t>
      </w:r>
      <w:r w:rsidR="004D0315">
        <w:rPr>
          <w:rFonts w:ascii="Arial" w:hAnsi="Arial" w:cs="Arial"/>
          <w:sz w:val="24"/>
          <w:szCs w:val="24"/>
        </w:rPr>
        <w:t>werden nur</w:t>
      </w:r>
      <w:r>
        <w:rPr>
          <w:rFonts w:ascii="Arial" w:hAnsi="Arial" w:cs="Arial"/>
          <w:sz w:val="24"/>
          <w:szCs w:val="24"/>
        </w:rPr>
        <w:t xml:space="preserve"> Jahreslizenzen </w:t>
      </w:r>
      <w:r w:rsidR="00844EC7">
        <w:rPr>
          <w:rFonts w:ascii="Arial" w:hAnsi="Arial" w:cs="Arial"/>
          <w:sz w:val="24"/>
          <w:szCs w:val="24"/>
        </w:rPr>
        <w:t>an</w:t>
      </w:r>
      <w:r w:rsidR="004D0315">
        <w:rPr>
          <w:rFonts w:ascii="Arial" w:hAnsi="Arial" w:cs="Arial"/>
          <w:sz w:val="24"/>
          <w:szCs w:val="24"/>
        </w:rPr>
        <w:t>geboten</w:t>
      </w:r>
      <w:r>
        <w:rPr>
          <w:rFonts w:ascii="Arial" w:hAnsi="Arial" w:cs="Arial"/>
          <w:sz w:val="24"/>
          <w:szCs w:val="24"/>
        </w:rPr>
        <w:t>, die sich automatisch verlängern, jedoch jederzeit bis zu</w:t>
      </w:r>
      <w:r w:rsidR="004D0315">
        <w:rPr>
          <w:rFonts w:ascii="Arial" w:hAnsi="Arial" w:cs="Arial"/>
          <w:sz w:val="24"/>
          <w:szCs w:val="24"/>
        </w:rPr>
        <w:t>m</w:t>
      </w:r>
      <w:r>
        <w:rPr>
          <w:rFonts w:ascii="Arial" w:hAnsi="Arial" w:cs="Arial"/>
          <w:sz w:val="24"/>
          <w:szCs w:val="24"/>
        </w:rPr>
        <w:t xml:space="preserve"> Ablauf der Jahresfrist gekündigt werden können.</w:t>
      </w:r>
    </w:p>
    <w:p w14:paraId="4DDD4EDA" w14:textId="5F8C4336" w:rsidR="00E0455B" w:rsidRDefault="00844EC7" w:rsidP="00E8126E">
      <w:pPr>
        <w:pStyle w:val="Kopfzeile"/>
        <w:tabs>
          <w:tab w:val="clear" w:pos="9072"/>
        </w:tabs>
        <w:spacing w:after="120" w:line="320" w:lineRule="exact"/>
        <w:ind w:left="-709" w:right="-567"/>
        <w:rPr>
          <w:rFonts w:ascii="Arial" w:hAnsi="Arial" w:cs="Arial"/>
          <w:sz w:val="24"/>
          <w:szCs w:val="24"/>
        </w:rPr>
      </w:pPr>
      <w:r>
        <w:rPr>
          <w:rFonts w:ascii="Arial" w:hAnsi="Arial" w:cs="Arial"/>
          <w:sz w:val="24"/>
          <w:szCs w:val="24"/>
        </w:rPr>
        <w:t xml:space="preserve">Die Module werden </w:t>
      </w:r>
      <w:r w:rsidR="0025187A">
        <w:rPr>
          <w:rFonts w:ascii="Arial" w:hAnsi="Arial" w:cs="Arial"/>
          <w:sz w:val="24"/>
          <w:szCs w:val="24"/>
        </w:rPr>
        <w:t xml:space="preserve">einzeln oder alle </w:t>
      </w:r>
      <w:r>
        <w:rPr>
          <w:rFonts w:ascii="Arial" w:hAnsi="Arial" w:cs="Arial"/>
          <w:sz w:val="24"/>
          <w:szCs w:val="24"/>
        </w:rPr>
        <w:t xml:space="preserve">zu einem </w:t>
      </w:r>
      <w:r w:rsidRPr="00BA2926">
        <w:rPr>
          <w:rFonts w:ascii="Arial" w:hAnsi="Arial" w:cs="Arial"/>
          <w:b/>
          <w:bCs/>
          <w:sz w:val="24"/>
          <w:szCs w:val="24"/>
        </w:rPr>
        <w:t>Pauschalpreis</w:t>
      </w:r>
      <w:r>
        <w:rPr>
          <w:rFonts w:ascii="Arial" w:hAnsi="Arial" w:cs="Arial"/>
          <w:sz w:val="24"/>
          <w:szCs w:val="24"/>
        </w:rPr>
        <w:t xml:space="preserve"> verkauft. Dabei ist die Anzahl der </w:t>
      </w:r>
      <w:r w:rsidR="0025187A">
        <w:rPr>
          <w:rFonts w:ascii="Arial" w:hAnsi="Arial" w:cs="Arial"/>
          <w:sz w:val="24"/>
          <w:szCs w:val="24"/>
        </w:rPr>
        <w:t xml:space="preserve">genutzten </w:t>
      </w:r>
      <w:r>
        <w:rPr>
          <w:rFonts w:ascii="Arial" w:hAnsi="Arial" w:cs="Arial"/>
          <w:sz w:val="24"/>
          <w:szCs w:val="24"/>
        </w:rPr>
        <w:t>Module unerheblich. Ebenfalls im Preis enthalten sind individuelle Anpassungen, die aufgrund der spezifischen Gefährdungssituation des Kunden erforderlich sind.</w:t>
      </w:r>
    </w:p>
    <w:p w14:paraId="22638C5A" w14:textId="600C300F" w:rsidR="00844EC7" w:rsidRDefault="00844EC7" w:rsidP="00E8126E">
      <w:pPr>
        <w:pStyle w:val="Kopfzeile"/>
        <w:tabs>
          <w:tab w:val="clear" w:pos="9072"/>
        </w:tabs>
        <w:spacing w:after="120" w:line="320" w:lineRule="exact"/>
        <w:ind w:left="-709" w:right="-567"/>
        <w:rPr>
          <w:rFonts w:ascii="Arial" w:hAnsi="Arial" w:cs="Arial"/>
          <w:sz w:val="24"/>
          <w:szCs w:val="24"/>
        </w:rPr>
      </w:pPr>
    </w:p>
    <w:p w14:paraId="5115A514" w14:textId="77777777" w:rsidR="00663DDF" w:rsidRDefault="00663DDF" w:rsidP="00E8126E">
      <w:pPr>
        <w:pStyle w:val="Kopfzeile"/>
        <w:tabs>
          <w:tab w:val="clear" w:pos="9072"/>
        </w:tabs>
        <w:spacing w:after="120" w:line="320" w:lineRule="exact"/>
        <w:ind w:left="-709" w:right="-567"/>
        <w:rPr>
          <w:rFonts w:ascii="Arial" w:hAnsi="Arial" w:cs="Arial"/>
          <w:sz w:val="24"/>
          <w:szCs w:val="24"/>
        </w:rPr>
      </w:pPr>
    </w:p>
    <w:p w14:paraId="40261948" w14:textId="5265E3AD" w:rsidR="00BA2926" w:rsidRDefault="00BA2926" w:rsidP="00BA2926">
      <w:pPr>
        <w:ind w:left="-709"/>
        <w:rPr>
          <w:rFonts w:ascii="Arial" w:hAnsi="Arial" w:cs="Arial"/>
          <w:sz w:val="24"/>
          <w:szCs w:val="24"/>
        </w:rPr>
      </w:pPr>
      <w:r>
        <w:rPr>
          <w:rFonts w:ascii="Arial" w:hAnsi="Arial" w:cs="Arial"/>
          <w:b/>
          <w:bCs/>
          <w:sz w:val="24"/>
          <w:szCs w:val="24"/>
        </w:rPr>
        <w:t>Sprachversionen</w:t>
      </w:r>
    </w:p>
    <w:p w14:paraId="3A828315" w14:textId="32A04053" w:rsidR="00BA2926" w:rsidRDefault="00BA2926" w:rsidP="00BA2926">
      <w:pPr>
        <w:ind w:lef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8176" behindDoc="0" locked="0" layoutInCell="1" allowOverlap="1" wp14:anchorId="49DA0B53" wp14:editId="75C1FE9F">
                <wp:simplePos x="0" y="0"/>
                <wp:positionH relativeFrom="margin">
                  <wp:posOffset>-646596</wp:posOffset>
                </wp:positionH>
                <wp:positionV relativeFrom="paragraph">
                  <wp:posOffset>809349</wp:posOffset>
                </wp:positionV>
                <wp:extent cx="6854024" cy="230588"/>
                <wp:effectExtent l="0" t="0" r="4445" b="0"/>
                <wp:wrapNone/>
                <wp:docPr id="412199791" name="Textfeld 21"/>
                <wp:cNvGraphicFramePr/>
                <a:graphic xmlns:a="http://schemas.openxmlformats.org/drawingml/2006/main">
                  <a:graphicData uri="http://schemas.microsoft.com/office/word/2010/wordprocessingShape">
                    <wps:wsp>
                      <wps:cNvSpPr txBox="1"/>
                      <wps:spPr>
                        <a:xfrm>
                          <a:off x="0" y="0"/>
                          <a:ext cx="6854024" cy="230588"/>
                        </a:xfrm>
                        <a:prstGeom prst="rect">
                          <a:avLst/>
                        </a:prstGeom>
                        <a:solidFill>
                          <a:schemeClr val="lt1"/>
                        </a:solidFill>
                        <a:ln w="6350">
                          <a:noFill/>
                        </a:ln>
                      </wps:spPr>
                      <wps:txbx>
                        <w:txbxContent>
                          <w:p w14:paraId="06C609DF" w14:textId="280D0AD4" w:rsidR="00BA2926" w:rsidRDefault="00BA2926">
                            <w:r>
                              <w:rPr>
                                <w:noProof/>
                              </w:rPr>
                              <w:drawing>
                                <wp:inline distT="0" distB="0" distL="0" distR="0" wp14:anchorId="302D65D7" wp14:editId="52A53C74">
                                  <wp:extent cx="6511925" cy="318135"/>
                                  <wp:effectExtent l="0" t="0" r="3175" b="5715"/>
                                  <wp:docPr id="156486268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1925" cy="318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DA0B53" id="Textfeld 21" o:spid="_x0000_s1039" type="#_x0000_t202" style="position:absolute;left:0;text-align:left;margin-left:-50.9pt;margin-top:63.75pt;width:539.7pt;height:18.1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" fillcolor="white [3201]" stroked="f" strokeweight=".5pt">
                <v:textbox style="mso-fit-shape-to-text:t">
                  <w:txbxContent>
                    <w:p w14:paraId="06C609DF" w14:textId="280D0AD4" w:rsidR="00BA2926" w:rsidRDefault="00BA2926">
                      <w:r>
                        <w:rPr>
                          <w:noProof/>
                        </w:rPr>
                        <w:drawing>
                          <wp:inline distT="0" distB="0" distL="0" distR="0" wp14:anchorId="302D65D7" wp14:editId="52A53C74">
                            <wp:extent cx="6511925" cy="318135"/>
                            <wp:effectExtent l="0" t="0" r="3175" b="5715"/>
                            <wp:docPr id="156486268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1925" cy="318135"/>
                                    </a:xfrm>
                                    <a:prstGeom prst="rect">
                                      <a:avLst/>
                                    </a:prstGeom>
                                    <a:noFill/>
                                    <a:ln>
                                      <a:noFill/>
                                    </a:ln>
                                  </pic:spPr>
                                </pic:pic>
                              </a:graphicData>
                            </a:graphic>
                          </wp:inline>
                        </w:drawing>
                      </w:r>
                    </w:p>
                  </w:txbxContent>
                </v:textbox>
                <w10:wrap anchorx="margin"/>
              </v:shape>
            </w:pict>
          </mc:Fallback>
        </mc:AlternateContent>
      </w:r>
      <w:r w:rsidRPr="00BA2926">
        <w:rPr>
          <w:rFonts w:ascii="Arial" w:hAnsi="Arial" w:cs="Arial"/>
          <w:sz w:val="24"/>
          <w:szCs w:val="24"/>
        </w:rPr>
        <w:t xml:space="preserve">Alle E-Learnings und </w:t>
      </w:r>
      <w:r w:rsidR="00D47BBC" w:rsidRPr="00BA2926">
        <w:rPr>
          <w:rFonts w:ascii="Arial" w:hAnsi="Arial" w:cs="Arial"/>
          <w:sz w:val="24"/>
          <w:szCs w:val="24"/>
        </w:rPr>
        <w:t>PowerPoint</w:t>
      </w:r>
      <w:r w:rsidRPr="00BA2926">
        <w:rPr>
          <w:rFonts w:ascii="Arial" w:hAnsi="Arial" w:cs="Arial"/>
          <w:sz w:val="24"/>
          <w:szCs w:val="24"/>
        </w:rPr>
        <w:t xml:space="preserve"> können Sie auch als Sprachversionen erhalten. </w:t>
      </w:r>
      <w:r w:rsidR="00E313A1">
        <w:rPr>
          <w:rFonts w:ascii="Arial" w:hAnsi="Arial" w:cs="Arial"/>
          <w:sz w:val="24"/>
          <w:szCs w:val="24"/>
        </w:rPr>
        <w:t>A</w:t>
      </w:r>
      <w:r w:rsidRPr="00BA2926">
        <w:rPr>
          <w:rFonts w:ascii="Arial" w:hAnsi="Arial" w:cs="Arial"/>
          <w:sz w:val="24"/>
          <w:szCs w:val="24"/>
        </w:rPr>
        <w:t>ufgrund der Anzahl der gewünschten Sprachen und der Vielfalt der Produkte, ist es für uns nicht darstellbar, alle Kurse in allen Sprachen vorzuhalten. Setzen Sie sich mit uns in Verbindung, wir machen Ihnen dann ein individuelles Angebot.</w:t>
      </w:r>
    </w:p>
    <w:p w14:paraId="6EE87815" w14:textId="163641AF" w:rsidR="00BA2926" w:rsidRDefault="00BA2926" w:rsidP="00BA2926">
      <w:pPr>
        <w:ind w:left="-709"/>
        <w:rPr>
          <w:rFonts w:ascii="Arial" w:hAnsi="Arial" w:cs="Arial"/>
          <w:sz w:val="24"/>
          <w:szCs w:val="24"/>
        </w:rPr>
      </w:pPr>
      <w:r w:rsidRPr="00BA2926">
        <w:rPr>
          <w:rFonts w:ascii="Arial" w:hAnsi="Arial" w:cs="Arial"/>
          <w:sz w:val="24"/>
          <w:szCs w:val="24"/>
        </w:rPr>
        <w:t> </w:t>
      </w:r>
    </w:p>
    <w:p w14:paraId="79E9DA2C" w14:textId="77777777" w:rsidR="00BA2926" w:rsidRPr="00BA2926" w:rsidRDefault="00BA2926" w:rsidP="00BA2926">
      <w:pPr>
        <w:ind w:left="-709"/>
        <w:rPr>
          <w:rFonts w:ascii="Arial" w:hAnsi="Arial" w:cs="Arial"/>
          <w:sz w:val="24"/>
          <w:szCs w:val="24"/>
        </w:rPr>
      </w:pPr>
    </w:p>
    <w:p w14:paraId="4CDA4406" w14:textId="77777777" w:rsidR="00BA2926" w:rsidRPr="00BA2926" w:rsidRDefault="00BA2926" w:rsidP="00BA2926">
      <w:pPr>
        <w:ind w:left="-709"/>
        <w:rPr>
          <w:rFonts w:ascii="Arial" w:hAnsi="Arial" w:cs="Arial"/>
          <w:sz w:val="24"/>
          <w:szCs w:val="24"/>
        </w:rPr>
      </w:pPr>
      <w:r w:rsidRPr="00BA2926">
        <w:rPr>
          <w:rFonts w:ascii="Arial" w:hAnsi="Arial" w:cs="Arial"/>
          <w:sz w:val="24"/>
          <w:szCs w:val="24"/>
        </w:rPr>
        <w:t xml:space="preserve">Verfügbare Sprachenversionen (Sprachcodes nach ISO-639-1): </w:t>
      </w:r>
    </w:p>
    <w:p w14:paraId="6753A69A" w14:textId="25558D79" w:rsidR="00BA2926" w:rsidRPr="00BA2926" w:rsidRDefault="00BA2926" w:rsidP="00BA2926">
      <w:pPr>
        <w:ind w:left="-709"/>
        <w:rPr>
          <w:rFonts w:ascii="Arial" w:hAnsi="Arial" w:cs="Arial"/>
          <w:sz w:val="20"/>
          <w:szCs w:val="20"/>
        </w:rPr>
      </w:pPr>
      <w:r w:rsidRPr="00BA2926">
        <w:rPr>
          <w:rFonts w:ascii="Arial" w:hAnsi="Arial" w:cs="Arial"/>
          <w:sz w:val="20"/>
          <w:szCs w:val="20"/>
        </w:rPr>
        <w:t>Bulgarisch (</w:t>
      </w:r>
      <w:proofErr w:type="spellStart"/>
      <w:r w:rsidRPr="00BA2926">
        <w:rPr>
          <w:rFonts w:ascii="Arial" w:hAnsi="Arial" w:cs="Arial"/>
          <w:sz w:val="20"/>
          <w:szCs w:val="20"/>
        </w:rPr>
        <w:t>bg</w:t>
      </w:r>
      <w:proofErr w:type="spellEnd"/>
      <w:r w:rsidRPr="00BA2926">
        <w:rPr>
          <w:rFonts w:ascii="Arial" w:hAnsi="Arial" w:cs="Arial"/>
          <w:sz w:val="20"/>
          <w:szCs w:val="20"/>
        </w:rPr>
        <w:t>), Chinesisch (cn), Tschechisch (</w:t>
      </w:r>
      <w:proofErr w:type="spellStart"/>
      <w:r w:rsidRPr="00BA2926">
        <w:rPr>
          <w:rFonts w:ascii="Arial" w:hAnsi="Arial" w:cs="Arial"/>
          <w:sz w:val="20"/>
          <w:szCs w:val="20"/>
        </w:rPr>
        <w:t>cs</w:t>
      </w:r>
      <w:proofErr w:type="spellEnd"/>
      <w:r w:rsidRPr="00BA2926">
        <w:rPr>
          <w:rFonts w:ascii="Arial" w:hAnsi="Arial" w:cs="Arial"/>
          <w:sz w:val="20"/>
          <w:szCs w:val="20"/>
        </w:rPr>
        <w:t>), Dänisch (da), Griechisch (</w:t>
      </w:r>
      <w:proofErr w:type="spellStart"/>
      <w:r w:rsidRPr="00BA2926">
        <w:rPr>
          <w:rFonts w:ascii="Arial" w:hAnsi="Arial" w:cs="Arial"/>
          <w:sz w:val="20"/>
          <w:szCs w:val="20"/>
        </w:rPr>
        <w:t>el</w:t>
      </w:r>
      <w:proofErr w:type="spellEnd"/>
      <w:r w:rsidRPr="00BA2926">
        <w:rPr>
          <w:rFonts w:ascii="Arial" w:hAnsi="Arial" w:cs="Arial"/>
          <w:sz w:val="20"/>
          <w:szCs w:val="20"/>
        </w:rPr>
        <w:t xml:space="preserve">), </w:t>
      </w:r>
      <w:proofErr w:type="spellStart"/>
      <w:r w:rsidRPr="00BA2926">
        <w:rPr>
          <w:rFonts w:ascii="Arial" w:hAnsi="Arial" w:cs="Arial"/>
          <w:sz w:val="20"/>
          <w:szCs w:val="20"/>
        </w:rPr>
        <w:t>Englich</w:t>
      </w:r>
      <w:proofErr w:type="spellEnd"/>
      <w:r w:rsidRPr="00BA2926">
        <w:rPr>
          <w:rFonts w:ascii="Arial" w:hAnsi="Arial" w:cs="Arial"/>
          <w:sz w:val="20"/>
          <w:szCs w:val="20"/>
        </w:rPr>
        <w:t xml:space="preserve"> GB (en), Englisch USA (</w:t>
      </w:r>
      <w:proofErr w:type="spellStart"/>
      <w:r w:rsidRPr="00BA2926">
        <w:rPr>
          <w:rFonts w:ascii="Arial" w:hAnsi="Arial" w:cs="Arial"/>
          <w:sz w:val="20"/>
          <w:szCs w:val="20"/>
        </w:rPr>
        <w:t>enu</w:t>
      </w:r>
      <w:proofErr w:type="spellEnd"/>
      <w:r w:rsidRPr="00BA2926">
        <w:rPr>
          <w:rFonts w:ascii="Arial" w:hAnsi="Arial" w:cs="Arial"/>
          <w:sz w:val="20"/>
          <w:szCs w:val="20"/>
        </w:rPr>
        <w:t>), Spanisch (es), Finnisch (</w:t>
      </w:r>
      <w:proofErr w:type="spellStart"/>
      <w:r w:rsidRPr="00BA2926">
        <w:rPr>
          <w:rFonts w:ascii="Arial" w:hAnsi="Arial" w:cs="Arial"/>
          <w:sz w:val="20"/>
          <w:szCs w:val="20"/>
        </w:rPr>
        <w:t>fi</w:t>
      </w:r>
      <w:proofErr w:type="spellEnd"/>
      <w:r w:rsidRPr="00BA2926">
        <w:rPr>
          <w:rFonts w:ascii="Arial" w:hAnsi="Arial" w:cs="Arial"/>
          <w:sz w:val="20"/>
          <w:szCs w:val="20"/>
        </w:rPr>
        <w:t>), Französisch (</w:t>
      </w:r>
      <w:proofErr w:type="spellStart"/>
      <w:r w:rsidRPr="00BA2926">
        <w:rPr>
          <w:rFonts w:ascii="Arial" w:hAnsi="Arial" w:cs="Arial"/>
          <w:sz w:val="20"/>
          <w:szCs w:val="20"/>
        </w:rPr>
        <w:t>fr</w:t>
      </w:r>
      <w:proofErr w:type="spellEnd"/>
      <w:r w:rsidRPr="00BA2926">
        <w:rPr>
          <w:rFonts w:ascii="Arial" w:hAnsi="Arial" w:cs="Arial"/>
          <w:sz w:val="20"/>
          <w:szCs w:val="20"/>
        </w:rPr>
        <w:t>), Ungarisch (hu), Indonesisch (</w:t>
      </w:r>
      <w:proofErr w:type="spellStart"/>
      <w:r w:rsidRPr="00BA2926">
        <w:rPr>
          <w:rFonts w:ascii="Arial" w:hAnsi="Arial" w:cs="Arial"/>
          <w:sz w:val="20"/>
          <w:szCs w:val="20"/>
        </w:rPr>
        <w:t>id</w:t>
      </w:r>
      <w:proofErr w:type="spellEnd"/>
      <w:r w:rsidRPr="00BA2926">
        <w:rPr>
          <w:rFonts w:ascii="Arial" w:hAnsi="Arial" w:cs="Arial"/>
          <w:sz w:val="20"/>
          <w:szCs w:val="20"/>
        </w:rPr>
        <w:t>), Italienisch (</w:t>
      </w:r>
      <w:proofErr w:type="spellStart"/>
      <w:r w:rsidRPr="00BA2926">
        <w:rPr>
          <w:rFonts w:ascii="Arial" w:hAnsi="Arial" w:cs="Arial"/>
          <w:sz w:val="20"/>
          <w:szCs w:val="20"/>
        </w:rPr>
        <w:t>it</w:t>
      </w:r>
      <w:proofErr w:type="spellEnd"/>
      <w:r w:rsidRPr="00BA2926">
        <w:rPr>
          <w:rFonts w:ascii="Arial" w:hAnsi="Arial" w:cs="Arial"/>
          <w:sz w:val="20"/>
          <w:szCs w:val="20"/>
        </w:rPr>
        <w:t>) Japanisch (</w:t>
      </w:r>
      <w:proofErr w:type="spellStart"/>
      <w:r w:rsidRPr="00BA2926">
        <w:rPr>
          <w:rFonts w:ascii="Arial" w:hAnsi="Arial" w:cs="Arial"/>
          <w:sz w:val="20"/>
          <w:szCs w:val="20"/>
        </w:rPr>
        <w:t>jp</w:t>
      </w:r>
      <w:proofErr w:type="spellEnd"/>
      <w:r w:rsidRPr="00BA2926">
        <w:rPr>
          <w:rFonts w:ascii="Arial" w:hAnsi="Arial" w:cs="Arial"/>
          <w:sz w:val="20"/>
          <w:szCs w:val="20"/>
        </w:rPr>
        <w:t>), Koreanisch (</w:t>
      </w:r>
      <w:proofErr w:type="spellStart"/>
      <w:r w:rsidRPr="00BA2926">
        <w:rPr>
          <w:rFonts w:ascii="Arial" w:hAnsi="Arial" w:cs="Arial"/>
          <w:sz w:val="20"/>
          <w:szCs w:val="20"/>
        </w:rPr>
        <w:t>ko</w:t>
      </w:r>
      <w:proofErr w:type="spellEnd"/>
      <w:r w:rsidRPr="00BA2926">
        <w:rPr>
          <w:rFonts w:ascii="Arial" w:hAnsi="Arial" w:cs="Arial"/>
          <w:sz w:val="20"/>
          <w:szCs w:val="20"/>
        </w:rPr>
        <w:t>), Niederländisch (</w:t>
      </w:r>
      <w:proofErr w:type="spellStart"/>
      <w:r w:rsidRPr="00BA2926">
        <w:rPr>
          <w:rFonts w:ascii="Arial" w:hAnsi="Arial" w:cs="Arial"/>
          <w:sz w:val="20"/>
          <w:szCs w:val="20"/>
        </w:rPr>
        <w:t>nl</w:t>
      </w:r>
      <w:proofErr w:type="spellEnd"/>
      <w:r w:rsidRPr="00BA2926">
        <w:rPr>
          <w:rFonts w:ascii="Arial" w:hAnsi="Arial" w:cs="Arial"/>
          <w:sz w:val="20"/>
          <w:szCs w:val="20"/>
        </w:rPr>
        <w:t>), Norwegisch (</w:t>
      </w:r>
      <w:proofErr w:type="spellStart"/>
      <w:r w:rsidRPr="00BA2926">
        <w:rPr>
          <w:rFonts w:ascii="Arial" w:hAnsi="Arial" w:cs="Arial"/>
          <w:sz w:val="20"/>
          <w:szCs w:val="20"/>
        </w:rPr>
        <w:t>no</w:t>
      </w:r>
      <w:proofErr w:type="spellEnd"/>
      <w:r w:rsidRPr="00BA2926">
        <w:rPr>
          <w:rFonts w:ascii="Arial" w:hAnsi="Arial" w:cs="Arial"/>
          <w:sz w:val="20"/>
          <w:szCs w:val="20"/>
        </w:rPr>
        <w:t>), Polnisch (</w:t>
      </w:r>
      <w:proofErr w:type="spellStart"/>
      <w:r w:rsidRPr="00BA2926">
        <w:rPr>
          <w:rFonts w:ascii="Arial" w:hAnsi="Arial" w:cs="Arial"/>
          <w:sz w:val="20"/>
          <w:szCs w:val="20"/>
        </w:rPr>
        <w:t>pl</w:t>
      </w:r>
      <w:proofErr w:type="spellEnd"/>
      <w:r w:rsidRPr="00BA2926">
        <w:rPr>
          <w:rFonts w:ascii="Arial" w:hAnsi="Arial" w:cs="Arial"/>
          <w:sz w:val="20"/>
          <w:szCs w:val="20"/>
        </w:rPr>
        <w:t>), Portugiesisch (</w:t>
      </w:r>
      <w:proofErr w:type="spellStart"/>
      <w:r w:rsidRPr="00BA2926">
        <w:rPr>
          <w:rFonts w:ascii="Arial" w:hAnsi="Arial" w:cs="Arial"/>
          <w:sz w:val="20"/>
          <w:szCs w:val="20"/>
        </w:rPr>
        <w:t>pt</w:t>
      </w:r>
      <w:proofErr w:type="spellEnd"/>
      <w:r w:rsidRPr="00BA2926">
        <w:rPr>
          <w:rFonts w:ascii="Arial" w:hAnsi="Arial" w:cs="Arial"/>
          <w:sz w:val="20"/>
          <w:szCs w:val="20"/>
        </w:rPr>
        <w:t>), Rumänisch (</w:t>
      </w:r>
      <w:proofErr w:type="spellStart"/>
      <w:r w:rsidRPr="00BA2926">
        <w:rPr>
          <w:rFonts w:ascii="Arial" w:hAnsi="Arial" w:cs="Arial"/>
          <w:sz w:val="20"/>
          <w:szCs w:val="20"/>
        </w:rPr>
        <w:t>ro</w:t>
      </w:r>
      <w:proofErr w:type="spellEnd"/>
      <w:r w:rsidRPr="00BA2926">
        <w:rPr>
          <w:rFonts w:ascii="Arial" w:hAnsi="Arial" w:cs="Arial"/>
          <w:sz w:val="20"/>
          <w:szCs w:val="20"/>
        </w:rPr>
        <w:t>), Russisch (</w:t>
      </w:r>
      <w:proofErr w:type="spellStart"/>
      <w:r w:rsidRPr="00BA2926">
        <w:rPr>
          <w:rFonts w:ascii="Arial" w:hAnsi="Arial" w:cs="Arial"/>
          <w:sz w:val="20"/>
          <w:szCs w:val="20"/>
        </w:rPr>
        <w:t>ru</w:t>
      </w:r>
      <w:proofErr w:type="spellEnd"/>
      <w:r w:rsidRPr="00BA2926">
        <w:rPr>
          <w:rFonts w:ascii="Arial" w:hAnsi="Arial" w:cs="Arial"/>
          <w:sz w:val="20"/>
          <w:szCs w:val="20"/>
        </w:rPr>
        <w:t>), Slowenisch (</w:t>
      </w:r>
      <w:proofErr w:type="spellStart"/>
      <w:r w:rsidRPr="00BA2926">
        <w:rPr>
          <w:rFonts w:ascii="Arial" w:hAnsi="Arial" w:cs="Arial"/>
          <w:sz w:val="20"/>
          <w:szCs w:val="20"/>
        </w:rPr>
        <w:t>sl</w:t>
      </w:r>
      <w:proofErr w:type="spellEnd"/>
      <w:r w:rsidRPr="00BA2926">
        <w:rPr>
          <w:rFonts w:ascii="Arial" w:hAnsi="Arial" w:cs="Arial"/>
          <w:sz w:val="20"/>
          <w:szCs w:val="20"/>
        </w:rPr>
        <w:t>), Slowakisch (</w:t>
      </w:r>
      <w:proofErr w:type="spellStart"/>
      <w:r w:rsidRPr="00BA2926">
        <w:rPr>
          <w:rFonts w:ascii="Arial" w:hAnsi="Arial" w:cs="Arial"/>
          <w:sz w:val="20"/>
          <w:szCs w:val="20"/>
        </w:rPr>
        <w:t>sk</w:t>
      </w:r>
      <w:proofErr w:type="spellEnd"/>
      <w:r w:rsidRPr="00BA2926">
        <w:rPr>
          <w:rFonts w:ascii="Arial" w:hAnsi="Arial" w:cs="Arial"/>
          <w:sz w:val="20"/>
          <w:szCs w:val="20"/>
        </w:rPr>
        <w:t>), Schwedisch (se), Thai (</w:t>
      </w:r>
      <w:proofErr w:type="spellStart"/>
      <w:r w:rsidRPr="00BA2926">
        <w:rPr>
          <w:rFonts w:ascii="Arial" w:hAnsi="Arial" w:cs="Arial"/>
          <w:sz w:val="20"/>
          <w:szCs w:val="20"/>
        </w:rPr>
        <w:t>th</w:t>
      </w:r>
      <w:proofErr w:type="spellEnd"/>
      <w:r w:rsidRPr="00BA2926">
        <w:rPr>
          <w:rFonts w:ascii="Arial" w:hAnsi="Arial" w:cs="Arial"/>
          <w:sz w:val="20"/>
          <w:szCs w:val="20"/>
        </w:rPr>
        <w:t>), Türkisch (</w:t>
      </w:r>
      <w:proofErr w:type="spellStart"/>
      <w:r w:rsidRPr="00BA2926">
        <w:rPr>
          <w:rFonts w:ascii="Arial" w:hAnsi="Arial" w:cs="Arial"/>
          <w:sz w:val="20"/>
          <w:szCs w:val="20"/>
        </w:rPr>
        <w:t>tr</w:t>
      </w:r>
      <w:proofErr w:type="spellEnd"/>
      <w:r w:rsidRPr="00BA2926">
        <w:rPr>
          <w:rFonts w:ascii="Arial" w:hAnsi="Arial" w:cs="Arial"/>
          <w:sz w:val="20"/>
          <w:szCs w:val="20"/>
        </w:rPr>
        <w:t>), Hebräisch (Israel) (he), Niederländisch Belgien (</w:t>
      </w:r>
      <w:proofErr w:type="spellStart"/>
      <w:r w:rsidRPr="00BA2926">
        <w:rPr>
          <w:rFonts w:ascii="Arial" w:hAnsi="Arial" w:cs="Arial"/>
          <w:sz w:val="20"/>
          <w:szCs w:val="20"/>
        </w:rPr>
        <w:t>nlb</w:t>
      </w:r>
      <w:proofErr w:type="spellEnd"/>
      <w:r w:rsidRPr="00BA2926">
        <w:rPr>
          <w:rFonts w:ascii="Arial" w:hAnsi="Arial" w:cs="Arial"/>
          <w:sz w:val="20"/>
          <w:szCs w:val="20"/>
        </w:rPr>
        <w:t>), Kroatisch (</w:t>
      </w:r>
      <w:proofErr w:type="spellStart"/>
      <w:r w:rsidRPr="00BA2926">
        <w:rPr>
          <w:rFonts w:ascii="Arial" w:hAnsi="Arial" w:cs="Arial"/>
          <w:sz w:val="20"/>
          <w:szCs w:val="20"/>
        </w:rPr>
        <w:t>hrv</w:t>
      </w:r>
      <w:proofErr w:type="spellEnd"/>
      <w:r w:rsidRPr="00BA2926">
        <w:rPr>
          <w:rFonts w:ascii="Arial" w:hAnsi="Arial" w:cs="Arial"/>
          <w:sz w:val="20"/>
          <w:szCs w:val="20"/>
        </w:rPr>
        <w:t>)</w:t>
      </w:r>
      <w:r>
        <w:rPr>
          <w:rFonts w:ascii="Arial" w:hAnsi="Arial" w:cs="Arial"/>
          <w:sz w:val="20"/>
          <w:szCs w:val="20"/>
        </w:rPr>
        <w:t>.</w:t>
      </w:r>
    </w:p>
    <w:p w14:paraId="1DFA90AF" w14:textId="419503D6" w:rsidR="00F938F1" w:rsidRDefault="00BA2926" w:rsidP="00BA2926">
      <w:pPr>
        <w:ind w:left="-709"/>
        <w:rPr>
          <w:rFonts w:ascii="Arial" w:hAnsi="Arial" w:cs="Arial"/>
          <w:sz w:val="24"/>
          <w:szCs w:val="24"/>
        </w:rPr>
      </w:pPr>
      <w:r w:rsidRPr="00BA2926">
        <w:rPr>
          <w:rFonts w:ascii="Arial" w:hAnsi="Arial" w:cs="Arial"/>
          <w:sz w:val="24"/>
          <w:szCs w:val="24"/>
        </w:rPr>
        <w:t> </w:t>
      </w:r>
    </w:p>
    <w:p w14:paraId="0CE05C91" w14:textId="77777777" w:rsidR="00663DDF" w:rsidRPr="00BA2926" w:rsidRDefault="00663DDF" w:rsidP="00BA2926">
      <w:pPr>
        <w:ind w:left="-709"/>
        <w:rPr>
          <w:rFonts w:ascii="Arial" w:hAnsi="Arial" w:cs="Arial"/>
          <w:sz w:val="24"/>
          <w:szCs w:val="24"/>
        </w:rPr>
      </w:pPr>
    </w:p>
    <w:p w14:paraId="1F493D2F" w14:textId="1340E72D" w:rsidR="00EB00B2" w:rsidRPr="00757D4C" w:rsidRDefault="00EB00B2" w:rsidP="00EB00B2">
      <w:pPr>
        <w:ind w:left="-709"/>
        <w:rPr>
          <w:rFonts w:ascii="Arial" w:hAnsi="Arial" w:cs="Arial"/>
          <w:b/>
          <w:bCs/>
          <w:sz w:val="28"/>
          <w:szCs w:val="28"/>
        </w:rPr>
      </w:pPr>
      <w:r w:rsidRPr="00757D4C">
        <w:rPr>
          <w:rFonts w:ascii="Arial" w:hAnsi="Arial" w:cs="Arial"/>
          <w:b/>
          <w:bCs/>
          <w:sz w:val="28"/>
          <w:szCs w:val="28"/>
        </w:rPr>
        <w:lastRenderedPageBreak/>
        <w:t>Themenübersicht</w:t>
      </w:r>
      <w:r>
        <w:rPr>
          <w:rFonts w:ascii="Arial" w:hAnsi="Arial" w:cs="Arial"/>
          <w:b/>
          <w:bCs/>
          <w:sz w:val="28"/>
          <w:szCs w:val="28"/>
        </w:rPr>
        <w:t xml:space="preserve"> zu unseren</w:t>
      </w:r>
      <w:r w:rsidRPr="00757D4C">
        <w:rPr>
          <w:rFonts w:ascii="Arial" w:hAnsi="Arial" w:cs="Arial"/>
          <w:b/>
          <w:bCs/>
          <w:sz w:val="28"/>
          <w:szCs w:val="28"/>
        </w:rPr>
        <w:t xml:space="preserve"> E-Learning</w:t>
      </w:r>
      <w:r>
        <w:rPr>
          <w:rFonts w:ascii="Arial" w:hAnsi="Arial" w:cs="Arial"/>
          <w:b/>
          <w:bCs/>
          <w:sz w:val="28"/>
          <w:szCs w:val="28"/>
        </w:rPr>
        <w:t xml:space="preserve"> Kursen</w:t>
      </w:r>
    </w:p>
    <w:tbl>
      <w:tblPr>
        <w:tblW w:w="10774" w:type="dxa"/>
        <w:tblInd w:w="-717" w:type="dxa"/>
        <w:tblLayout w:type="fixed"/>
        <w:tblCellMar>
          <w:top w:w="15" w:type="dxa"/>
          <w:left w:w="15" w:type="dxa"/>
          <w:bottom w:w="15" w:type="dxa"/>
          <w:right w:w="15" w:type="dxa"/>
        </w:tblCellMar>
        <w:tblLook w:val="04A0" w:firstRow="1" w:lastRow="0" w:firstColumn="1" w:lastColumn="0" w:noHBand="0" w:noVBand="1"/>
      </w:tblPr>
      <w:tblGrid>
        <w:gridCol w:w="527"/>
        <w:gridCol w:w="10247"/>
      </w:tblGrid>
      <w:tr w:rsidR="00EB00B2" w:rsidRPr="00375D2B" w14:paraId="1D67BE07" w14:textId="77777777" w:rsidTr="00EC3F59">
        <w:trPr>
          <w:trHeight w:val="705"/>
        </w:trPr>
        <w:tc>
          <w:tcPr>
            <w:tcW w:w="10774" w:type="dxa"/>
            <w:gridSpan w:val="2"/>
            <w:tcBorders>
              <w:top w:val="single" w:sz="6" w:space="0" w:color="FFFFFF"/>
              <w:left w:val="single" w:sz="6" w:space="0" w:color="FFFFFF"/>
              <w:bottom w:val="single" w:sz="6" w:space="0" w:color="FFFFFF"/>
              <w:right w:val="single" w:sz="6" w:space="0" w:color="FFFFFF"/>
            </w:tcBorders>
            <w:shd w:val="clear" w:color="auto" w:fill="auto"/>
          </w:tcPr>
          <w:p w14:paraId="57BCF0D7" w14:textId="256F3290" w:rsidR="00EB00B2" w:rsidRDefault="00EB00B2" w:rsidP="00EC3F59">
            <w:pPr>
              <w:spacing w:after="120" w:line="320" w:lineRule="exact"/>
              <w:rPr>
                <w:rFonts w:ascii="Arial" w:eastAsia="Times New Roman" w:hAnsi="Arial" w:cs="Arial"/>
                <w:bCs/>
                <w:sz w:val="24"/>
                <w:szCs w:val="24"/>
                <w:lang w:eastAsia="de-DE"/>
              </w:rPr>
            </w:pPr>
            <w:r w:rsidRPr="001B1A7C">
              <w:rPr>
                <w:rFonts w:ascii="Arial" w:eastAsia="Times New Roman" w:hAnsi="Arial" w:cs="Arial"/>
                <w:bCs/>
                <w:sz w:val="24"/>
                <w:szCs w:val="24"/>
                <w:lang w:eastAsia="de-DE"/>
              </w:rPr>
              <w:t>Nachfolgend</w:t>
            </w:r>
            <w:r>
              <w:rPr>
                <w:rFonts w:ascii="Arial" w:eastAsia="Times New Roman" w:hAnsi="Arial" w:cs="Arial"/>
                <w:bCs/>
                <w:sz w:val="24"/>
                <w:szCs w:val="24"/>
                <w:lang w:eastAsia="de-DE"/>
              </w:rPr>
              <w:t xml:space="preserve"> ein Überblick über </w:t>
            </w:r>
            <w:r w:rsidR="00C81AAA">
              <w:rPr>
                <w:rFonts w:ascii="Arial" w:eastAsia="Times New Roman" w:hAnsi="Arial" w:cs="Arial"/>
                <w:bCs/>
                <w:sz w:val="24"/>
                <w:szCs w:val="24"/>
                <w:lang w:eastAsia="de-DE"/>
              </w:rPr>
              <w:t>die Qualifizierungsmodule und die</w:t>
            </w:r>
            <w:r w:rsidR="004224E9">
              <w:rPr>
                <w:rFonts w:ascii="Arial" w:eastAsia="Times New Roman" w:hAnsi="Arial" w:cs="Arial"/>
                <w:bCs/>
                <w:sz w:val="24"/>
                <w:szCs w:val="24"/>
                <w:lang w:eastAsia="de-DE"/>
              </w:rPr>
              <w:t xml:space="preserve"> </w:t>
            </w:r>
            <w:r>
              <w:rPr>
                <w:rFonts w:ascii="Arial" w:eastAsia="Times New Roman" w:hAnsi="Arial" w:cs="Arial"/>
                <w:bCs/>
                <w:sz w:val="24"/>
                <w:szCs w:val="24"/>
                <w:lang w:eastAsia="de-DE"/>
              </w:rPr>
              <w:t xml:space="preserve">aktuell </w:t>
            </w:r>
            <w:r w:rsidR="000B46DC">
              <w:rPr>
                <w:rFonts w:ascii="Arial" w:eastAsia="Times New Roman" w:hAnsi="Arial" w:cs="Arial"/>
                <w:bCs/>
                <w:sz w:val="24"/>
                <w:szCs w:val="24"/>
                <w:lang w:eastAsia="de-DE"/>
              </w:rPr>
              <w:t>über 1</w:t>
            </w:r>
            <w:r w:rsidR="007601C7">
              <w:rPr>
                <w:rFonts w:ascii="Arial" w:eastAsia="Times New Roman" w:hAnsi="Arial" w:cs="Arial"/>
                <w:bCs/>
                <w:sz w:val="24"/>
                <w:szCs w:val="24"/>
                <w:lang w:eastAsia="de-DE"/>
              </w:rPr>
              <w:t>1</w:t>
            </w:r>
            <w:r w:rsidR="000B46DC">
              <w:rPr>
                <w:rFonts w:ascii="Arial" w:eastAsia="Times New Roman" w:hAnsi="Arial" w:cs="Arial"/>
                <w:bCs/>
                <w:sz w:val="24"/>
                <w:szCs w:val="24"/>
                <w:lang w:eastAsia="de-DE"/>
              </w:rPr>
              <w:t>0</w:t>
            </w:r>
            <w:r w:rsidR="00C81AAA">
              <w:rPr>
                <w:rFonts w:ascii="Arial" w:eastAsia="Times New Roman" w:hAnsi="Arial" w:cs="Arial"/>
                <w:bCs/>
                <w:sz w:val="24"/>
                <w:szCs w:val="24"/>
                <w:lang w:eastAsia="de-DE"/>
              </w:rPr>
              <w:t xml:space="preserve"> Unterweisungs</w:t>
            </w:r>
            <w:r w:rsidR="004224E9">
              <w:rPr>
                <w:rFonts w:ascii="Arial" w:eastAsia="Times New Roman" w:hAnsi="Arial" w:cs="Arial"/>
                <w:bCs/>
                <w:sz w:val="24"/>
                <w:szCs w:val="24"/>
                <w:lang w:eastAsia="de-DE"/>
              </w:rPr>
              <w:t>-</w:t>
            </w:r>
            <w:r w:rsidR="00C81AAA">
              <w:rPr>
                <w:rFonts w:ascii="Arial" w:eastAsia="Times New Roman" w:hAnsi="Arial" w:cs="Arial"/>
                <w:bCs/>
                <w:sz w:val="24"/>
                <w:szCs w:val="24"/>
                <w:lang w:eastAsia="de-DE"/>
              </w:rPr>
              <w:t>t</w:t>
            </w:r>
            <w:r>
              <w:rPr>
                <w:rFonts w:ascii="Arial" w:eastAsia="Times New Roman" w:hAnsi="Arial" w:cs="Arial"/>
                <w:bCs/>
                <w:sz w:val="24"/>
                <w:szCs w:val="24"/>
                <w:lang w:eastAsia="de-DE"/>
              </w:rPr>
              <w:t>hemen, die fortlaufend und auf Kundenwunsch ergänzt werden.</w:t>
            </w:r>
          </w:p>
          <w:p w14:paraId="06704DDD" w14:textId="77777777" w:rsidR="00EB00B2" w:rsidRPr="002E193B" w:rsidRDefault="00EB00B2" w:rsidP="00EC3F59">
            <w:pPr>
              <w:spacing w:after="120" w:line="320" w:lineRule="exact"/>
              <w:rPr>
                <w:rFonts w:ascii="Arial" w:eastAsia="Times New Roman" w:hAnsi="Arial" w:cs="Arial"/>
                <w:bCs/>
                <w:sz w:val="24"/>
                <w:szCs w:val="24"/>
                <w:lang w:eastAsia="de-DE"/>
              </w:rPr>
            </w:pPr>
          </w:p>
        </w:tc>
      </w:tr>
      <w:tr w:rsidR="00EB00B2" w:rsidRPr="00375D2B" w14:paraId="68BF6590" w14:textId="77777777" w:rsidTr="00EC3F59">
        <w:trPr>
          <w:trHeight w:val="705"/>
        </w:trPr>
        <w:tc>
          <w:tcPr>
            <w:tcW w:w="10774" w:type="dxa"/>
            <w:gridSpan w:val="2"/>
            <w:tcBorders>
              <w:top w:val="single" w:sz="6" w:space="0" w:color="FFFFFF"/>
              <w:left w:val="single" w:sz="6" w:space="0" w:color="FFFFFF"/>
              <w:bottom w:val="single" w:sz="6" w:space="0" w:color="FFFFFF"/>
              <w:right w:val="single" w:sz="6" w:space="0" w:color="FFFFFF"/>
            </w:tcBorders>
            <w:shd w:val="clear" w:color="auto" w:fill="2E74B5" w:themeFill="accent1" w:themeFillShade="BF"/>
          </w:tcPr>
          <w:p w14:paraId="2FF1C280" w14:textId="77777777" w:rsidR="00EB00B2" w:rsidRDefault="00EB00B2" w:rsidP="00EC3F59">
            <w:pPr>
              <w:spacing w:before="240" w:after="0" w:line="240" w:lineRule="auto"/>
              <w:ind w:left="547"/>
              <w:rPr>
                <w:rFonts w:ascii="Arial" w:eastAsia="Times New Roman" w:hAnsi="Arial" w:cs="Arial"/>
                <w:b/>
                <w:color w:val="FFFFFF"/>
                <w:sz w:val="28"/>
                <w:szCs w:val="28"/>
                <w:lang w:eastAsia="de-DE"/>
              </w:rPr>
            </w:pPr>
            <w:r>
              <w:rPr>
                <w:rFonts w:ascii="Arial" w:eastAsia="Times New Roman" w:hAnsi="Arial" w:cs="Arial"/>
                <w:b/>
                <w:color w:val="FFFFFF"/>
                <w:sz w:val="28"/>
                <w:szCs w:val="28"/>
                <w:lang w:eastAsia="de-DE"/>
              </w:rPr>
              <w:t>Qualifizierungsmodule zu mobilen Arbeitsmitteln</w:t>
            </w:r>
          </w:p>
        </w:tc>
      </w:tr>
      <w:tr w:rsidR="00EB00B2" w:rsidRPr="0020014B" w14:paraId="7FB6482A" w14:textId="77777777" w:rsidTr="00EC3F59">
        <w:trPr>
          <w:trHeight w:val="405"/>
        </w:trPr>
        <w:tc>
          <w:tcPr>
            <w:tcW w:w="10774" w:type="dxa"/>
            <w:gridSpan w:val="2"/>
            <w:tcBorders>
              <w:top w:val="single" w:sz="6" w:space="0" w:color="FFFFFF"/>
              <w:left w:val="single" w:sz="6" w:space="0" w:color="FFFFFF"/>
              <w:bottom w:val="single" w:sz="6" w:space="0" w:color="FFFFFF"/>
              <w:right w:val="single" w:sz="6" w:space="0" w:color="FFFFFF"/>
            </w:tcBorders>
            <w:shd w:val="clear" w:color="auto" w:fill="BFBFBF" w:themeFill="background1" w:themeFillShade="BF"/>
          </w:tcPr>
          <w:p w14:paraId="11A846F1" w14:textId="542C98DC" w:rsidR="00EB00B2" w:rsidRPr="0020014B" w:rsidRDefault="00EB00B2" w:rsidP="00EC3F59">
            <w:pPr>
              <w:spacing w:before="60" w:after="0" w:line="240" w:lineRule="auto"/>
              <w:rPr>
                <w:rFonts w:ascii="Arial" w:eastAsia="Times New Roman" w:hAnsi="Arial" w:cs="Arial"/>
                <w:b/>
                <w:sz w:val="28"/>
                <w:szCs w:val="28"/>
                <w:lang w:eastAsia="de-DE"/>
              </w:rPr>
            </w:pPr>
            <w:r>
              <w:rPr>
                <w:rFonts w:ascii="Arial" w:eastAsia="Times New Roman" w:hAnsi="Arial" w:cs="Arial"/>
                <w:b/>
                <w:color w:val="000000"/>
                <w:sz w:val="24"/>
                <w:szCs w:val="24"/>
                <w:lang w:eastAsia="de-DE"/>
              </w:rPr>
              <w:t xml:space="preserve">        </w:t>
            </w:r>
            <w:r w:rsidR="007601C7">
              <w:rPr>
                <w:rFonts w:ascii="Arial" w:eastAsia="Times New Roman" w:hAnsi="Arial" w:cs="Arial"/>
                <w:b/>
                <w:color w:val="000000"/>
                <w:sz w:val="24"/>
                <w:szCs w:val="24"/>
                <w:lang w:eastAsia="de-DE"/>
              </w:rPr>
              <w:t xml:space="preserve">Theoretische </w:t>
            </w:r>
            <w:r>
              <w:rPr>
                <w:rFonts w:ascii="Arial" w:eastAsia="Times New Roman" w:hAnsi="Arial" w:cs="Arial"/>
                <w:b/>
                <w:color w:val="000000"/>
                <w:sz w:val="24"/>
                <w:szCs w:val="24"/>
                <w:lang w:eastAsia="de-DE"/>
              </w:rPr>
              <w:t>Ausbildungen mit mehreren Modulen und einem Abschlusstest</w:t>
            </w:r>
          </w:p>
        </w:tc>
      </w:tr>
      <w:tr w:rsidR="00EB00B2" w:rsidRPr="0020014B" w14:paraId="6C80376E" w14:textId="77777777" w:rsidTr="00EC3F59">
        <w:trPr>
          <w:trHeight w:val="405"/>
        </w:trPr>
        <w:tc>
          <w:tcPr>
            <w:tcW w:w="527" w:type="dxa"/>
            <w:vMerge w:val="restart"/>
            <w:tcBorders>
              <w:left w:val="single" w:sz="6" w:space="0" w:color="FFFFFF"/>
              <w:right w:val="single" w:sz="6" w:space="0" w:color="FFFFFF"/>
            </w:tcBorders>
            <w:shd w:val="clear" w:color="auto" w:fill="F2F2F2" w:themeFill="background1" w:themeFillShade="F2"/>
          </w:tcPr>
          <w:p w14:paraId="0EFB7171" w14:textId="77777777" w:rsidR="00EB00B2" w:rsidRDefault="00EB00B2" w:rsidP="00EC3F59">
            <w:pPr>
              <w:spacing w:after="0" w:line="240" w:lineRule="auto"/>
              <w:rPr>
                <w:rFonts w:ascii="Arial" w:eastAsia="Times New Roman" w:hAnsi="Arial" w:cs="Arial"/>
                <w:b/>
                <w:bCs/>
                <w:lang w:eastAsia="de-DE"/>
              </w:rPr>
            </w:pPr>
            <w:r>
              <w:rPr>
                <w:rFonts w:ascii="Arial" w:eastAsia="Times New Roman" w:hAnsi="Arial" w:cs="Arial"/>
                <w:b/>
                <w:bCs/>
                <w:lang w:eastAsia="de-DE"/>
              </w:rPr>
              <w:t xml:space="preserve">  </w:t>
            </w:r>
          </w:p>
        </w:tc>
        <w:tc>
          <w:tcPr>
            <w:tcW w:w="102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hideMark/>
          </w:tcPr>
          <w:p w14:paraId="5F3BAB07"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01</w:t>
            </w:r>
            <w:r w:rsidRPr="005A34F5">
              <w:rPr>
                <w:rFonts w:ascii="Arial" w:eastAsia="Times New Roman" w:hAnsi="Arial" w:cs="Arial"/>
                <w:color w:val="3B3838" w:themeColor="background2" w:themeShade="40"/>
                <w:lang w:eastAsia="de-DE"/>
              </w:rPr>
              <w:t xml:space="preserve"> </w:t>
            </w:r>
          </w:p>
          <w:p w14:paraId="0F1D277A"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color w:val="3B3838" w:themeColor="background2" w:themeShade="40"/>
                <w:lang w:eastAsia="de-DE"/>
              </w:rPr>
              <w:t>Mobilkranführerausbildung (18 Module) *</w:t>
            </w:r>
          </w:p>
        </w:tc>
      </w:tr>
      <w:tr w:rsidR="00EB00B2" w:rsidRPr="0020014B" w14:paraId="638AD329" w14:textId="77777777" w:rsidTr="00EC3F59">
        <w:trPr>
          <w:trHeight w:val="405"/>
        </w:trPr>
        <w:tc>
          <w:tcPr>
            <w:tcW w:w="527" w:type="dxa"/>
            <w:vMerge/>
            <w:tcBorders>
              <w:left w:val="single" w:sz="6" w:space="0" w:color="FFFFFF"/>
              <w:right w:val="single" w:sz="6" w:space="0" w:color="FFFFFF"/>
            </w:tcBorders>
            <w:shd w:val="clear" w:color="auto" w:fill="F2F2F2" w:themeFill="background1" w:themeFillShade="F2"/>
          </w:tcPr>
          <w:p w14:paraId="0DDB5513" w14:textId="77777777" w:rsidR="00EB00B2" w:rsidRDefault="00EB00B2" w:rsidP="00EC3F59">
            <w:pPr>
              <w:spacing w:after="0" w:line="240" w:lineRule="auto"/>
              <w:rPr>
                <w:rFonts w:ascii="Arial" w:eastAsia="Times New Roman" w:hAnsi="Arial" w:cs="Arial"/>
                <w:b/>
                <w:bCs/>
                <w:lang w:eastAsia="de-DE"/>
              </w:rPr>
            </w:pPr>
          </w:p>
        </w:tc>
        <w:tc>
          <w:tcPr>
            <w:tcW w:w="102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25B72C6"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02</w:t>
            </w:r>
            <w:r w:rsidRPr="005A34F5">
              <w:rPr>
                <w:rFonts w:ascii="Arial" w:eastAsia="Times New Roman" w:hAnsi="Arial" w:cs="Arial"/>
                <w:color w:val="3B3838" w:themeColor="background2" w:themeShade="40"/>
                <w:lang w:eastAsia="de-DE"/>
              </w:rPr>
              <w:t xml:space="preserve"> </w:t>
            </w:r>
          </w:p>
          <w:p w14:paraId="794EEA98" w14:textId="77777777" w:rsidR="00EB00B2" w:rsidRPr="005A34F5" w:rsidRDefault="00EB00B2" w:rsidP="00EC3F59">
            <w:pPr>
              <w:spacing w:before="60" w:after="60" w:line="240" w:lineRule="auto"/>
              <w:rPr>
                <w:rFonts w:ascii="Arial" w:eastAsia="Times New Roman" w:hAnsi="Arial" w:cs="Arial"/>
                <w:b/>
                <w:bCs/>
                <w:color w:val="3B3838" w:themeColor="background2" w:themeShade="40"/>
                <w:lang w:eastAsia="de-DE"/>
              </w:rPr>
            </w:pPr>
            <w:r w:rsidRPr="005A34F5">
              <w:rPr>
                <w:rFonts w:ascii="Arial" w:eastAsia="Times New Roman" w:hAnsi="Arial" w:cs="Arial"/>
                <w:color w:val="3B3838" w:themeColor="background2" w:themeShade="40"/>
                <w:lang w:eastAsia="de-DE"/>
              </w:rPr>
              <w:t>Kranführerausbildung (Hallen- und Portalkran) (6 Module)</w:t>
            </w:r>
          </w:p>
        </w:tc>
      </w:tr>
      <w:tr w:rsidR="00EB00B2" w:rsidRPr="0020014B" w14:paraId="2026E20B" w14:textId="77777777" w:rsidTr="00EC3F59">
        <w:trPr>
          <w:trHeight w:val="405"/>
        </w:trPr>
        <w:tc>
          <w:tcPr>
            <w:tcW w:w="527" w:type="dxa"/>
            <w:vMerge/>
            <w:tcBorders>
              <w:left w:val="single" w:sz="6" w:space="0" w:color="FFFFFF"/>
              <w:right w:val="single" w:sz="6" w:space="0" w:color="FFFFFF"/>
            </w:tcBorders>
            <w:shd w:val="clear" w:color="auto" w:fill="F2F2F2" w:themeFill="background1" w:themeFillShade="F2"/>
          </w:tcPr>
          <w:p w14:paraId="5FD3B52B" w14:textId="77777777" w:rsidR="00EB00B2" w:rsidRDefault="00EB00B2" w:rsidP="00EC3F59">
            <w:pPr>
              <w:spacing w:after="0" w:line="240" w:lineRule="auto"/>
              <w:rPr>
                <w:rFonts w:ascii="Arial" w:eastAsia="Times New Roman" w:hAnsi="Arial" w:cs="Arial"/>
                <w:b/>
                <w:bCs/>
                <w:lang w:eastAsia="de-DE"/>
              </w:rPr>
            </w:pPr>
          </w:p>
        </w:tc>
        <w:tc>
          <w:tcPr>
            <w:tcW w:w="102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7DA1454"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03</w:t>
            </w:r>
            <w:r w:rsidRPr="005A34F5">
              <w:rPr>
                <w:rFonts w:ascii="Arial" w:eastAsia="Times New Roman" w:hAnsi="Arial" w:cs="Arial"/>
                <w:color w:val="3B3838" w:themeColor="background2" w:themeShade="40"/>
                <w:lang w:eastAsia="de-DE"/>
              </w:rPr>
              <w:t xml:space="preserve"> </w:t>
            </w:r>
          </w:p>
          <w:p w14:paraId="644AAEF5" w14:textId="77777777" w:rsidR="00EB00B2" w:rsidRPr="005A34F5" w:rsidRDefault="00EB00B2" w:rsidP="00EC3F59">
            <w:pPr>
              <w:spacing w:before="60" w:after="60" w:line="240" w:lineRule="auto"/>
              <w:rPr>
                <w:rFonts w:ascii="Arial" w:eastAsia="Times New Roman" w:hAnsi="Arial" w:cs="Arial"/>
                <w:b/>
                <w:bCs/>
                <w:color w:val="3B3838" w:themeColor="background2" w:themeShade="40"/>
                <w:lang w:eastAsia="de-DE"/>
              </w:rPr>
            </w:pPr>
            <w:r w:rsidRPr="005A34F5">
              <w:rPr>
                <w:rFonts w:ascii="Arial" w:eastAsia="Times New Roman" w:hAnsi="Arial" w:cs="Arial"/>
                <w:color w:val="3B3838" w:themeColor="background2" w:themeShade="40"/>
                <w:lang w:eastAsia="de-DE"/>
              </w:rPr>
              <w:t>Anschlagen von Lasten (2 Module) *</w:t>
            </w:r>
          </w:p>
        </w:tc>
      </w:tr>
      <w:tr w:rsidR="00EB00B2" w:rsidRPr="0020014B" w14:paraId="670EEFFC" w14:textId="77777777" w:rsidTr="00EC3F59">
        <w:trPr>
          <w:trHeight w:val="405"/>
        </w:trPr>
        <w:tc>
          <w:tcPr>
            <w:tcW w:w="527" w:type="dxa"/>
            <w:vMerge/>
            <w:tcBorders>
              <w:left w:val="single" w:sz="6" w:space="0" w:color="FFFFFF"/>
              <w:right w:val="single" w:sz="6" w:space="0" w:color="FFFFFF"/>
            </w:tcBorders>
            <w:shd w:val="clear" w:color="auto" w:fill="F2F2F2" w:themeFill="background1" w:themeFillShade="F2"/>
          </w:tcPr>
          <w:p w14:paraId="0EBA8F33" w14:textId="77777777" w:rsidR="00EB00B2" w:rsidRDefault="00EB00B2" w:rsidP="00EC3F59">
            <w:pPr>
              <w:spacing w:after="0" w:line="240" w:lineRule="auto"/>
              <w:rPr>
                <w:rFonts w:ascii="Arial" w:eastAsia="Times New Roman" w:hAnsi="Arial" w:cs="Arial"/>
                <w:b/>
                <w:bCs/>
                <w:lang w:eastAsia="de-DE"/>
              </w:rPr>
            </w:pPr>
          </w:p>
        </w:tc>
        <w:tc>
          <w:tcPr>
            <w:tcW w:w="102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26144AC8"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04</w:t>
            </w:r>
            <w:r w:rsidRPr="005A34F5">
              <w:rPr>
                <w:rFonts w:ascii="Arial" w:eastAsia="Times New Roman" w:hAnsi="Arial" w:cs="Arial"/>
                <w:color w:val="3B3838" w:themeColor="background2" w:themeShade="40"/>
                <w:lang w:eastAsia="de-DE"/>
              </w:rPr>
              <w:t xml:space="preserve"> </w:t>
            </w:r>
          </w:p>
          <w:p w14:paraId="7385976C" w14:textId="77777777" w:rsidR="00EB00B2" w:rsidRPr="005A34F5" w:rsidRDefault="00EB00B2" w:rsidP="00EC3F59">
            <w:pPr>
              <w:spacing w:before="60" w:after="60" w:line="240" w:lineRule="auto"/>
              <w:rPr>
                <w:rFonts w:ascii="Arial" w:eastAsia="Times New Roman" w:hAnsi="Arial" w:cs="Arial"/>
                <w:b/>
                <w:bCs/>
                <w:color w:val="3B3838" w:themeColor="background2" w:themeShade="40"/>
                <w:lang w:eastAsia="de-DE"/>
              </w:rPr>
            </w:pPr>
            <w:r w:rsidRPr="005A34F5">
              <w:rPr>
                <w:rFonts w:ascii="Arial" w:eastAsia="Times New Roman" w:hAnsi="Arial" w:cs="Arial"/>
                <w:color w:val="3B3838" w:themeColor="background2" w:themeShade="40"/>
                <w:lang w:eastAsia="de-DE"/>
              </w:rPr>
              <w:t>Gabelstaplerfahrerausbildung (12 Module) – Frontgabelstapler *</w:t>
            </w:r>
          </w:p>
        </w:tc>
      </w:tr>
      <w:tr w:rsidR="00EB00B2" w:rsidRPr="0020014B" w14:paraId="399E8B49" w14:textId="77777777" w:rsidTr="00EC3F59">
        <w:trPr>
          <w:trHeight w:val="405"/>
        </w:trPr>
        <w:tc>
          <w:tcPr>
            <w:tcW w:w="527" w:type="dxa"/>
            <w:vMerge/>
            <w:tcBorders>
              <w:left w:val="single" w:sz="6" w:space="0" w:color="FFFFFF"/>
              <w:right w:val="single" w:sz="6" w:space="0" w:color="FFFFFF"/>
            </w:tcBorders>
            <w:shd w:val="clear" w:color="auto" w:fill="F2F2F2" w:themeFill="background1" w:themeFillShade="F2"/>
          </w:tcPr>
          <w:p w14:paraId="43198A29" w14:textId="77777777" w:rsidR="00EB00B2" w:rsidRDefault="00EB00B2" w:rsidP="00EC3F59">
            <w:pPr>
              <w:spacing w:after="0" w:line="240" w:lineRule="auto"/>
              <w:rPr>
                <w:rFonts w:ascii="Arial" w:eastAsia="Times New Roman" w:hAnsi="Arial" w:cs="Arial"/>
                <w:b/>
                <w:bCs/>
                <w:lang w:eastAsia="de-DE"/>
              </w:rPr>
            </w:pPr>
          </w:p>
        </w:tc>
        <w:tc>
          <w:tcPr>
            <w:tcW w:w="102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5D62B26"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05</w:t>
            </w:r>
            <w:r w:rsidRPr="005A34F5">
              <w:rPr>
                <w:rFonts w:ascii="Arial" w:eastAsia="Times New Roman" w:hAnsi="Arial" w:cs="Arial"/>
                <w:color w:val="3B3838" w:themeColor="background2" w:themeShade="40"/>
                <w:lang w:eastAsia="de-DE"/>
              </w:rPr>
              <w:t xml:space="preserve"> </w:t>
            </w:r>
          </w:p>
          <w:p w14:paraId="44422BFE" w14:textId="77777777" w:rsidR="00EB00B2" w:rsidRPr="005A34F5" w:rsidRDefault="00EB00B2" w:rsidP="00EC3F59">
            <w:pPr>
              <w:spacing w:before="60" w:after="60" w:line="240" w:lineRule="auto"/>
              <w:rPr>
                <w:rFonts w:ascii="Arial" w:eastAsia="Times New Roman" w:hAnsi="Arial" w:cs="Arial"/>
                <w:b/>
                <w:bCs/>
                <w:color w:val="3B3838" w:themeColor="background2" w:themeShade="40"/>
                <w:lang w:eastAsia="de-DE"/>
              </w:rPr>
            </w:pPr>
            <w:r w:rsidRPr="005A34F5">
              <w:rPr>
                <w:rFonts w:ascii="Arial" w:eastAsia="Times New Roman" w:hAnsi="Arial" w:cs="Arial"/>
                <w:color w:val="3B3838" w:themeColor="background2" w:themeShade="40"/>
                <w:lang w:eastAsia="de-DE"/>
              </w:rPr>
              <w:t>Gabelstaplerfahrerausbildung (9 Module) – Schubmaststapler *</w:t>
            </w:r>
          </w:p>
        </w:tc>
      </w:tr>
      <w:tr w:rsidR="00EB00B2" w:rsidRPr="0020014B" w14:paraId="1E455027" w14:textId="77777777" w:rsidTr="00EC3F59">
        <w:trPr>
          <w:trHeight w:val="405"/>
        </w:trPr>
        <w:tc>
          <w:tcPr>
            <w:tcW w:w="527" w:type="dxa"/>
            <w:vMerge/>
            <w:tcBorders>
              <w:left w:val="single" w:sz="6" w:space="0" w:color="FFFFFF"/>
              <w:right w:val="single" w:sz="6" w:space="0" w:color="FFFFFF"/>
            </w:tcBorders>
            <w:shd w:val="clear" w:color="auto" w:fill="F2F2F2" w:themeFill="background1" w:themeFillShade="F2"/>
          </w:tcPr>
          <w:p w14:paraId="12524B76" w14:textId="77777777" w:rsidR="00EB00B2" w:rsidRDefault="00EB00B2" w:rsidP="00EC3F59">
            <w:pPr>
              <w:spacing w:after="0" w:line="240" w:lineRule="auto"/>
              <w:rPr>
                <w:rFonts w:ascii="Arial" w:eastAsia="Times New Roman" w:hAnsi="Arial" w:cs="Arial"/>
                <w:b/>
                <w:bCs/>
                <w:lang w:eastAsia="de-DE"/>
              </w:rPr>
            </w:pPr>
          </w:p>
        </w:tc>
        <w:tc>
          <w:tcPr>
            <w:tcW w:w="102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7A259C78"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06</w:t>
            </w:r>
            <w:r w:rsidRPr="005A34F5">
              <w:rPr>
                <w:rFonts w:ascii="Arial" w:eastAsia="Times New Roman" w:hAnsi="Arial" w:cs="Arial"/>
                <w:color w:val="3B3838" w:themeColor="background2" w:themeShade="40"/>
                <w:lang w:eastAsia="de-DE"/>
              </w:rPr>
              <w:t xml:space="preserve"> </w:t>
            </w:r>
          </w:p>
          <w:p w14:paraId="0FF0A70D" w14:textId="77777777" w:rsidR="00EB00B2" w:rsidRPr="005A34F5" w:rsidRDefault="00EB00B2" w:rsidP="00EC3F59">
            <w:pPr>
              <w:spacing w:before="60" w:after="60" w:line="240" w:lineRule="auto"/>
              <w:rPr>
                <w:rFonts w:ascii="Arial" w:eastAsia="Times New Roman" w:hAnsi="Arial" w:cs="Arial"/>
                <w:b/>
                <w:bCs/>
                <w:color w:val="3B3838" w:themeColor="background2" w:themeShade="40"/>
                <w:lang w:eastAsia="de-DE"/>
              </w:rPr>
            </w:pPr>
            <w:r w:rsidRPr="005A34F5">
              <w:rPr>
                <w:rFonts w:ascii="Arial" w:eastAsia="Times New Roman" w:hAnsi="Arial" w:cs="Arial"/>
                <w:color w:val="3B3838" w:themeColor="background2" w:themeShade="40"/>
                <w:lang w:eastAsia="de-DE"/>
              </w:rPr>
              <w:t>Teleskopstaplerausbildung (5 Module)</w:t>
            </w:r>
          </w:p>
        </w:tc>
      </w:tr>
      <w:tr w:rsidR="00EB00B2" w:rsidRPr="0020014B" w14:paraId="65AB572B" w14:textId="77777777" w:rsidTr="00EC3F59">
        <w:trPr>
          <w:trHeight w:val="405"/>
        </w:trPr>
        <w:tc>
          <w:tcPr>
            <w:tcW w:w="527" w:type="dxa"/>
            <w:vMerge/>
            <w:tcBorders>
              <w:left w:val="single" w:sz="6" w:space="0" w:color="FFFFFF"/>
              <w:right w:val="single" w:sz="6" w:space="0" w:color="FFFFFF"/>
            </w:tcBorders>
            <w:shd w:val="clear" w:color="auto" w:fill="F2F2F2" w:themeFill="background1" w:themeFillShade="F2"/>
          </w:tcPr>
          <w:p w14:paraId="6420A502" w14:textId="77777777" w:rsidR="00EB00B2" w:rsidRDefault="00EB00B2" w:rsidP="00EC3F59">
            <w:pPr>
              <w:spacing w:after="0" w:line="240" w:lineRule="auto"/>
              <w:rPr>
                <w:rFonts w:ascii="Arial" w:eastAsia="Times New Roman" w:hAnsi="Arial" w:cs="Arial"/>
                <w:b/>
                <w:bCs/>
                <w:lang w:eastAsia="de-DE"/>
              </w:rPr>
            </w:pPr>
          </w:p>
        </w:tc>
        <w:tc>
          <w:tcPr>
            <w:tcW w:w="102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hideMark/>
          </w:tcPr>
          <w:p w14:paraId="53672A72"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07</w:t>
            </w:r>
            <w:r w:rsidRPr="005A34F5">
              <w:rPr>
                <w:rFonts w:ascii="Arial" w:eastAsia="Times New Roman" w:hAnsi="Arial" w:cs="Arial"/>
                <w:color w:val="3B3838" w:themeColor="background2" w:themeShade="40"/>
                <w:lang w:eastAsia="de-DE"/>
              </w:rPr>
              <w:t xml:space="preserve"> </w:t>
            </w:r>
          </w:p>
          <w:p w14:paraId="37D446C2" w14:textId="77777777" w:rsidR="00EB00B2" w:rsidRPr="005A34F5" w:rsidRDefault="00EB00B2" w:rsidP="00EC3F59">
            <w:pPr>
              <w:spacing w:before="60" w:after="60" w:line="240" w:lineRule="auto"/>
              <w:rPr>
                <w:rFonts w:ascii="Arial" w:eastAsia="Times New Roman" w:hAnsi="Arial" w:cs="Arial"/>
                <w:b/>
                <w:color w:val="3B3838" w:themeColor="background2" w:themeShade="40"/>
                <w:sz w:val="28"/>
                <w:szCs w:val="28"/>
                <w:lang w:eastAsia="de-DE"/>
              </w:rPr>
            </w:pPr>
            <w:r w:rsidRPr="005A34F5">
              <w:rPr>
                <w:rFonts w:ascii="Arial" w:eastAsia="Times New Roman" w:hAnsi="Arial" w:cs="Arial"/>
                <w:color w:val="3B3838" w:themeColor="background2" w:themeShade="40"/>
                <w:lang w:eastAsia="de-DE"/>
              </w:rPr>
              <w:t>Hubarbeitsbühnenausbildung (4 Module)</w:t>
            </w:r>
          </w:p>
        </w:tc>
      </w:tr>
      <w:tr w:rsidR="00EB00B2" w:rsidRPr="0020014B" w14:paraId="06CF2C34" w14:textId="77777777" w:rsidTr="00EC3F59">
        <w:trPr>
          <w:trHeight w:val="405"/>
        </w:trPr>
        <w:tc>
          <w:tcPr>
            <w:tcW w:w="527" w:type="dxa"/>
            <w:vMerge/>
            <w:tcBorders>
              <w:left w:val="single" w:sz="6" w:space="0" w:color="FFFFFF"/>
              <w:right w:val="single" w:sz="6" w:space="0" w:color="FFFFFF"/>
            </w:tcBorders>
            <w:shd w:val="clear" w:color="auto" w:fill="F2F2F2" w:themeFill="background1" w:themeFillShade="F2"/>
          </w:tcPr>
          <w:p w14:paraId="793BEC87" w14:textId="77777777" w:rsidR="00EB00B2" w:rsidRDefault="00EB00B2" w:rsidP="00EC3F59">
            <w:pPr>
              <w:spacing w:after="0" w:line="240" w:lineRule="auto"/>
              <w:rPr>
                <w:rFonts w:ascii="Arial" w:eastAsia="Times New Roman" w:hAnsi="Arial" w:cs="Arial"/>
                <w:b/>
                <w:bCs/>
                <w:lang w:eastAsia="de-DE"/>
              </w:rPr>
            </w:pPr>
          </w:p>
        </w:tc>
        <w:tc>
          <w:tcPr>
            <w:tcW w:w="102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hideMark/>
          </w:tcPr>
          <w:p w14:paraId="0AEDE411"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08</w:t>
            </w:r>
            <w:r w:rsidRPr="005A34F5">
              <w:rPr>
                <w:rFonts w:ascii="Arial" w:eastAsia="Times New Roman" w:hAnsi="Arial" w:cs="Arial"/>
                <w:color w:val="3B3838" w:themeColor="background2" w:themeShade="40"/>
                <w:lang w:eastAsia="de-DE"/>
              </w:rPr>
              <w:t xml:space="preserve"> </w:t>
            </w:r>
          </w:p>
          <w:p w14:paraId="63531EBD" w14:textId="77777777" w:rsidR="00EB00B2" w:rsidRPr="005A34F5" w:rsidRDefault="00EB00B2" w:rsidP="00EC3F59">
            <w:pPr>
              <w:spacing w:before="60" w:after="60" w:line="240" w:lineRule="auto"/>
              <w:rPr>
                <w:rFonts w:ascii="Arial" w:eastAsia="Times New Roman" w:hAnsi="Arial" w:cs="Arial"/>
                <w:b/>
                <w:color w:val="3B3838" w:themeColor="background2" w:themeShade="40"/>
                <w:sz w:val="28"/>
                <w:szCs w:val="28"/>
                <w:lang w:eastAsia="de-DE"/>
              </w:rPr>
            </w:pPr>
            <w:r w:rsidRPr="005A34F5">
              <w:rPr>
                <w:rFonts w:ascii="Arial" w:eastAsia="Times New Roman" w:hAnsi="Arial" w:cs="Arial"/>
                <w:color w:val="3B3838" w:themeColor="background2" w:themeShade="40"/>
                <w:lang w:eastAsia="de-DE"/>
              </w:rPr>
              <w:t xml:space="preserve">LKW-Ladekranausbildung (5 Module) </w:t>
            </w:r>
          </w:p>
        </w:tc>
      </w:tr>
      <w:tr w:rsidR="00EB00B2" w:rsidRPr="0020014B" w14:paraId="715478C3" w14:textId="77777777" w:rsidTr="00EC3F59">
        <w:trPr>
          <w:trHeight w:val="405"/>
        </w:trPr>
        <w:tc>
          <w:tcPr>
            <w:tcW w:w="527" w:type="dxa"/>
            <w:tcBorders>
              <w:left w:val="single" w:sz="6" w:space="0" w:color="FFFFFF"/>
              <w:right w:val="single" w:sz="6" w:space="0" w:color="FFFFFF"/>
            </w:tcBorders>
            <w:shd w:val="clear" w:color="auto" w:fill="F2F2F2" w:themeFill="background1" w:themeFillShade="F2"/>
          </w:tcPr>
          <w:p w14:paraId="54DF7DD0" w14:textId="77777777" w:rsidR="00EB00B2" w:rsidRDefault="00EB00B2" w:rsidP="00EC3F59">
            <w:pPr>
              <w:spacing w:after="0" w:line="240" w:lineRule="auto"/>
              <w:rPr>
                <w:rFonts w:ascii="Arial" w:eastAsia="Times New Roman" w:hAnsi="Arial" w:cs="Arial"/>
                <w:b/>
                <w:bCs/>
                <w:lang w:eastAsia="de-DE"/>
              </w:rPr>
            </w:pPr>
          </w:p>
        </w:tc>
        <w:tc>
          <w:tcPr>
            <w:tcW w:w="1024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1CEA73E0"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09</w:t>
            </w:r>
            <w:r w:rsidRPr="005A34F5">
              <w:rPr>
                <w:rFonts w:ascii="Arial" w:eastAsia="Times New Roman" w:hAnsi="Arial" w:cs="Arial"/>
                <w:color w:val="3B3838" w:themeColor="background2" w:themeShade="40"/>
                <w:lang w:eastAsia="de-DE"/>
              </w:rPr>
              <w:t xml:space="preserve"> </w:t>
            </w:r>
          </w:p>
          <w:p w14:paraId="696C0DA6" w14:textId="77777777" w:rsidR="00EB00B2" w:rsidRPr="005A34F5" w:rsidRDefault="00EB00B2" w:rsidP="00EC3F59">
            <w:pPr>
              <w:spacing w:before="60" w:after="60" w:line="240" w:lineRule="auto"/>
              <w:rPr>
                <w:rFonts w:ascii="Arial" w:eastAsia="Times New Roman" w:hAnsi="Arial" w:cs="Arial"/>
                <w:b/>
                <w:bCs/>
                <w:color w:val="3B3838" w:themeColor="background2" w:themeShade="40"/>
                <w:lang w:eastAsia="de-DE"/>
              </w:rPr>
            </w:pPr>
            <w:r w:rsidRPr="005A34F5">
              <w:rPr>
                <w:rFonts w:ascii="Arial" w:eastAsia="Times New Roman" w:hAnsi="Arial" w:cs="Arial"/>
                <w:color w:val="3B3838" w:themeColor="background2" w:themeShade="40"/>
                <w:lang w:eastAsia="de-DE"/>
              </w:rPr>
              <w:t xml:space="preserve">Erdbaumaschinen (5 Module) </w:t>
            </w:r>
          </w:p>
        </w:tc>
      </w:tr>
      <w:tr w:rsidR="00EB00B2" w:rsidRPr="0020014B" w14:paraId="6F1FB578" w14:textId="77777777" w:rsidTr="00EC3F59">
        <w:trPr>
          <w:trHeight w:val="405"/>
        </w:trPr>
        <w:tc>
          <w:tcPr>
            <w:tcW w:w="527" w:type="dxa"/>
            <w:tcBorders>
              <w:left w:val="single" w:sz="6" w:space="0" w:color="FFFFFF"/>
              <w:right w:val="single" w:sz="6" w:space="0" w:color="FFFFFF"/>
            </w:tcBorders>
            <w:shd w:val="clear" w:color="auto" w:fill="F2F2F2" w:themeFill="background1" w:themeFillShade="F2"/>
          </w:tcPr>
          <w:p w14:paraId="50A9BA6A" w14:textId="77777777" w:rsidR="00EB00B2" w:rsidRDefault="00EB00B2" w:rsidP="00EC3F59">
            <w:pPr>
              <w:spacing w:after="0" w:line="240" w:lineRule="auto"/>
              <w:rPr>
                <w:rFonts w:ascii="Arial" w:eastAsia="Times New Roman" w:hAnsi="Arial" w:cs="Arial"/>
                <w:b/>
                <w:bCs/>
                <w:lang w:eastAsia="de-DE"/>
              </w:rPr>
            </w:pPr>
          </w:p>
        </w:tc>
        <w:tc>
          <w:tcPr>
            <w:tcW w:w="10247" w:type="dxa"/>
            <w:tcBorders>
              <w:top w:val="single" w:sz="6" w:space="0" w:color="FFFFFF"/>
              <w:left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1A614BCD" w14:textId="77777777" w:rsidR="00EB00B2" w:rsidRPr="005A34F5" w:rsidRDefault="00EB00B2" w:rsidP="00EC3F59">
            <w:pPr>
              <w:spacing w:before="60" w:after="60" w:line="240" w:lineRule="auto"/>
              <w:rPr>
                <w:rFonts w:ascii="Arial" w:eastAsia="Times New Roman" w:hAnsi="Arial" w:cs="Arial"/>
                <w:color w:val="3B3838" w:themeColor="background2" w:themeShade="40"/>
                <w:lang w:eastAsia="de-DE"/>
              </w:rPr>
            </w:pPr>
            <w:r w:rsidRPr="005A34F5">
              <w:rPr>
                <w:rFonts w:ascii="Arial" w:eastAsia="Times New Roman" w:hAnsi="Arial" w:cs="Arial"/>
                <w:b/>
                <w:bCs/>
                <w:color w:val="3B3838" w:themeColor="background2" w:themeShade="40"/>
                <w:lang w:eastAsia="de-DE"/>
              </w:rPr>
              <w:t>X 10</w:t>
            </w:r>
            <w:r w:rsidRPr="005A34F5">
              <w:rPr>
                <w:rFonts w:ascii="Arial" w:eastAsia="Times New Roman" w:hAnsi="Arial" w:cs="Arial"/>
                <w:color w:val="3B3838" w:themeColor="background2" w:themeShade="40"/>
                <w:lang w:eastAsia="de-DE"/>
              </w:rPr>
              <w:t xml:space="preserve"> </w:t>
            </w:r>
          </w:p>
          <w:p w14:paraId="21A5C267" w14:textId="77777777" w:rsidR="00EB00B2" w:rsidRPr="005A34F5" w:rsidRDefault="00EB00B2" w:rsidP="00EC3F59">
            <w:pPr>
              <w:spacing w:before="60" w:after="60" w:line="240" w:lineRule="auto"/>
              <w:rPr>
                <w:rFonts w:ascii="Arial" w:eastAsia="Times New Roman" w:hAnsi="Arial" w:cs="Arial"/>
                <w:b/>
                <w:bCs/>
                <w:color w:val="3B3838" w:themeColor="background2" w:themeShade="40"/>
                <w:lang w:eastAsia="de-DE"/>
              </w:rPr>
            </w:pPr>
            <w:proofErr w:type="spellStart"/>
            <w:r w:rsidRPr="005A34F5">
              <w:rPr>
                <w:rFonts w:ascii="Arial" w:eastAsia="Times New Roman" w:hAnsi="Arial" w:cs="Arial"/>
                <w:color w:val="3B3838" w:themeColor="background2" w:themeShade="40"/>
                <w:lang w:eastAsia="de-DE"/>
              </w:rPr>
              <w:t>Kommissionierstapler</w:t>
            </w:r>
            <w:proofErr w:type="spellEnd"/>
            <w:r w:rsidRPr="005A34F5">
              <w:rPr>
                <w:rFonts w:ascii="Arial" w:eastAsia="Times New Roman" w:hAnsi="Arial" w:cs="Arial"/>
                <w:color w:val="3B3838" w:themeColor="background2" w:themeShade="40"/>
                <w:lang w:eastAsia="de-DE"/>
              </w:rPr>
              <w:t xml:space="preserve"> (5 Module) *</w:t>
            </w:r>
          </w:p>
        </w:tc>
      </w:tr>
      <w:tr w:rsidR="00EB00B2" w:rsidRPr="0020014B" w14:paraId="7A8B23CF" w14:textId="77777777" w:rsidTr="00EC3F59">
        <w:trPr>
          <w:trHeight w:val="405"/>
        </w:trPr>
        <w:tc>
          <w:tcPr>
            <w:tcW w:w="527" w:type="dxa"/>
            <w:shd w:val="clear" w:color="auto" w:fill="F2F2F2" w:themeFill="background1" w:themeFillShade="F2"/>
          </w:tcPr>
          <w:p w14:paraId="2E81A472" w14:textId="77777777" w:rsidR="00EB00B2" w:rsidRDefault="00EB00B2" w:rsidP="00EC3F59">
            <w:pPr>
              <w:spacing w:after="0" w:line="240" w:lineRule="auto"/>
              <w:rPr>
                <w:rFonts w:ascii="Arial" w:eastAsia="Times New Roman" w:hAnsi="Arial" w:cs="Arial"/>
                <w:b/>
                <w:bCs/>
                <w:lang w:eastAsia="de-DE"/>
              </w:rPr>
            </w:pPr>
            <w:r>
              <w:rPr>
                <w:rFonts w:ascii="Arial" w:eastAsia="Times New Roman" w:hAnsi="Arial" w:cs="Arial"/>
                <w:b/>
                <w:bCs/>
                <w:lang w:eastAsia="de-DE"/>
              </w:rPr>
              <w:t xml:space="preserve">  </w:t>
            </w:r>
          </w:p>
        </w:tc>
        <w:tc>
          <w:tcPr>
            <w:tcW w:w="10247" w:type="dxa"/>
            <w:shd w:val="clear" w:color="auto" w:fill="F2F2F2" w:themeFill="background1" w:themeFillShade="F2"/>
            <w:tcMar>
              <w:top w:w="45" w:type="dxa"/>
              <w:left w:w="75" w:type="dxa"/>
              <w:bottom w:w="45" w:type="dxa"/>
              <w:right w:w="75" w:type="dxa"/>
            </w:tcMar>
            <w:vAlign w:val="center"/>
            <w:hideMark/>
          </w:tcPr>
          <w:p w14:paraId="3E8E79F6" w14:textId="77777777" w:rsidR="00EB00B2" w:rsidRPr="000566F2" w:rsidRDefault="00EB00B2" w:rsidP="00EC3F59">
            <w:pPr>
              <w:spacing w:before="40" w:after="40" w:line="240" w:lineRule="auto"/>
              <w:rPr>
                <w:rFonts w:ascii="Arial" w:eastAsia="Times New Roman" w:hAnsi="Arial" w:cs="Arial"/>
                <w:lang w:eastAsia="de-DE"/>
              </w:rPr>
            </w:pPr>
            <w:r w:rsidRPr="000566F2">
              <w:rPr>
                <w:rFonts w:ascii="Arial" w:eastAsia="Times New Roman" w:hAnsi="Arial" w:cs="Arial"/>
                <w:lang w:eastAsia="de-DE"/>
              </w:rPr>
              <w:t xml:space="preserve">Zu jeder dieser Ausbildungen </w:t>
            </w:r>
            <w:r>
              <w:rPr>
                <w:rFonts w:ascii="Arial" w:eastAsia="Times New Roman" w:hAnsi="Arial" w:cs="Arial"/>
                <w:lang w:eastAsia="de-DE"/>
              </w:rPr>
              <w:t>existieren</w:t>
            </w:r>
            <w:r w:rsidRPr="000566F2">
              <w:rPr>
                <w:rFonts w:ascii="Arial" w:eastAsia="Times New Roman" w:hAnsi="Arial" w:cs="Arial"/>
                <w:lang w:eastAsia="de-DE"/>
              </w:rPr>
              <w:t xml:space="preserve"> </w:t>
            </w:r>
            <w:r>
              <w:rPr>
                <w:rFonts w:ascii="Arial" w:eastAsia="Times New Roman" w:hAnsi="Arial" w:cs="Arial"/>
                <w:lang w:eastAsia="de-DE"/>
              </w:rPr>
              <w:t>jährliche Wiederholungsu</w:t>
            </w:r>
            <w:r w:rsidRPr="000566F2">
              <w:rPr>
                <w:rFonts w:ascii="Arial" w:eastAsia="Times New Roman" w:hAnsi="Arial" w:cs="Arial"/>
                <w:lang w:eastAsia="de-DE"/>
              </w:rPr>
              <w:t>nterweisung</w:t>
            </w:r>
            <w:r>
              <w:rPr>
                <w:rFonts w:ascii="Arial" w:eastAsia="Times New Roman" w:hAnsi="Arial" w:cs="Arial"/>
                <w:lang w:eastAsia="de-DE"/>
              </w:rPr>
              <w:t>en, sowie</w:t>
            </w:r>
            <w:r w:rsidRPr="000566F2">
              <w:rPr>
                <w:rFonts w:ascii="Arial" w:eastAsia="Times New Roman" w:hAnsi="Arial" w:cs="Arial"/>
                <w:lang w:eastAsia="de-DE"/>
              </w:rPr>
              <w:t xml:space="preserve"> </w:t>
            </w:r>
            <w:r>
              <w:rPr>
                <w:rFonts w:ascii="Arial" w:eastAsia="Times New Roman" w:hAnsi="Arial" w:cs="Arial"/>
                <w:lang w:eastAsia="de-DE"/>
              </w:rPr>
              <w:t>eine</w:t>
            </w:r>
            <w:r w:rsidRPr="000566F2">
              <w:rPr>
                <w:rFonts w:ascii="Arial" w:eastAsia="Times New Roman" w:hAnsi="Arial" w:cs="Arial"/>
                <w:lang w:eastAsia="de-DE"/>
              </w:rPr>
              <w:t xml:space="preserve"> PowerPoint-Präsentationen und ausdruckbare Testfragebogen.</w:t>
            </w:r>
          </w:p>
          <w:p w14:paraId="7AE9B651" w14:textId="77777777" w:rsidR="00EB00B2" w:rsidRPr="000566F2" w:rsidRDefault="00EB00B2" w:rsidP="00EC3F59">
            <w:pPr>
              <w:spacing w:before="40" w:after="40" w:line="240" w:lineRule="auto"/>
              <w:rPr>
                <w:rFonts w:ascii="Arial" w:eastAsia="Times New Roman" w:hAnsi="Arial" w:cs="Arial"/>
                <w:lang w:eastAsia="de-DE"/>
              </w:rPr>
            </w:pPr>
          </w:p>
          <w:p w14:paraId="73044D77" w14:textId="77777777" w:rsidR="00EB00B2" w:rsidRDefault="00EB00B2" w:rsidP="00EC3F59">
            <w:pPr>
              <w:spacing w:before="40" w:after="40" w:line="240" w:lineRule="auto"/>
              <w:rPr>
                <w:rStyle w:val="Hyperlink"/>
                <w:rFonts w:ascii="Arial" w:eastAsia="Times New Roman" w:hAnsi="Arial" w:cs="Arial"/>
                <w:lang w:eastAsia="de-DE"/>
              </w:rPr>
            </w:pPr>
            <w:r>
              <w:rPr>
                <w:rFonts w:ascii="Arial" w:eastAsia="Times New Roman" w:hAnsi="Arial" w:cs="Arial"/>
                <w:lang w:eastAsia="de-DE"/>
              </w:rPr>
              <w:t xml:space="preserve">siehe: </w:t>
            </w:r>
            <w:hyperlink r:id="rId36" w:history="1">
              <w:r w:rsidRPr="00F37508">
                <w:rPr>
                  <w:rStyle w:val="Hyperlink"/>
                  <w:rFonts w:ascii="Arial" w:eastAsia="Times New Roman" w:hAnsi="Arial" w:cs="Arial"/>
                  <w:lang w:eastAsia="de-DE"/>
                </w:rPr>
                <w:t>www.betriebinbestform.de</w:t>
              </w:r>
            </w:hyperlink>
          </w:p>
          <w:p w14:paraId="62AD5088" w14:textId="77777777" w:rsidR="00EB00B2" w:rsidRDefault="00EB00B2" w:rsidP="00EC3F59">
            <w:pPr>
              <w:spacing w:before="40" w:after="40" w:line="240" w:lineRule="auto"/>
              <w:rPr>
                <w:rStyle w:val="Hyperlink"/>
                <w:rFonts w:ascii="Arial" w:hAnsi="Arial" w:cs="Arial"/>
                <w:color w:val="auto"/>
                <w:sz w:val="20"/>
                <w:szCs w:val="20"/>
                <w:u w:val="none"/>
              </w:rPr>
            </w:pPr>
          </w:p>
          <w:p w14:paraId="070AF3A7" w14:textId="77777777" w:rsidR="00EB00B2" w:rsidRPr="00E82530" w:rsidRDefault="00EB00B2" w:rsidP="00EC3F59">
            <w:pPr>
              <w:spacing w:before="40" w:after="40" w:line="240" w:lineRule="auto"/>
              <w:rPr>
                <w:rStyle w:val="Hyperlink"/>
                <w:rFonts w:ascii="Arial" w:hAnsi="Arial" w:cs="Arial"/>
                <w:color w:val="auto"/>
                <w:sz w:val="20"/>
                <w:szCs w:val="20"/>
                <w:u w:val="none"/>
              </w:rPr>
            </w:pPr>
          </w:p>
          <w:p w14:paraId="4A31FB86" w14:textId="77777777" w:rsidR="00EB00B2" w:rsidRPr="0020014B" w:rsidRDefault="00EB00B2" w:rsidP="00EC3F59">
            <w:pPr>
              <w:spacing w:before="40" w:after="40" w:line="240" w:lineRule="auto"/>
              <w:rPr>
                <w:rFonts w:ascii="Arial" w:eastAsia="Times New Roman" w:hAnsi="Arial" w:cs="Arial"/>
                <w:lang w:eastAsia="de-DE"/>
              </w:rPr>
            </w:pPr>
          </w:p>
        </w:tc>
      </w:tr>
    </w:tbl>
    <w:p w14:paraId="0B99794C" w14:textId="77777777" w:rsidR="00844EC7" w:rsidRDefault="00844EC7" w:rsidP="00E8126E">
      <w:pPr>
        <w:pStyle w:val="Kopfzeile"/>
        <w:tabs>
          <w:tab w:val="clear" w:pos="9072"/>
        </w:tabs>
        <w:spacing w:after="120" w:line="320" w:lineRule="exact"/>
        <w:ind w:left="-709" w:right="-567"/>
        <w:rPr>
          <w:rFonts w:ascii="Arial" w:hAnsi="Arial" w:cs="Arial"/>
          <w:b/>
          <w:bCs/>
          <w:sz w:val="24"/>
        </w:rPr>
      </w:pPr>
    </w:p>
    <w:p w14:paraId="60E7E150" w14:textId="77777777" w:rsidR="003D0F41" w:rsidRDefault="003D0F41" w:rsidP="00E8126E">
      <w:pPr>
        <w:pStyle w:val="Kopfzeile"/>
        <w:tabs>
          <w:tab w:val="clear" w:pos="9072"/>
        </w:tabs>
        <w:spacing w:after="120" w:line="320" w:lineRule="exact"/>
        <w:ind w:left="-709" w:right="-567"/>
        <w:rPr>
          <w:rFonts w:ascii="Arial" w:hAnsi="Arial" w:cs="Arial"/>
          <w:b/>
          <w:bCs/>
          <w:sz w:val="24"/>
        </w:rPr>
      </w:pPr>
    </w:p>
    <w:p w14:paraId="36F662B7" w14:textId="77777777" w:rsidR="00E731D9" w:rsidRDefault="00E731D9" w:rsidP="00E8126E">
      <w:pPr>
        <w:pStyle w:val="Kopfzeile"/>
        <w:tabs>
          <w:tab w:val="clear" w:pos="9072"/>
        </w:tabs>
        <w:spacing w:after="120" w:line="320" w:lineRule="exact"/>
        <w:ind w:left="-709" w:right="-567"/>
        <w:rPr>
          <w:rFonts w:ascii="Arial" w:hAnsi="Arial" w:cs="Arial"/>
          <w:b/>
          <w:bCs/>
          <w:sz w:val="24"/>
        </w:rPr>
      </w:pPr>
    </w:p>
    <w:tbl>
      <w:tblPr>
        <w:tblW w:w="10450" w:type="dxa"/>
        <w:tblInd w:w="-717" w:type="dxa"/>
        <w:tblLayout w:type="fixed"/>
        <w:tblCellMar>
          <w:top w:w="15" w:type="dxa"/>
          <w:left w:w="15" w:type="dxa"/>
          <w:bottom w:w="15" w:type="dxa"/>
          <w:right w:w="15" w:type="dxa"/>
        </w:tblCellMar>
        <w:tblLook w:val="04A0" w:firstRow="1" w:lastRow="0" w:firstColumn="1" w:lastColumn="0" w:noHBand="0" w:noVBand="1"/>
      </w:tblPr>
      <w:tblGrid>
        <w:gridCol w:w="527"/>
        <w:gridCol w:w="9923"/>
      </w:tblGrid>
      <w:tr w:rsidR="00E731D9" w:rsidRPr="0020014B" w14:paraId="2100C972" w14:textId="77777777" w:rsidTr="008313AC">
        <w:trPr>
          <w:trHeight w:val="705"/>
        </w:trPr>
        <w:tc>
          <w:tcPr>
            <w:tcW w:w="10450" w:type="dxa"/>
            <w:gridSpan w:val="2"/>
            <w:tcBorders>
              <w:top w:val="single" w:sz="6" w:space="0" w:color="FFFFFF"/>
              <w:left w:val="single" w:sz="6" w:space="0" w:color="FFFFFF"/>
              <w:bottom w:val="single" w:sz="6" w:space="0" w:color="FFFFFF"/>
              <w:right w:val="single" w:sz="6" w:space="0" w:color="FFFFFF"/>
            </w:tcBorders>
            <w:shd w:val="clear" w:color="auto" w:fill="2E74B5" w:themeFill="accent1" w:themeFillShade="BF"/>
          </w:tcPr>
          <w:p w14:paraId="05DD9744" w14:textId="77777777" w:rsidR="00E731D9" w:rsidRPr="0020014B" w:rsidRDefault="00E731D9" w:rsidP="008313AC">
            <w:pPr>
              <w:spacing w:before="240" w:after="0" w:line="240" w:lineRule="auto"/>
              <w:rPr>
                <w:rFonts w:ascii="Arial" w:eastAsia="Times New Roman" w:hAnsi="Arial" w:cs="Arial"/>
                <w:b/>
                <w:color w:val="FFFFFF"/>
                <w:sz w:val="28"/>
                <w:szCs w:val="28"/>
                <w:lang w:eastAsia="de-DE"/>
              </w:rPr>
            </w:pPr>
            <w:r>
              <w:rPr>
                <w:rFonts w:ascii="Arial" w:eastAsia="Times New Roman" w:hAnsi="Arial" w:cs="Arial"/>
                <w:b/>
                <w:color w:val="FFFFFF"/>
                <w:sz w:val="28"/>
                <w:szCs w:val="28"/>
                <w:lang w:eastAsia="de-DE"/>
              </w:rPr>
              <w:lastRenderedPageBreak/>
              <w:t xml:space="preserve">       Informationsmodule für Führungskräfte und Funktionsträger</w:t>
            </w:r>
          </w:p>
        </w:tc>
      </w:tr>
      <w:tr w:rsidR="00E731D9" w:rsidRPr="00226653" w14:paraId="37AF26CE" w14:textId="77777777" w:rsidTr="008313AC">
        <w:trPr>
          <w:trHeight w:val="405"/>
        </w:trPr>
        <w:tc>
          <w:tcPr>
            <w:tcW w:w="527" w:type="dxa"/>
            <w:vMerge w:val="restart"/>
            <w:tcBorders>
              <w:left w:val="single" w:sz="6" w:space="0" w:color="FFFFFF"/>
              <w:right w:val="single" w:sz="6" w:space="0" w:color="FFFFFF"/>
            </w:tcBorders>
            <w:shd w:val="clear" w:color="auto" w:fill="F2F2F2" w:themeFill="background1" w:themeFillShade="F2"/>
          </w:tcPr>
          <w:p w14:paraId="363CE7AB"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FFFFFF"/>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hideMark/>
          </w:tcPr>
          <w:p w14:paraId="59904903"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A 01</w:t>
            </w:r>
            <w:r w:rsidRPr="008E4D22">
              <w:rPr>
                <w:rFonts w:ascii="Arial" w:eastAsia="Times New Roman" w:hAnsi="Arial" w:cs="Arial"/>
                <w:color w:val="3B3838" w:themeColor="background2" w:themeShade="40"/>
                <w:lang w:eastAsia="de-DE"/>
              </w:rPr>
              <w:t xml:space="preserve"> </w:t>
            </w:r>
          </w:p>
          <w:p w14:paraId="0F4DD348"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Arbeitsschutz für Vorgesetzte (Rechtliche Grundlagen und Verantwortung)</w:t>
            </w:r>
          </w:p>
        </w:tc>
      </w:tr>
      <w:tr w:rsidR="00E731D9" w:rsidRPr="00226653" w14:paraId="45196B45" w14:textId="77777777" w:rsidTr="008313AC">
        <w:trPr>
          <w:trHeight w:val="405"/>
        </w:trPr>
        <w:tc>
          <w:tcPr>
            <w:tcW w:w="527" w:type="dxa"/>
            <w:vMerge/>
            <w:tcBorders>
              <w:left w:val="single" w:sz="6" w:space="0" w:color="FFFFFF"/>
              <w:right w:val="single" w:sz="6" w:space="0" w:color="FFFFFF"/>
            </w:tcBorders>
            <w:shd w:val="clear" w:color="auto" w:fill="F2F2F2" w:themeFill="background1" w:themeFillShade="F2"/>
          </w:tcPr>
          <w:p w14:paraId="557088C6"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hideMark/>
          </w:tcPr>
          <w:p w14:paraId="593BE8E6"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A 02</w:t>
            </w:r>
            <w:r w:rsidRPr="008E4D22">
              <w:rPr>
                <w:rFonts w:ascii="Arial" w:eastAsia="Times New Roman" w:hAnsi="Arial" w:cs="Arial"/>
                <w:color w:val="3B3838" w:themeColor="background2" w:themeShade="40"/>
                <w:lang w:eastAsia="de-DE"/>
              </w:rPr>
              <w:t xml:space="preserve"> </w:t>
            </w:r>
          </w:p>
          <w:p w14:paraId="6A6298A4"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Gefährdungsbeurteilung</w:t>
            </w:r>
          </w:p>
          <w:p w14:paraId="6386CAA8" w14:textId="77777777" w:rsidR="00E731D9" w:rsidRPr="008E4D22" w:rsidRDefault="00E731D9" w:rsidP="008313AC">
            <w:pPr>
              <w:spacing w:after="40" w:line="240" w:lineRule="auto"/>
              <w:rPr>
                <w:rFonts w:ascii="Arial" w:eastAsia="Times New Roman" w:hAnsi="Arial" w:cs="Arial"/>
                <w:b/>
                <w:color w:val="3B3838" w:themeColor="background2" w:themeShade="40"/>
                <w:sz w:val="28"/>
                <w:szCs w:val="28"/>
                <w:lang w:eastAsia="de-DE"/>
              </w:rPr>
            </w:pPr>
          </w:p>
        </w:tc>
      </w:tr>
      <w:tr w:rsidR="00E731D9" w:rsidRPr="00226653" w14:paraId="0AC27170"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7B35008B"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B62C377"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A 03</w:t>
            </w:r>
            <w:r w:rsidRPr="008E4D22">
              <w:rPr>
                <w:rFonts w:ascii="Arial" w:eastAsia="Times New Roman" w:hAnsi="Arial" w:cs="Arial"/>
                <w:color w:val="3B3838" w:themeColor="background2" w:themeShade="40"/>
                <w:lang w:eastAsia="de-DE"/>
              </w:rPr>
              <w:t xml:space="preserve"> </w:t>
            </w:r>
          </w:p>
          <w:p w14:paraId="56F18685" w14:textId="128B6C13"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Rechtssicher Unterweisen</w:t>
            </w:r>
            <w:r>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E731D9" w:rsidRPr="00226653" w14:paraId="1E0BDD1C"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60869659"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2642CB2C"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A 04</w:t>
            </w:r>
            <w:r w:rsidRPr="008E4D22">
              <w:rPr>
                <w:rFonts w:ascii="Arial" w:eastAsia="Times New Roman" w:hAnsi="Arial" w:cs="Arial"/>
                <w:color w:val="3B3838" w:themeColor="background2" w:themeShade="40"/>
                <w:lang w:eastAsia="de-DE"/>
              </w:rPr>
              <w:t xml:space="preserve"> </w:t>
            </w:r>
          </w:p>
          <w:p w14:paraId="6B790D9B" w14:textId="5288EE38" w:rsidR="00E731D9" w:rsidRPr="008E4D22" w:rsidRDefault="00E731D9" w:rsidP="008313AC">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Fremdfirmenunterweisung</w:t>
            </w:r>
            <w:r>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E731D9" w:rsidRPr="00226653" w14:paraId="33144652"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482E40EE"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17DC86C"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A 05</w:t>
            </w:r>
            <w:r w:rsidRPr="008E4D22">
              <w:rPr>
                <w:rFonts w:ascii="Arial" w:eastAsia="Times New Roman" w:hAnsi="Arial" w:cs="Arial"/>
                <w:color w:val="3B3838" w:themeColor="background2" w:themeShade="40"/>
                <w:lang w:eastAsia="de-DE"/>
              </w:rPr>
              <w:t xml:space="preserve"> </w:t>
            </w:r>
          </w:p>
          <w:p w14:paraId="417EA888"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Alkohol &amp; Drogen</w:t>
            </w:r>
          </w:p>
        </w:tc>
      </w:tr>
      <w:tr w:rsidR="00E731D9" w:rsidRPr="00226653" w14:paraId="7A100C55"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2BDA7442"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76AAD1DA" w14:textId="77777777" w:rsidR="00E731D9" w:rsidRPr="008E4D22" w:rsidRDefault="00E731D9" w:rsidP="008313AC">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A 06</w:t>
            </w:r>
          </w:p>
          <w:p w14:paraId="12419C26"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 xml:space="preserve">Fremdfirmenkoordinator </w:t>
            </w:r>
          </w:p>
        </w:tc>
      </w:tr>
      <w:tr w:rsidR="00E731D9" w:rsidRPr="00226653" w14:paraId="15EEDC21"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54B6115D"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67C4F99F" w14:textId="77777777" w:rsidR="00E731D9" w:rsidRPr="008E4D22" w:rsidRDefault="00E731D9" w:rsidP="008313AC">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A 07</w:t>
            </w:r>
          </w:p>
          <w:p w14:paraId="0AA924A1"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Beinaheunfälle</w:t>
            </w:r>
          </w:p>
        </w:tc>
      </w:tr>
      <w:tr w:rsidR="00E731D9" w:rsidRPr="00226653" w14:paraId="32CF240D"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077F94D7"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47DAE15" w14:textId="77777777" w:rsidR="00E731D9" w:rsidRPr="008E4D22" w:rsidRDefault="00E731D9" w:rsidP="008313AC">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A 08</w:t>
            </w:r>
          </w:p>
          <w:p w14:paraId="248C3B64"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Sicherheitsbeauftragter</w:t>
            </w:r>
          </w:p>
        </w:tc>
      </w:tr>
      <w:tr w:rsidR="00E731D9" w:rsidRPr="00226653" w14:paraId="518C3AB5"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4FA6CD74"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D24C6F6" w14:textId="77777777" w:rsidR="00E731D9" w:rsidRPr="008E4D22" w:rsidRDefault="00E731D9" w:rsidP="008313AC">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A 09</w:t>
            </w:r>
          </w:p>
          <w:p w14:paraId="16F1B3D2" w14:textId="77777777" w:rsidR="00E731D9" w:rsidRPr="008E4D22" w:rsidRDefault="00E731D9" w:rsidP="008313AC">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w:t>
            </w:r>
          </w:p>
        </w:tc>
      </w:tr>
      <w:tr w:rsidR="00E731D9" w:rsidRPr="0020014B" w14:paraId="3BC6F52D" w14:textId="77777777" w:rsidTr="008313AC">
        <w:trPr>
          <w:trHeight w:val="705"/>
        </w:trPr>
        <w:tc>
          <w:tcPr>
            <w:tcW w:w="10450" w:type="dxa"/>
            <w:gridSpan w:val="2"/>
            <w:shd w:val="clear" w:color="auto" w:fill="2E74B5" w:themeFill="accent1" w:themeFillShade="BF"/>
          </w:tcPr>
          <w:p w14:paraId="0BB50D2C" w14:textId="77777777" w:rsidR="00E731D9" w:rsidRPr="0020014B" w:rsidRDefault="00E731D9" w:rsidP="008313AC">
            <w:pPr>
              <w:spacing w:before="240" w:after="0" w:line="240" w:lineRule="auto"/>
              <w:rPr>
                <w:rFonts w:ascii="Arial" w:eastAsia="Times New Roman" w:hAnsi="Arial" w:cs="Arial"/>
                <w:b/>
                <w:color w:val="FFFFFF"/>
                <w:sz w:val="28"/>
                <w:szCs w:val="28"/>
                <w:lang w:eastAsia="de-DE"/>
              </w:rPr>
            </w:pPr>
            <w:r>
              <w:rPr>
                <w:rFonts w:ascii="Arial" w:eastAsia="Times New Roman" w:hAnsi="Arial" w:cs="Arial"/>
                <w:b/>
                <w:color w:val="FFFFFF"/>
                <w:sz w:val="28"/>
                <w:szCs w:val="28"/>
                <w:lang w:eastAsia="de-DE"/>
              </w:rPr>
              <w:t xml:space="preserve">       Erstunterweisung* für Mitarbeitende zum Arbeitsschutz</w:t>
            </w:r>
          </w:p>
        </w:tc>
      </w:tr>
      <w:tr w:rsidR="00E731D9" w:rsidRPr="00226653" w14:paraId="28986D56"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5AB88EEC" w14:textId="77777777" w:rsidR="00E731D9" w:rsidRDefault="00E731D9" w:rsidP="008313AC">
            <w:pPr>
              <w:spacing w:after="0" w:line="240" w:lineRule="auto"/>
              <w:rPr>
                <w:rFonts w:ascii="Arial" w:eastAsia="Times New Roman" w:hAnsi="Arial" w:cs="Arial"/>
                <w:b/>
                <w:bCs/>
                <w:lang w:eastAsia="de-DE"/>
              </w:rPr>
            </w:pPr>
          </w:p>
        </w:tc>
        <w:tc>
          <w:tcPr>
            <w:tcW w:w="9923" w:type="dxa"/>
            <w:tcBorders>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754FC9D3"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Pr>
                <w:rFonts w:ascii="Arial" w:eastAsia="Times New Roman" w:hAnsi="Arial" w:cs="Arial"/>
                <w:b/>
                <w:bCs/>
                <w:color w:val="3B3838" w:themeColor="background2" w:themeShade="40"/>
                <w:lang w:eastAsia="de-DE"/>
              </w:rPr>
              <w:t>B</w:t>
            </w:r>
            <w:r w:rsidRPr="008E4D22">
              <w:rPr>
                <w:rFonts w:ascii="Arial" w:eastAsia="Times New Roman" w:hAnsi="Arial" w:cs="Arial"/>
                <w:b/>
                <w:bCs/>
                <w:color w:val="3B3838" w:themeColor="background2" w:themeShade="40"/>
                <w:lang w:eastAsia="de-DE"/>
              </w:rPr>
              <w:t xml:space="preserve"> 0</w:t>
            </w:r>
            <w:r>
              <w:rPr>
                <w:rFonts w:ascii="Arial" w:eastAsia="Times New Roman" w:hAnsi="Arial" w:cs="Arial"/>
                <w:b/>
                <w:bCs/>
                <w:color w:val="3B3838" w:themeColor="background2" w:themeShade="40"/>
                <w:lang w:eastAsia="de-DE"/>
              </w:rPr>
              <w:t>1</w:t>
            </w:r>
            <w:r w:rsidRPr="008E4D22">
              <w:rPr>
                <w:rFonts w:ascii="Arial" w:eastAsia="Times New Roman" w:hAnsi="Arial" w:cs="Arial"/>
                <w:color w:val="3B3838" w:themeColor="background2" w:themeShade="40"/>
                <w:lang w:eastAsia="de-DE"/>
              </w:rPr>
              <w:t xml:space="preserve"> </w:t>
            </w:r>
          </w:p>
          <w:p w14:paraId="10FE988B" w14:textId="77777777" w:rsidR="00E731D9"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Erstunterweisung</w:t>
            </w:r>
            <w:r>
              <w:rPr>
                <w:rFonts w:ascii="Arial" w:eastAsia="Times New Roman" w:hAnsi="Arial" w:cs="Arial"/>
                <w:color w:val="3B3838" w:themeColor="background2" w:themeShade="40"/>
                <w:lang w:eastAsia="de-DE"/>
              </w:rPr>
              <w:t xml:space="preserve"> (Teil1) </w:t>
            </w:r>
          </w:p>
          <w:p w14:paraId="122ECDC3"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Pr>
                <w:rFonts w:ascii="Arial" w:eastAsia="Times New Roman" w:hAnsi="Arial" w:cs="Arial"/>
                <w:color w:val="3B3838" w:themeColor="background2" w:themeShade="40"/>
                <w:lang w:eastAsia="de-DE"/>
              </w:rPr>
              <w:t>Grundlagen, Geschichte, Verantwortung, Gefährdungen und Konsequenzen</w:t>
            </w:r>
          </w:p>
        </w:tc>
      </w:tr>
      <w:tr w:rsidR="00E731D9" w:rsidRPr="00226653" w14:paraId="0DA813DB"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7AA73842"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7C2628C5"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Pr>
                <w:rFonts w:ascii="Arial" w:eastAsia="Times New Roman" w:hAnsi="Arial" w:cs="Arial"/>
                <w:b/>
                <w:bCs/>
                <w:color w:val="3B3838" w:themeColor="background2" w:themeShade="40"/>
                <w:lang w:eastAsia="de-DE"/>
              </w:rPr>
              <w:t>B</w:t>
            </w:r>
            <w:r w:rsidRPr="008E4D22">
              <w:rPr>
                <w:rFonts w:ascii="Arial" w:eastAsia="Times New Roman" w:hAnsi="Arial" w:cs="Arial"/>
                <w:b/>
                <w:bCs/>
                <w:color w:val="3B3838" w:themeColor="background2" w:themeShade="40"/>
                <w:lang w:eastAsia="de-DE"/>
              </w:rPr>
              <w:t xml:space="preserve"> 0</w:t>
            </w:r>
            <w:r>
              <w:rPr>
                <w:rFonts w:ascii="Arial" w:eastAsia="Times New Roman" w:hAnsi="Arial" w:cs="Arial"/>
                <w:b/>
                <w:bCs/>
                <w:color w:val="3B3838" w:themeColor="background2" w:themeShade="40"/>
                <w:lang w:eastAsia="de-DE"/>
              </w:rPr>
              <w:t>2</w:t>
            </w:r>
            <w:r w:rsidRPr="008E4D22">
              <w:rPr>
                <w:rFonts w:ascii="Arial" w:eastAsia="Times New Roman" w:hAnsi="Arial" w:cs="Arial"/>
                <w:color w:val="3B3838" w:themeColor="background2" w:themeShade="40"/>
                <w:lang w:eastAsia="de-DE"/>
              </w:rPr>
              <w:t xml:space="preserve"> </w:t>
            </w:r>
          </w:p>
          <w:p w14:paraId="5EF703E0" w14:textId="77777777" w:rsidR="00E731D9"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Erstunterweisung</w:t>
            </w:r>
            <w:r>
              <w:rPr>
                <w:rFonts w:ascii="Arial" w:eastAsia="Times New Roman" w:hAnsi="Arial" w:cs="Arial"/>
                <w:color w:val="3B3838" w:themeColor="background2" w:themeShade="40"/>
                <w:lang w:eastAsia="de-DE"/>
              </w:rPr>
              <w:t xml:space="preserve"> (Teil2) </w:t>
            </w:r>
          </w:p>
          <w:p w14:paraId="455CA162" w14:textId="77777777" w:rsidR="00E731D9" w:rsidRPr="008E4D22" w:rsidRDefault="00E731D9" w:rsidP="008313AC">
            <w:pPr>
              <w:spacing w:after="40" w:line="240" w:lineRule="auto"/>
              <w:rPr>
                <w:rFonts w:ascii="Arial" w:eastAsia="Times New Roman" w:hAnsi="Arial" w:cs="Arial"/>
                <w:b/>
                <w:bCs/>
                <w:color w:val="3B3838" w:themeColor="background2" w:themeShade="40"/>
                <w:lang w:eastAsia="de-DE"/>
              </w:rPr>
            </w:pPr>
            <w:r>
              <w:rPr>
                <w:rFonts w:ascii="Arial" w:eastAsia="Times New Roman" w:hAnsi="Arial" w:cs="Arial"/>
                <w:color w:val="3B3838" w:themeColor="background2" w:themeShade="40"/>
                <w:lang w:eastAsia="de-DE"/>
              </w:rPr>
              <w:t>Sicherheitskennzeichnungen, Stolpern, Leitern, Heben und Tragen</w:t>
            </w:r>
          </w:p>
        </w:tc>
      </w:tr>
      <w:tr w:rsidR="00E731D9" w:rsidRPr="00226653" w14:paraId="17F3AFE0"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040E7794"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A0E1307"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Pr>
                <w:rFonts w:ascii="Arial" w:eastAsia="Times New Roman" w:hAnsi="Arial" w:cs="Arial"/>
                <w:b/>
                <w:bCs/>
                <w:color w:val="3B3838" w:themeColor="background2" w:themeShade="40"/>
                <w:lang w:eastAsia="de-DE"/>
              </w:rPr>
              <w:t>B</w:t>
            </w:r>
            <w:r w:rsidRPr="008E4D22">
              <w:rPr>
                <w:rFonts w:ascii="Arial" w:eastAsia="Times New Roman" w:hAnsi="Arial" w:cs="Arial"/>
                <w:b/>
                <w:bCs/>
                <w:color w:val="3B3838" w:themeColor="background2" w:themeShade="40"/>
                <w:lang w:eastAsia="de-DE"/>
              </w:rPr>
              <w:t xml:space="preserve"> 0</w:t>
            </w:r>
            <w:r>
              <w:rPr>
                <w:rFonts w:ascii="Arial" w:eastAsia="Times New Roman" w:hAnsi="Arial" w:cs="Arial"/>
                <w:b/>
                <w:bCs/>
                <w:color w:val="3B3838" w:themeColor="background2" w:themeShade="40"/>
                <w:lang w:eastAsia="de-DE"/>
              </w:rPr>
              <w:t>3</w:t>
            </w:r>
            <w:r w:rsidRPr="008E4D22">
              <w:rPr>
                <w:rFonts w:ascii="Arial" w:eastAsia="Times New Roman" w:hAnsi="Arial" w:cs="Arial"/>
                <w:color w:val="3B3838" w:themeColor="background2" w:themeShade="40"/>
                <w:lang w:eastAsia="de-DE"/>
              </w:rPr>
              <w:t xml:space="preserve"> </w:t>
            </w:r>
          </w:p>
          <w:p w14:paraId="48FCB81A" w14:textId="77777777" w:rsidR="00E731D9" w:rsidRDefault="00E731D9" w:rsidP="008313AC">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Erstunterweisung</w:t>
            </w:r>
            <w:r>
              <w:rPr>
                <w:rFonts w:ascii="Arial" w:eastAsia="Times New Roman" w:hAnsi="Arial" w:cs="Arial"/>
                <w:color w:val="3B3838" w:themeColor="background2" w:themeShade="40"/>
                <w:lang w:eastAsia="de-DE"/>
              </w:rPr>
              <w:t xml:space="preserve"> (Teil3)</w:t>
            </w:r>
          </w:p>
          <w:p w14:paraId="222F9F01" w14:textId="3CA239C9" w:rsidR="00E731D9" w:rsidRPr="008E4D22" w:rsidRDefault="00FB0516" w:rsidP="008313AC">
            <w:pPr>
              <w:spacing w:after="40" w:line="240" w:lineRule="auto"/>
              <w:rPr>
                <w:rFonts w:ascii="Arial" w:eastAsia="Times New Roman" w:hAnsi="Arial" w:cs="Arial"/>
                <w:color w:val="3B3838" w:themeColor="background2" w:themeShade="40"/>
                <w:lang w:eastAsia="de-DE"/>
              </w:rPr>
            </w:pPr>
            <w:r>
              <w:rPr>
                <w:rFonts w:ascii="Arial" w:eastAsia="Times New Roman" w:hAnsi="Arial" w:cs="Arial"/>
                <w:color w:val="3B3838" w:themeColor="background2" w:themeShade="40"/>
                <w:lang w:eastAsia="de-DE"/>
              </w:rPr>
              <w:t xml:space="preserve">Brandschutz, Erste Hilfe, </w:t>
            </w:r>
            <w:r w:rsidR="00E731D9">
              <w:rPr>
                <w:rFonts w:ascii="Arial" w:eastAsia="Times New Roman" w:hAnsi="Arial" w:cs="Arial"/>
                <w:color w:val="3B3838" w:themeColor="background2" w:themeShade="40"/>
                <w:lang w:eastAsia="de-DE"/>
              </w:rPr>
              <w:t>PSA, Lärmschutz, Gefahrstoffe</w:t>
            </w:r>
          </w:p>
        </w:tc>
      </w:tr>
      <w:tr w:rsidR="00E731D9" w:rsidRPr="00226653" w14:paraId="744A6AD1" w14:textId="77777777" w:rsidTr="008313AC">
        <w:trPr>
          <w:trHeight w:val="405"/>
        </w:trPr>
        <w:tc>
          <w:tcPr>
            <w:tcW w:w="527" w:type="dxa"/>
            <w:tcBorders>
              <w:left w:val="single" w:sz="6" w:space="0" w:color="FFFFFF"/>
              <w:right w:val="single" w:sz="6" w:space="0" w:color="FFFFFF"/>
            </w:tcBorders>
            <w:shd w:val="clear" w:color="auto" w:fill="F2F2F2" w:themeFill="background1" w:themeFillShade="F2"/>
          </w:tcPr>
          <w:p w14:paraId="7AAED4ED" w14:textId="77777777" w:rsidR="00E731D9" w:rsidRDefault="00E731D9" w:rsidP="008313AC">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202B7CEA" w14:textId="77777777" w:rsidR="00E731D9" w:rsidRPr="008E4D22" w:rsidRDefault="00E731D9" w:rsidP="008313AC">
            <w:pPr>
              <w:spacing w:after="40" w:line="240" w:lineRule="auto"/>
              <w:rPr>
                <w:rFonts w:ascii="Arial" w:eastAsia="Times New Roman" w:hAnsi="Arial" w:cs="Arial"/>
                <w:b/>
                <w:bCs/>
                <w:color w:val="3B3838" w:themeColor="background2" w:themeShade="40"/>
                <w:lang w:eastAsia="de-DE"/>
              </w:rPr>
            </w:pPr>
            <w:r>
              <w:rPr>
                <w:rFonts w:ascii="Arial" w:eastAsia="Times New Roman" w:hAnsi="Arial" w:cs="Arial"/>
                <w:b/>
                <w:bCs/>
                <w:color w:val="3B3838" w:themeColor="background2" w:themeShade="40"/>
                <w:lang w:eastAsia="de-DE"/>
              </w:rPr>
              <w:t>B</w:t>
            </w:r>
            <w:r w:rsidRPr="008E4D22">
              <w:rPr>
                <w:rFonts w:ascii="Arial" w:eastAsia="Times New Roman" w:hAnsi="Arial" w:cs="Arial"/>
                <w:b/>
                <w:bCs/>
                <w:color w:val="3B3838" w:themeColor="background2" w:themeShade="40"/>
                <w:lang w:eastAsia="de-DE"/>
              </w:rPr>
              <w:t xml:space="preserve"> 0</w:t>
            </w:r>
            <w:r>
              <w:rPr>
                <w:rFonts w:ascii="Arial" w:eastAsia="Times New Roman" w:hAnsi="Arial" w:cs="Arial"/>
                <w:b/>
                <w:bCs/>
                <w:color w:val="3B3838" w:themeColor="background2" w:themeShade="40"/>
                <w:lang w:eastAsia="de-DE"/>
              </w:rPr>
              <w:t>4</w:t>
            </w:r>
          </w:p>
          <w:p w14:paraId="3F63D761" w14:textId="77777777" w:rsidR="00E731D9" w:rsidRPr="008E4D22" w:rsidRDefault="00E731D9" w:rsidP="008313AC">
            <w:pPr>
              <w:spacing w:after="40" w:line="240" w:lineRule="auto"/>
              <w:rPr>
                <w:rFonts w:ascii="Arial" w:eastAsia="Times New Roman" w:hAnsi="Arial" w:cs="Arial"/>
                <w:color w:val="3B3838" w:themeColor="background2" w:themeShade="40"/>
                <w:lang w:eastAsia="de-DE"/>
              </w:rPr>
            </w:pPr>
            <w:r>
              <w:rPr>
                <w:rFonts w:ascii="Arial" w:eastAsia="Times New Roman" w:hAnsi="Arial" w:cs="Arial"/>
                <w:color w:val="3B3838" w:themeColor="background2" w:themeShade="40"/>
                <w:lang w:eastAsia="de-DE"/>
              </w:rPr>
              <w:t>Abschlusstest zur Erstunterweisung</w:t>
            </w:r>
          </w:p>
        </w:tc>
      </w:tr>
      <w:tr w:rsidR="00E731D9" w:rsidRPr="00226653" w14:paraId="63A200C0" w14:textId="77777777" w:rsidTr="008313AC">
        <w:trPr>
          <w:trHeight w:val="405"/>
        </w:trPr>
        <w:tc>
          <w:tcPr>
            <w:tcW w:w="10450" w:type="dxa"/>
            <w:gridSpan w:val="2"/>
            <w:tcBorders>
              <w:top w:val="single" w:sz="6" w:space="0" w:color="E7E6E6" w:themeColor="background2"/>
              <w:left w:val="single" w:sz="6" w:space="0" w:color="E7E6E6" w:themeColor="background2"/>
              <w:right w:val="single" w:sz="6" w:space="0" w:color="E7E6E6" w:themeColor="background2"/>
            </w:tcBorders>
            <w:shd w:val="clear" w:color="auto" w:fill="F2F2F2" w:themeFill="background1" w:themeFillShade="F2"/>
          </w:tcPr>
          <w:p w14:paraId="65F0D82C" w14:textId="77777777" w:rsidR="00E731D9" w:rsidRPr="008E4D22" w:rsidRDefault="00E731D9" w:rsidP="008313AC">
            <w:pPr>
              <w:tabs>
                <w:tab w:val="left" w:pos="7187"/>
              </w:tabs>
              <w:spacing w:before="60" w:after="60" w:line="240" w:lineRule="auto"/>
              <w:ind w:left="550"/>
              <w:rPr>
                <w:rFonts w:ascii="Arial" w:eastAsia="Times New Roman" w:hAnsi="Arial" w:cs="Arial"/>
                <w:b/>
                <w:color w:val="3B3838" w:themeColor="background2" w:themeShade="40"/>
                <w:sz w:val="24"/>
                <w:szCs w:val="24"/>
                <w:lang w:eastAsia="de-DE"/>
              </w:rPr>
            </w:pPr>
            <w:r>
              <w:rPr>
                <w:rFonts w:ascii="Arial" w:eastAsia="Times New Roman" w:hAnsi="Arial" w:cs="Arial"/>
                <w:color w:val="3B3838" w:themeColor="background2" w:themeShade="40"/>
                <w:lang w:eastAsia="de-DE"/>
              </w:rPr>
              <w:tab/>
            </w:r>
          </w:p>
        </w:tc>
      </w:tr>
      <w:tr w:rsidR="00E731D9" w:rsidRPr="004A08CA" w14:paraId="145D0AC8" w14:textId="77777777" w:rsidTr="008313AC">
        <w:trPr>
          <w:trHeight w:val="405"/>
        </w:trPr>
        <w:tc>
          <w:tcPr>
            <w:tcW w:w="527" w:type="dxa"/>
            <w:shd w:val="clear" w:color="auto" w:fill="F2F2F2" w:themeFill="background1" w:themeFillShade="F2"/>
          </w:tcPr>
          <w:p w14:paraId="5903ADC0" w14:textId="77777777" w:rsidR="00E731D9" w:rsidRDefault="00E731D9" w:rsidP="008313AC">
            <w:pPr>
              <w:spacing w:after="0" w:line="240" w:lineRule="auto"/>
              <w:rPr>
                <w:rFonts w:ascii="Arial" w:eastAsia="Times New Roman" w:hAnsi="Arial" w:cs="Arial"/>
                <w:b/>
                <w:bCs/>
                <w:lang w:eastAsia="de-DE"/>
              </w:rPr>
            </w:pPr>
          </w:p>
        </w:tc>
        <w:tc>
          <w:tcPr>
            <w:tcW w:w="9923" w:type="dxa"/>
            <w:shd w:val="clear" w:color="auto" w:fill="F2F2F2" w:themeFill="background1" w:themeFillShade="F2"/>
            <w:tcMar>
              <w:top w:w="45" w:type="dxa"/>
              <w:left w:w="75" w:type="dxa"/>
              <w:bottom w:w="45" w:type="dxa"/>
              <w:right w:w="75" w:type="dxa"/>
            </w:tcMar>
            <w:vAlign w:val="center"/>
          </w:tcPr>
          <w:p w14:paraId="4CED0B38" w14:textId="03845140" w:rsidR="005C4EF1" w:rsidRDefault="00E731D9" w:rsidP="005C4EF1">
            <w:pPr>
              <w:spacing w:after="40" w:line="240" w:lineRule="auto"/>
              <w:rPr>
                <w:rFonts w:ascii="Arial" w:eastAsia="Times New Roman" w:hAnsi="Arial" w:cs="Arial"/>
                <w:sz w:val="20"/>
                <w:szCs w:val="20"/>
                <w:lang w:eastAsia="de-DE"/>
              </w:rPr>
            </w:pPr>
            <w:r w:rsidRPr="00F949A2">
              <w:rPr>
                <w:rFonts w:ascii="Arial" w:eastAsia="Times New Roman" w:hAnsi="Arial" w:cs="Arial"/>
                <w:sz w:val="20"/>
                <w:szCs w:val="20"/>
                <w:lang w:eastAsia="de-DE"/>
              </w:rPr>
              <w:t>*</w:t>
            </w:r>
            <w:r w:rsidR="005C4EF1" w:rsidRPr="00F949A2">
              <w:rPr>
                <w:rFonts w:ascii="Arial" w:eastAsia="Times New Roman" w:hAnsi="Arial" w:cs="Arial"/>
                <w:sz w:val="20"/>
                <w:szCs w:val="20"/>
                <w:lang w:eastAsia="de-DE"/>
              </w:rPr>
              <w:t>Die Erstunterweisung ersetzt nicht die Pflichtunterweisungen nach de</w:t>
            </w:r>
            <w:r w:rsidR="005C4EF1">
              <w:rPr>
                <w:rFonts w:ascii="Arial" w:eastAsia="Times New Roman" w:hAnsi="Arial" w:cs="Arial"/>
                <w:sz w:val="20"/>
                <w:szCs w:val="20"/>
                <w:lang w:eastAsia="de-DE"/>
              </w:rPr>
              <w:t>m Arbeitsschutzgesetz (</w:t>
            </w:r>
            <w:r w:rsidR="005C4EF1" w:rsidRPr="008D2CA5">
              <w:rPr>
                <w:rFonts w:ascii="Arial" w:eastAsia="Times New Roman" w:hAnsi="Arial" w:cs="Arial"/>
                <w:sz w:val="20"/>
                <w:szCs w:val="20"/>
                <w:lang w:eastAsia="de-DE"/>
              </w:rPr>
              <w:t>§ 12 Abs. 1</w:t>
            </w:r>
            <w:r w:rsidR="005C4EF1">
              <w:rPr>
                <w:rFonts w:ascii="Arial" w:eastAsia="Times New Roman" w:hAnsi="Arial" w:cs="Arial"/>
                <w:sz w:val="20"/>
                <w:szCs w:val="20"/>
                <w:lang w:eastAsia="de-DE"/>
              </w:rPr>
              <w:t>)</w:t>
            </w:r>
            <w:r w:rsidR="005C4EF1" w:rsidRPr="008D2CA5">
              <w:rPr>
                <w:rFonts w:ascii="Arial" w:eastAsia="Times New Roman" w:hAnsi="Arial" w:cs="Arial"/>
                <w:sz w:val="20"/>
                <w:szCs w:val="20"/>
                <w:lang w:eastAsia="de-DE"/>
              </w:rPr>
              <w:t>.</w:t>
            </w:r>
            <w:r w:rsidR="005C4EF1" w:rsidRPr="00F949A2">
              <w:rPr>
                <w:rFonts w:ascii="Arial" w:eastAsia="Times New Roman" w:hAnsi="Arial" w:cs="Arial"/>
                <w:sz w:val="20"/>
                <w:szCs w:val="20"/>
                <w:lang w:eastAsia="de-DE"/>
              </w:rPr>
              <w:t xml:space="preserve"> Sie dient lediglich der allgemeinen Einführung </w:t>
            </w:r>
            <w:r w:rsidR="005C4EF1">
              <w:rPr>
                <w:rFonts w:ascii="Arial" w:eastAsia="Times New Roman" w:hAnsi="Arial" w:cs="Arial"/>
                <w:sz w:val="20"/>
                <w:szCs w:val="20"/>
                <w:lang w:eastAsia="de-DE"/>
              </w:rPr>
              <w:t xml:space="preserve">und zur Sensibilisierung für die Themen des </w:t>
            </w:r>
            <w:r w:rsidR="005C4EF1" w:rsidRPr="00F949A2">
              <w:rPr>
                <w:rFonts w:ascii="Arial" w:eastAsia="Times New Roman" w:hAnsi="Arial" w:cs="Arial"/>
                <w:sz w:val="20"/>
                <w:szCs w:val="20"/>
                <w:lang w:eastAsia="de-DE"/>
              </w:rPr>
              <w:t>Arbeits- und Gesundheitsschutz</w:t>
            </w:r>
            <w:r w:rsidR="005C4EF1">
              <w:rPr>
                <w:rFonts w:ascii="Arial" w:eastAsia="Times New Roman" w:hAnsi="Arial" w:cs="Arial"/>
                <w:sz w:val="20"/>
                <w:szCs w:val="20"/>
                <w:lang w:eastAsia="de-DE"/>
              </w:rPr>
              <w:t>es</w:t>
            </w:r>
            <w:r w:rsidR="005C4EF1" w:rsidRPr="00F949A2">
              <w:rPr>
                <w:rFonts w:ascii="Arial" w:eastAsia="Times New Roman" w:hAnsi="Arial" w:cs="Arial"/>
                <w:sz w:val="20"/>
                <w:szCs w:val="20"/>
                <w:lang w:eastAsia="de-DE"/>
              </w:rPr>
              <w:t>.</w:t>
            </w:r>
            <w:r w:rsidR="005C4EF1">
              <w:rPr>
                <w:rFonts w:ascii="Arial" w:eastAsia="Times New Roman" w:hAnsi="Arial" w:cs="Arial"/>
                <w:sz w:val="20"/>
                <w:szCs w:val="20"/>
                <w:lang w:eastAsia="de-DE"/>
              </w:rPr>
              <w:t xml:space="preserve"> Welche jährlichen Wiederholungsunterweisungen erforderlich sind, ergibt sich aus der Gefährdungsbeurteilung nach BetrSichV.</w:t>
            </w:r>
          </w:p>
          <w:p w14:paraId="0CA41A76" w14:textId="77777777" w:rsidR="00E731D9" w:rsidRDefault="00E731D9" w:rsidP="008313AC">
            <w:pPr>
              <w:spacing w:after="40" w:line="240" w:lineRule="auto"/>
              <w:rPr>
                <w:rFonts w:ascii="Arial" w:eastAsia="Times New Roman" w:hAnsi="Arial" w:cs="Arial"/>
                <w:sz w:val="20"/>
                <w:szCs w:val="20"/>
                <w:lang w:eastAsia="de-DE"/>
              </w:rPr>
            </w:pPr>
          </w:p>
          <w:p w14:paraId="0E97D10D" w14:textId="77777777" w:rsidR="00E731D9" w:rsidRDefault="00E731D9" w:rsidP="008313AC">
            <w:pPr>
              <w:spacing w:after="40" w:line="240" w:lineRule="auto"/>
              <w:rPr>
                <w:rFonts w:ascii="Arial" w:eastAsia="Times New Roman" w:hAnsi="Arial" w:cs="Arial"/>
                <w:sz w:val="20"/>
                <w:szCs w:val="20"/>
                <w:lang w:eastAsia="de-DE"/>
              </w:rPr>
            </w:pPr>
          </w:p>
          <w:p w14:paraId="713B8B54" w14:textId="77777777" w:rsidR="00E731D9" w:rsidRPr="00F949A2" w:rsidRDefault="00E731D9" w:rsidP="008313AC">
            <w:pPr>
              <w:spacing w:after="40" w:line="240" w:lineRule="auto"/>
              <w:rPr>
                <w:rFonts w:ascii="Arial" w:eastAsia="Times New Roman" w:hAnsi="Arial" w:cs="Arial"/>
                <w:sz w:val="20"/>
                <w:szCs w:val="20"/>
                <w:lang w:eastAsia="de-DE"/>
              </w:rPr>
            </w:pPr>
          </w:p>
        </w:tc>
      </w:tr>
      <w:tr w:rsidR="00282BC7" w:rsidRPr="00A563B6" w14:paraId="389AB8B6" w14:textId="77777777" w:rsidTr="00EC3F59">
        <w:trPr>
          <w:trHeight w:val="705"/>
        </w:trPr>
        <w:tc>
          <w:tcPr>
            <w:tcW w:w="10450" w:type="dxa"/>
            <w:gridSpan w:val="2"/>
            <w:tcBorders>
              <w:top w:val="single" w:sz="6" w:space="0" w:color="FFFFFF"/>
              <w:left w:val="single" w:sz="6" w:space="0" w:color="FFFFFF"/>
              <w:bottom w:val="single" w:sz="6" w:space="0" w:color="FFFFFF"/>
              <w:right w:val="single" w:sz="6" w:space="0" w:color="FFFFFF"/>
            </w:tcBorders>
            <w:shd w:val="clear" w:color="auto" w:fill="2E74B5" w:themeFill="accent1" w:themeFillShade="BF"/>
          </w:tcPr>
          <w:p w14:paraId="09255E9C" w14:textId="77777777" w:rsidR="00282BC7" w:rsidRDefault="00282BC7" w:rsidP="00EC3F59">
            <w:pPr>
              <w:spacing w:before="240" w:after="0" w:line="240" w:lineRule="auto"/>
              <w:rPr>
                <w:rFonts w:ascii="Arial" w:eastAsia="Times New Roman" w:hAnsi="Arial" w:cs="Arial"/>
                <w:b/>
                <w:color w:val="FFFFFF"/>
                <w:sz w:val="28"/>
                <w:szCs w:val="28"/>
                <w:lang w:eastAsia="de-DE"/>
              </w:rPr>
            </w:pPr>
            <w:r>
              <w:rPr>
                <w:rFonts w:ascii="Arial" w:eastAsia="Times New Roman" w:hAnsi="Arial" w:cs="Arial"/>
                <w:b/>
                <w:color w:val="FFFFFF"/>
                <w:sz w:val="28"/>
                <w:szCs w:val="28"/>
                <w:lang w:eastAsia="de-DE"/>
              </w:rPr>
              <w:lastRenderedPageBreak/>
              <w:t xml:space="preserve">       Jährliche Wiederholungsu</w:t>
            </w:r>
            <w:r w:rsidRPr="00DE6A6B">
              <w:rPr>
                <w:rFonts w:ascii="Arial" w:eastAsia="Times New Roman" w:hAnsi="Arial" w:cs="Arial"/>
                <w:b/>
                <w:color w:val="FFFFFF"/>
                <w:sz w:val="28"/>
                <w:szCs w:val="28"/>
                <w:lang w:eastAsia="de-DE"/>
              </w:rPr>
              <w:t>nterweisung</w:t>
            </w:r>
            <w:r>
              <w:rPr>
                <w:rFonts w:ascii="Arial" w:eastAsia="Times New Roman" w:hAnsi="Arial" w:cs="Arial"/>
                <w:b/>
                <w:color w:val="FFFFFF"/>
                <w:sz w:val="28"/>
                <w:szCs w:val="28"/>
                <w:lang w:eastAsia="de-DE"/>
              </w:rPr>
              <w:t>en nach BetrSichV</w:t>
            </w:r>
          </w:p>
          <w:p w14:paraId="79AB3845" w14:textId="77777777" w:rsidR="00282BC7" w:rsidRPr="00A563B6" w:rsidRDefault="00282BC7" w:rsidP="00EC3F59">
            <w:pPr>
              <w:spacing w:before="120" w:after="120" w:line="240" w:lineRule="auto"/>
              <w:ind w:left="544"/>
              <w:rPr>
                <w:rFonts w:ascii="Arial" w:eastAsia="Times New Roman" w:hAnsi="Arial" w:cs="Arial"/>
                <w:bCs/>
                <w:color w:val="FFFFFF"/>
                <w:lang w:eastAsia="de-DE"/>
              </w:rPr>
            </w:pPr>
            <w:r w:rsidRPr="00A563B6">
              <w:rPr>
                <w:rFonts w:ascii="Arial" w:eastAsia="Times New Roman" w:hAnsi="Arial" w:cs="Arial"/>
                <w:bCs/>
                <w:color w:val="FFFFFF"/>
                <w:lang w:eastAsia="de-DE"/>
              </w:rPr>
              <w:t>(Grundlage dieser</w:t>
            </w:r>
            <w:r>
              <w:rPr>
                <w:rFonts w:ascii="Arial" w:eastAsia="Times New Roman" w:hAnsi="Arial" w:cs="Arial"/>
                <w:bCs/>
                <w:color w:val="FFFFFF"/>
                <w:lang w:eastAsia="de-DE"/>
              </w:rPr>
              <w:t xml:space="preserve"> Unterweisungen sind eine Gefährdungsbeurteilung und Betriebsanweisungen)</w:t>
            </w:r>
          </w:p>
        </w:tc>
      </w:tr>
      <w:tr w:rsidR="00282BC7" w:rsidRPr="00D91E21" w14:paraId="3B8D4863" w14:textId="77777777" w:rsidTr="00EC3F59">
        <w:trPr>
          <w:trHeight w:val="405"/>
        </w:trPr>
        <w:tc>
          <w:tcPr>
            <w:tcW w:w="10450" w:type="dxa"/>
            <w:gridSpan w:val="2"/>
            <w:tcBorders>
              <w:top w:val="single" w:sz="6" w:space="0" w:color="E7E6E6" w:themeColor="background2"/>
              <w:left w:val="single" w:sz="6" w:space="0" w:color="FFFFFF"/>
              <w:bottom w:val="single" w:sz="6" w:space="0" w:color="FFFFFF"/>
              <w:right w:val="single" w:sz="6" w:space="0" w:color="FFFFFF"/>
            </w:tcBorders>
            <w:shd w:val="clear" w:color="auto" w:fill="BFBFBF" w:themeFill="background1" w:themeFillShade="BF"/>
          </w:tcPr>
          <w:p w14:paraId="40F96B11" w14:textId="77777777" w:rsidR="00282BC7" w:rsidRPr="00D91E21" w:rsidRDefault="00282BC7" w:rsidP="00EC3F59">
            <w:pPr>
              <w:spacing w:before="60" w:after="0" w:line="240" w:lineRule="auto"/>
              <w:rPr>
                <w:rFonts w:ascii="Arial" w:eastAsia="Times New Roman" w:hAnsi="Arial" w:cs="Arial"/>
                <w:b/>
                <w:color w:val="000000"/>
                <w:sz w:val="24"/>
                <w:szCs w:val="24"/>
                <w:lang w:eastAsia="de-DE"/>
              </w:rPr>
            </w:pPr>
            <w:r>
              <w:rPr>
                <w:rFonts w:ascii="Arial" w:eastAsia="Times New Roman" w:hAnsi="Arial" w:cs="Arial"/>
                <w:b/>
                <w:color w:val="000000"/>
                <w:sz w:val="24"/>
                <w:szCs w:val="24"/>
                <w:lang w:eastAsia="de-DE"/>
              </w:rPr>
              <w:t xml:space="preserve">        Mobile Arbeitsmittel (Unterweisungen zu konkreten Qualifikationen)</w:t>
            </w:r>
          </w:p>
        </w:tc>
      </w:tr>
      <w:tr w:rsidR="00282BC7" w:rsidRPr="00226653" w14:paraId="42341E92"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61ED64E"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FFFFFF"/>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hideMark/>
          </w:tcPr>
          <w:p w14:paraId="58104E18"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01</w:t>
            </w:r>
            <w:r w:rsidRPr="008E4D22">
              <w:rPr>
                <w:rFonts w:ascii="Arial" w:eastAsia="Times New Roman" w:hAnsi="Arial" w:cs="Arial"/>
                <w:color w:val="3B3838" w:themeColor="background2" w:themeShade="40"/>
                <w:lang w:eastAsia="de-DE"/>
              </w:rPr>
              <w:t xml:space="preserve"> </w:t>
            </w:r>
          </w:p>
          <w:p w14:paraId="0490CDCF" w14:textId="77777777" w:rsidR="00282BC7" w:rsidRPr="008E4D22" w:rsidRDefault="00282BC7" w:rsidP="00EC3F59">
            <w:pPr>
              <w:spacing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Gabelstaplerfahrer</w:t>
            </w:r>
          </w:p>
        </w:tc>
      </w:tr>
      <w:tr w:rsidR="00282BC7" w:rsidRPr="00226653" w14:paraId="56D6F0EB"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4858C7F"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726BCC96"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02</w:t>
            </w:r>
            <w:r w:rsidRPr="008E4D22">
              <w:rPr>
                <w:rFonts w:ascii="Arial" w:eastAsia="Times New Roman" w:hAnsi="Arial" w:cs="Arial"/>
                <w:color w:val="3B3838" w:themeColor="background2" w:themeShade="40"/>
                <w:lang w:eastAsia="de-DE"/>
              </w:rPr>
              <w:t xml:space="preserve"> </w:t>
            </w:r>
          </w:p>
          <w:p w14:paraId="2C947846" w14:textId="77777777" w:rsidR="00282BC7" w:rsidRPr="008E4D22" w:rsidRDefault="00282BC7" w:rsidP="00EC3F59">
            <w:pPr>
              <w:spacing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Schubmaststapler</w:t>
            </w:r>
          </w:p>
        </w:tc>
      </w:tr>
      <w:tr w:rsidR="00282BC7" w:rsidRPr="00226653" w14:paraId="1504EB27"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EE538E5"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0AC474A6"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03</w:t>
            </w:r>
            <w:r w:rsidRPr="008E4D22">
              <w:rPr>
                <w:rFonts w:ascii="Arial" w:eastAsia="Times New Roman" w:hAnsi="Arial" w:cs="Arial"/>
                <w:color w:val="3B3838" w:themeColor="background2" w:themeShade="40"/>
                <w:lang w:eastAsia="de-DE"/>
              </w:rPr>
              <w:t xml:space="preserve"> </w:t>
            </w:r>
          </w:p>
          <w:p w14:paraId="2DBBB469" w14:textId="77777777" w:rsidR="00282BC7" w:rsidRPr="008E4D22" w:rsidRDefault="00282BC7" w:rsidP="00EC3F59">
            <w:pPr>
              <w:spacing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Zugmaschinen (Schlepper) und Anhänger</w:t>
            </w:r>
          </w:p>
        </w:tc>
      </w:tr>
      <w:tr w:rsidR="00282BC7" w:rsidRPr="00226653" w14:paraId="0715163F"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8BDE3D2"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27D9F962" w14:textId="23C85CF6"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 xml:space="preserve">C 04 </w:t>
            </w:r>
          </w:p>
          <w:p w14:paraId="7040F572" w14:textId="02F557AD" w:rsidR="00282BC7" w:rsidRPr="008E4D22" w:rsidRDefault="00282BC7" w:rsidP="00EC3F59">
            <w:pPr>
              <w:spacing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 xml:space="preserve">Mitgänger Flurförderzeuge </w:t>
            </w:r>
          </w:p>
        </w:tc>
      </w:tr>
      <w:tr w:rsidR="00282BC7" w:rsidRPr="00226653" w14:paraId="3CD9C340"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F031DDE"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459DA337" w14:textId="660E596E"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05</w:t>
            </w:r>
          </w:p>
          <w:p w14:paraId="4B8B5F74" w14:textId="254CF81A" w:rsidR="00282BC7" w:rsidRPr="008E4D22" w:rsidRDefault="00282BC7" w:rsidP="00EC3F59">
            <w:pPr>
              <w:spacing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Kranführer (Hallen- und Portalkran)</w:t>
            </w:r>
          </w:p>
        </w:tc>
      </w:tr>
      <w:tr w:rsidR="00282BC7" w:rsidRPr="00226653" w14:paraId="48A02AA6"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9244D7D"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50BD62B7"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06</w:t>
            </w:r>
          </w:p>
          <w:p w14:paraId="0C80EA10"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Hubarbeitsbühnen</w:t>
            </w:r>
          </w:p>
        </w:tc>
      </w:tr>
      <w:tr w:rsidR="00282BC7" w:rsidRPr="00226653" w14:paraId="2311D2C2"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390FD0B"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2C486790"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07</w:t>
            </w:r>
          </w:p>
          <w:p w14:paraId="70B9CD9C" w14:textId="77777777" w:rsidR="00282BC7" w:rsidRPr="008E4D22" w:rsidRDefault="00282BC7" w:rsidP="00EC3F59">
            <w:pPr>
              <w:spacing w:after="40" w:line="240" w:lineRule="auto"/>
              <w:ind w:left="708" w:hanging="708"/>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Teleskopstapler</w:t>
            </w:r>
          </w:p>
        </w:tc>
      </w:tr>
      <w:tr w:rsidR="00282BC7" w:rsidRPr="00226653" w14:paraId="26E62243"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DCF2454"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0EB1B224"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08</w:t>
            </w:r>
          </w:p>
          <w:p w14:paraId="520BB9DD"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LKW-Ladekran</w:t>
            </w:r>
          </w:p>
        </w:tc>
      </w:tr>
      <w:tr w:rsidR="00282BC7" w:rsidRPr="00226653" w14:paraId="714D0951"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5BD290C"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24DCA0DB"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09</w:t>
            </w:r>
          </w:p>
          <w:p w14:paraId="3F13AFD3"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Erdbaumaschinen (Bagger)</w:t>
            </w:r>
          </w:p>
        </w:tc>
      </w:tr>
      <w:tr w:rsidR="00282BC7" w:rsidRPr="00226653" w14:paraId="4CA866C1"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36B5632"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37D69A0D"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10</w:t>
            </w:r>
          </w:p>
          <w:p w14:paraId="3EE0AF0D"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Dienstwagen allgemein</w:t>
            </w:r>
          </w:p>
        </w:tc>
      </w:tr>
      <w:tr w:rsidR="00282BC7" w:rsidRPr="00226653" w14:paraId="06CDBC58"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737ADC91"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B6C9A71"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11</w:t>
            </w:r>
          </w:p>
          <w:p w14:paraId="206DACF5" w14:textId="77777777" w:rsidR="00282BC7" w:rsidRPr="008E4D22" w:rsidRDefault="00282BC7" w:rsidP="00EC3F59">
            <w:pPr>
              <w:pBdr>
                <w:bottom w:val="single" w:sz="4" w:space="1" w:color="7F7F7F" w:themeColor="text1" w:themeTint="80"/>
              </w:pBd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Dienstwagen Herbst &amp; Winter</w:t>
            </w:r>
          </w:p>
          <w:p w14:paraId="2A90E68E"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12</w:t>
            </w:r>
          </w:p>
          <w:p w14:paraId="13E9AE3B"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Anschlagen von Lasten</w:t>
            </w:r>
          </w:p>
        </w:tc>
      </w:tr>
      <w:tr w:rsidR="00282BC7" w:rsidRPr="00226653" w14:paraId="4C393A69"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1DBF2435"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8DCCD7C"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13</w:t>
            </w:r>
          </w:p>
          <w:p w14:paraId="59C3EBC8" w14:textId="0F130DF1"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proofErr w:type="spellStart"/>
            <w:r w:rsidRPr="008E4D22">
              <w:rPr>
                <w:rFonts w:ascii="Arial" w:eastAsia="Times New Roman" w:hAnsi="Arial" w:cs="Arial"/>
                <w:color w:val="3B3838" w:themeColor="background2" w:themeShade="40"/>
                <w:lang w:eastAsia="de-DE"/>
              </w:rPr>
              <w:t>Indoorschlepper</w:t>
            </w:r>
            <w:proofErr w:type="spellEnd"/>
            <w:r w:rsidR="00984DE3">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4A13ED4B"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4A82B76B"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13C36595"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14</w:t>
            </w:r>
          </w:p>
          <w:p w14:paraId="4A1CB336" w14:textId="540D83D6"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E-Boy</w:t>
            </w:r>
            <w:r w:rsidR="00984DE3">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091BDF3E"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79832571"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7406007"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15</w:t>
            </w:r>
          </w:p>
          <w:p w14:paraId="3BB0CFAC" w14:textId="5AA3A00F"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proofErr w:type="spellStart"/>
            <w:r w:rsidRPr="008E4D22">
              <w:rPr>
                <w:rFonts w:ascii="Arial" w:eastAsia="Times New Roman" w:hAnsi="Arial" w:cs="Arial"/>
                <w:color w:val="3B3838" w:themeColor="background2" w:themeShade="40"/>
                <w:lang w:eastAsia="de-DE"/>
              </w:rPr>
              <w:t>Kommissionierstapler</w:t>
            </w:r>
            <w:proofErr w:type="spellEnd"/>
            <w:r w:rsidR="00984DE3">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3BD7FE21"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0D4FF444"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F5A84A8"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16</w:t>
            </w:r>
          </w:p>
          <w:p w14:paraId="5EA00476" w14:textId="060D901C"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Gabelstapler – Batterie laden</w:t>
            </w:r>
            <w:r w:rsidR="00984DE3">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49666D7A"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683D1AF7"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0B4073EA"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17</w:t>
            </w:r>
          </w:p>
          <w:p w14:paraId="42AB86FD" w14:textId="252EBF23"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 xml:space="preserve">Gabelstapler </w:t>
            </w:r>
            <w:r w:rsidR="00984DE3">
              <w:rPr>
                <w:rFonts w:ascii="Arial" w:eastAsia="Times New Roman" w:hAnsi="Arial" w:cs="Arial"/>
                <w:color w:val="3B3838" w:themeColor="background2" w:themeShade="40"/>
                <w:lang w:eastAsia="de-DE"/>
              </w:rPr>
              <w:t>–</w:t>
            </w:r>
            <w:r w:rsidRPr="008E4D22">
              <w:rPr>
                <w:rFonts w:ascii="Arial" w:eastAsia="Times New Roman" w:hAnsi="Arial" w:cs="Arial"/>
                <w:color w:val="3B3838" w:themeColor="background2" w:themeShade="40"/>
                <w:lang w:eastAsia="de-DE"/>
              </w:rPr>
              <w:t xml:space="preserve"> Arbeitsbühne</w:t>
            </w:r>
            <w:r w:rsidR="00984DE3">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62EB786A"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7982CBCA"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29D108DC"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18</w:t>
            </w:r>
          </w:p>
          <w:p w14:paraId="534D98CB" w14:textId="50BA84C8"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Gabelstapler – Öffentlicher Straßenverkehr</w:t>
            </w:r>
            <w:r w:rsidR="00984DE3">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668323B2"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7E775E16"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4615B31"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19</w:t>
            </w:r>
          </w:p>
          <w:p w14:paraId="65F44189" w14:textId="4E12DAE8"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Mobilkranführer</w:t>
            </w:r>
          </w:p>
        </w:tc>
      </w:tr>
      <w:tr w:rsidR="00282BC7" w:rsidRPr="00226653" w14:paraId="18375FB6"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4FFD5854"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532613D"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20</w:t>
            </w:r>
          </w:p>
          <w:p w14:paraId="38C92904" w14:textId="2E883BE0" w:rsidR="00282BC7" w:rsidRPr="008E4D22" w:rsidRDefault="00041DB2" w:rsidP="00EC3F59">
            <w:pPr>
              <w:spacing w:after="40" w:line="240" w:lineRule="auto"/>
              <w:rPr>
                <w:rFonts w:ascii="Arial" w:eastAsia="Times New Roman" w:hAnsi="Arial" w:cs="Arial"/>
                <w:b/>
                <w:bCs/>
                <w:color w:val="3B3838" w:themeColor="background2" w:themeShade="40"/>
                <w:lang w:eastAsia="de-DE"/>
              </w:rPr>
            </w:pPr>
            <w:r>
              <w:rPr>
                <w:rFonts w:ascii="Arial" w:eastAsia="Times New Roman" w:hAnsi="Arial" w:cs="Arial"/>
                <w:color w:val="3B3838" w:themeColor="background2" w:themeShade="40"/>
                <w:lang w:eastAsia="de-DE"/>
              </w:rPr>
              <w:t xml:space="preserve">Fahrrad und </w:t>
            </w:r>
            <w:proofErr w:type="spellStart"/>
            <w:r>
              <w:rPr>
                <w:rFonts w:ascii="Arial" w:eastAsia="Times New Roman" w:hAnsi="Arial" w:cs="Arial"/>
                <w:color w:val="3B3838" w:themeColor="background2" w:themeShade="40"/>
                <w:lang w:eastAsia="de-DE"/>
              </w:rPr>
              <w:t>Pedela</w:t>
            </w:r>
            <w:r w:rsidR="00165BEB">
              <w:rPr>
                <w:rFonts w:ascii="Arial" w:eastAsia="Times New Roman" w:hAnsi="Arial" w:cs="Arial"/>
                <w:color w:val="3B3838" w:themeColor="background2" w:themeShade="40"/>
                <w:lang w:eastAsia="de-DE"/>
              </w:rPr>
              <w:t>c</w:t>
            </w:r>
            <w:proofErr w:type="spellEnd"/>
          </w:p>
        </w:tc>
      </w:tr>
      <w:tr w:rsidR="00282BC7" w:rsidRPr="00226653" w14:paraId="711CDA75"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1F5F9A1E"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1A831F0"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C 21</w:t>
            </w:r>
          </w:p>
          <w:p w14:paraId="1C909124" w14:textId="5DCCFACA" w:rsidR="00282BC7" w:rsidRPr="008E4D22" w:rsidRDefault="00041DB2" w:rsidP="00EC3F59">
            <w:pPr>
              <w:spacing w:after="40" w:line="240" w:lineRule="auto"/>
              <w:rPr>
                <w:rFonts w:ascii="Arial" w:eastAsia="Times New Roman" w:hAnsi="Arial" w:cs="Arial"/>
                <w:b/>
                <w:bCs/>
                <w:color w:val="3B3838" w:themeColor="background2" w:themeShade="40"/>
                <w:lang w:eastAsia="de-DE"/>
              </w:rPr>
            </w:pPr>
            <w:r>
              <w:rPr>
                <w:rFonts w:ascii="Arial" w:eastAsia="Times New Roman" w:hAnsi="Arial" w:cs="Arial"/>
                <w:b/>
                <w:bCs/>
                <w:color w:val="3B3838" w:themeColor="background2" w:themeShade="40"/>
                <w:lang w:eastAsia="de-DE"/>
              </w:rPr>
              <w:t>…</w:t>
            </w:r>
          </w:p>
        </w:tc>
      </w:tr>
      <w:tr w:rsidR="00307182" w:rsidRPr="00226653" w14:paraId="33FC590A" w14:textId="77777777" w:rsidTr="00EC3F59">
        <w:trPr>
          <w:trHeight w:val="405"/>
        </w:trPr>
        <w:tc>
          <w:tcPr>
            <w:tcW w:w="527" w:type="dxa"/>
            <w:tcBorders>
              <w:left w:val="single" w:sz="6" w:space="0" w:color="FFFFFF"/>
              <w:bottom w:val="single" w:sz="6" w:space="0" w:color="FFFFFF"/>
              <w:right w:val="single" w:sz="6" w:space="0" w:color="FFFFFF"/>
            </w:tcBorders>
            <w:shd w:val="clear" w:color="auto" w:fill="F2F2F2" w:themeFill="background1" w:themeFillShade="F2"/>
          </w:tcPr>
          <w:p w14:paraId="61AE176E" w14:textId="77777777" w:rsidR="00307182" w:rsidRPr="0020014B" w:rsidRDefault="00307182"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6EC5C3FB" w14:textId="77777777" w:rsidR="00307182" w:rsidRPr="008E4D22" w:rsidRDefault="00307182" w:rsidP="00EC3F59">
            <w:pPr>
              <w:spacing w:after="40" w:line="240" w:lineRule="auto"/>
              <w:rPr>
                <w:rFonts w:ascii="Arial" w:eastAsia="Times New Roman" w:hAnsi="Arial" w:cs="Arial"/>
                <w:b/>
                <w:bCs/>
                <w:color w:val="3B3838" w:themeColor="background2" w:themeShade="40"/>
                <w:lang w:eastAsia="de-DE"/>
              </w:rPr>
            </w:pPr>
          </w:p>
        </w:tc>
      </w:tr>
      <w:tr w:rsidR="00282BC7" w:rsidRPr="00D91E21" w14:paraId="77074B37" w14:textId="77777777" w:rsidTr="00EC3F59">
        <w:trPr>
          <w:trHeight w:val="405"/>
        </w:trPr>
        <w:tc>
          <w:tcPr>
            <w:tcW w:w="10450" w:type="dxa"/>
            <w:gridSpan w:val="2"/>
            <w:tcBorders>
              <w:top w:val="single" w:sz="6" w:space="0" w:color="FFFFFF"/>
              <w:left w:val="single" w:sz="6" w:space="0" w:color="FFFFFF"/>
              <w:bottom w:val="single" w:sz="6" w:space="0" w:color="FFFFFF"/>
              <w:right w:val="single" w:sz="6" w:space="0" w:color="FFFFFF"/>
            </w:tcBorders>
            <w:shd w:val="clear" w:color="auto" w:fill="BFBFBF" w:themeFill="background1" w:themeFillShade="BF"/>
          </w:tcPr>
          <w:p w14:paraId="59C85F92" w14:textId="77777777" w:rsidR="00282BC7" w:rsidRPr="00D91E21" w:rsidRDefault="00282BC7" w:rsidP="00EC3F59">
            <w:pPr>
              <w:spacing w:before="60" w:after="0" w:line="240" w:lineRule="auto"/>
              <w:rPr>
                <w:rFonts w:ascii="Arial" w:eastAsia="Times New Roman" w:hAnsi="Arial" w:cs="Arial"/>
                <w:b/>
                <w:color w:val="000000"/>
                <w:sz w:val="24"/>
                <w:szCs w:val="24"/>
                <w:lang w:eastAsia="de-DE"/>
              </w:rPr>
            </w:pPr>
            <w:r>
              <w:rPr>
                <w:rFonts w:ascii="Arial" w:eastAsia="Times New Roman" w:hAnsi="Arial" w:cs="Arial"/>
                <w:b/>
                <w:color w:val="000000"/>
                <w:sz w:val="24"/>
                <w:szCs w:val="24"/>
                <w:lang w:eastAsia="de-DE"/>
              </w:rPr>
              <w:t xml:space="preserve">        Allgemeine Themen zum Arbeits- und Gesundheitsschutz</w:t>
            </w:r>
          </w:p>
        </w:tc>
      </w:tr>
      <w:tr w:rsidR="00282BC7" w:rsidRPr="00226653" w14:paraId="7A669214"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DDD7264"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FFFFFF"/>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hideMark/>
          </w:tcPr>
          <w:p w14:paraId="637A5871"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D 01</w:t>
            </w:r>
            <w:r w:rsidRPr="008E4D22">
              <w:rPr>
                <w:rFonts w:ascii="Arial" w:eastAsia="Times New Roman" w:hAnsi="Arial" w:cs="Arial"/>
                <w:color w:val="3B3838" w:themeColor="background2" w:themeShade="40"/>
                <w:lang w:eastAsia="de-DE"/>
              </w:rPr>
              <w:t xml:space="preserve"> </w:t>
            </w:r>
          </w:p>
          <w:p w14:paraId="679FD977" w14:textId="77777777" w:rsidR="00282BC7" w:rsidRPr="008E4D22" w:rsidRDefault="00282BC7" w:rsidP="00EC3F59">
            <w:pPr>
              <w:spacing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Büroarbeitsplatz (Bildschirmarbeitsplatz)</w:t>
            </w:r>
          </w:p>
        </w:tc>
      </w:tr>
      <w:tr w:rsidR="00282BC7" w:rsidRPr="00226653" w14:paraId="4E2D1B49"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BFF0007"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10B0E2A4"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D 02</w:t>
            </w:r>
            <w:r w:rsidRPr="008E4D22">
              <w:rPr>
                <w:rFonts w:ascii="Arial" w:eastAsia="Times New Roman" w:hAnsi="Arial" w:cs="Arial"/>
                <w:color w:val="3B3838" w:themeColor="background2" w:themeShade="40"/>
                <w:lang w:eastAsia="de-DE"/>
              </w:rPr>
              <w:t xml:space="preserve"> </w:t>
            </w:r>
          </w:p>
          <w:p w14:paraId="6CF355BD" w14:textId="77777777" w:rsidR="00282BC7" w:rsidRPr="008E4D22" w:rsidRDefault="00282BC7" w:rsidP="00EC3F59">
            <w:pPr>
              <w:spacing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Brandschutz</w:t>
            </w:r>
          </w:p>
        </w:tc>
      </w:tr>
      <w:tr w:rsidR="00282BC7" w:rsidRPr="00226653" w14:paraId="4A71F04C"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37CA174"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4F4AA220"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D 03</w:t>
            </w:r>
            <w:r w:rsidRPr="008E4D22">
              <w:rPr>
                <w:rFonts w:ascii="Arial" w:eastAsia="Times New Roman" w:hAnsi="Arial" w:cs="Arial"/>
                <w:color w:val="3B3838" w:themeColor="background2" w:themeShade="40"/>
                <w:lang w:eastAsia="de-DE"/>
              </w:rPr>
              <w:t xml:space="preserve"> </w:t>
            </w:r>
          </w:p>
          <w:p w14:paraId="7D3A8E4C" w14:textId="77777777" w:rsidR="00282BC7" w:rsidRPr="008E4D22" w:rsidRDefault="00282BC7" w:rsidP="00EC3F59">
            <w:pPr>
              <w:spacing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Erste Hilfe</w:t>
            </w:r>
          </w:p>
        </w:tc>
      </w:tr>
      <w:tr w:rsidR="00282BC7" w:rsidRPr="00226653" w14:paraId="1B1919A7"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01C62A9"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2C01B913"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D 04</w:t>
            </w:r>
          </w:p>
          <w:p w14:paraId="5925D2E9" w14:textId="77777777" w:rsidR="00282BC7" w:rsidRPr="008E4D22" w:rsidRDefault="00282BC7" w:rsidP="00EC3F59">
            <w:pPr>
              <w:spacing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Heben und Tragen</w:t>
            </w:r>
          </w:p>
        </w:tc>
      </w:tr>
      <w:tr w:rsidR="00282BC7" w:rsidRPr="00226653" w14:paraId="5DBA5FE9"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CF9C973"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05B219F2"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D 05</w:t>
            </w:r>
          </w:p>
          <w:p w14:paraId="1C9A123D"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Gehörschutz</w:t>
            </w:r>
          </w:p>
        </w:tc>
      </w:tr>
      <w:tr w:rsidR="00282BC7" w:rsidRPr="00226653" w14:paraId="58334049"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1FE5EDC"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268A095F"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D 06</w:t>
            </w:r>
          </w:p>
          <w:p w14:paraId="1896471F"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Persönliche Schutzausrüstung (PSA)</w:t>
            </w:r>
          </w:p>
        </w:tc>
      </w:tr>
      <w:tr w:rsidR="00282BC7" w:rsidRPr="00226653" w14:paraId="20F60E97"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1360A0F"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512CBD9C"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D 07</w:t>
            </w:r>
          </w:p>
          <w:p w14:paraId="3C72F38C"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Persönliche Schutzausrüstung gegen Absturz (</w:t>
            </w:r>
            <w:proofErr w:type="spellStart"/>
            <w:r w:rsidRPr="008E4D22">
              <w:rPr>
                <w:rFonts w:ascii="Arial" w:eastAsia="Times New Roman" w:hAnsi="Arial" w:cs="Arial"/>
                <w:color w:val="3B3838" w:themeColor="background2" w:themeShade="40"/>
                <w:lang w:eastAsia="de-DE"/>
              </w:rPr>
              <w:t>PSAgA</w:t>
            </w:r>
            <w:proofErr w:type="spellEnd"/>
            <w:r w:rsidRPr="008E4D22">
              <w:rPr>
                <w:rFonts w:ascii="Arial" w:eastAsia="Times New Roman" w:hAnsi="Arial" w:cs="Arial"/>
                <w:color w:val="3B3838" w:themeColor="background2" w:themeShade="40"/>
                <w:lang w:eastAsia="de-DE"/>
              </w:rPr>
              <w:t>)</w:t>
            </w:r>
          </w:p>
        </w:tc>
      </w:tr>
      <w:tr w:rsidR="00282BC7" w:rsidRPr="00226653" w14:paraId="1E52B743"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A9A6A55"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30EE108D"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D 08</w:t>
            </w:r>
          </w:p>
          <w:p w14:paraId="37FDCA9D"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Defibrillator</w:t>
            </w:r>
          </w:p>
        </w:tc>
      </w:tr>
      <w:tr w:rsidR="00282BC7" w:rsidRPr="00226653" w14:paraId="76EB2160"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64D5117"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3F2CD1B2" w14:textId="7777777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D 09</w:t>
            </w:r>
          </w:p>
          <w:p w14:paraId="35757A8C" w14:textId="7F8EC667" w:rsidR="00282BC7" w:rsidRPr="008E4D22" w:rsidRDefault="00282BC7"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Cs/>
                <w:color w:val="3B3838" w:themeColor="background2" w:themeShade="40"/>
                <w:lang w:eastAsia="de-DE"/>
              </w:rPr>
              <w:t xml:space="preserve">Alkohol und Drogen </w:t>
            </w:r>
            <w:r w:rsidR="006140C3">
              <w:rPr>
                <w:rFonts w:ascii="Arial" w:eastAsia="Times New Roman" w:hAnsi="Arial" w:cs="Arial"/>
                <w:bCs/>
                <w:color w:val="3B3838" w:themeColor="background2" w:themeShade="40"/>
                <w:lang w:eastAsia="de-DE"/>
              </w:rPr>
              <w:t>(</w:t>
            </w:r>
            <w:r w:rsidR="00B02218">
              <w:rPr>
                <w:rFonts w:ascii="Arial" w:eastAsia="Times New Roman" w:hAnsi="Arial" w:cs="Arial"/>
                <w:bCs/>
                <w:color w:val="3B3838" w:themeColor="background2" w:themeShade="40"/>
                <w:lang w:eastAsia="de-DE"/>
              </w:rPr>
              <w:t>Mitarbeiter*</w:t>
            </w:r>
            <w:proofErr w:type="spellStart"/>
            <w:r w:rsidR="00B02218">
              <w:rPr>
                <w:rFonts w:ascii="Arial" w:eastAsia="Times New Roman" w:hAnsi="Arial" w:cs="Arial"/>
                <w:bCs/>
                <w:color w:val="3B3838" w:themeColor="background2" w:themeShade="40"/>
                <w:lang w:eastAsia="de-DE"/>
              </w:rPr>
              <w:t>innen</w:t>
            </w:r>
            <w:r w:rsidR="006140C3">
              <w:rPr>
                <w:rFonts w:ascii="Arial" w:eastAsia="Times New Roman" w:hAnsi="Arial" w:cs="Arial"/>
                <w:bCs/>
                <w:color w:val="3B3838" w:themeColor="background2" w:themeShade="40"/>
                <w:lang w:eastAsia="de-DE"/>
              </w:rPr>
              <w:t>version</w:t>
            </w:r>
            <w:proofErr w:type="spellEnd"/>
            <w:r w:rsidR="006140C3">
              <w:rPr>
                <w:rFonts w:ascii="Arial" w:eastAsia="Times New Roman" w:hAnsi="Arial" w:cs="Arial"/>
                <w:bCs/>
                <w:color w:val="3B3838" w:themeColor="background2" w:themeShade="40"/>
                <w:lang w:eastAsia="de-DE"/>
              </w:rPr>
              <w:t>)</w:t>
            </w:r>
          </w:p>
        </w:tc>
      </w:tr>
      <w:tr w:rsidR="00282BC7" w:rsidRPr="00226653" w14:paraId="626B9A86"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56C5BE2"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190DB842"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D 10</w:t>
            </w:r>
          </w:p>
          <w:p w14:paraId="3E627692" w14:textId="5CB6091C"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Cs/>
                <w:color w:val="3B3838" w:themeColor="background2" w:themeShade="40"/>
                <w:lang w:eastAsia="de-DE"/>
              </w:rPr>
              <w:t>Psychische Belastungen / Stress / Resilienz</w:t>
            </w:r>
          </w:p>
        </w:tc>
      </w:tr>
      <w:tr w:rsidR="00282BC7" w:rsidRPr="00226653" w14:paraId="7B2127A7"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513FE90"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7B19CC20"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D 11</w:t>
            </w:r>
          </w:p>
          <w:p w14:paraId="27B8E475"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Hautschutz</w:t>
            </w:r>
          </w:p>
        </w:tc>
      </w:tr>
      <w:tr w:rsidR="00282BC7" w:rsidRPr="00226653" w14:paraId="03B70401"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1FB38FD"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DC61D8C"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D 12</w:t>
            </w:r>
          </w:p>
          <w:p w14:paraId="14686352" w14:textId="4D93A37C" w:rsidR="006140C3" w:rsidRPr="008E4D22" w:rsidRDefault="00D24E51" w:rsidP="006140C3">
            <w:pPr>
              <w:spacing w:after="40" w:line="240" w:lineRule="auto"/>
              <w:rPr>
                <w:rFonts w:ascii="Arial" w:eastAsia="Times New Roman" w:hAnsi="Arial" w:cs="Arial"/>
                <w:bCs/>
                <w:color w:val="3B3838" w:themeColor="background2" w:themeShade="40"/>
                <w:lang w:eastAsia="de-DE"/>
              </w:rPr>
            </w:pPr>
            <w:r w:rsidRPr="008E4D22">
              <w:rPr>
                <w:rFonts w:ascii="Arial" w:eastAsia="Times New Roman" w:hAnsi="Arial" w:cs="Arial"/>
                <w:color w:val="3B3838" w:themeColor="background2" w:themeShade="40"/>
                <w:lang w:eastAsia="de-DE"/>
              </w:rPr>
              <w:t>Sicherheitskennzeichnung</w:t>
            </w:r>
          </w:p>
        </w:tc>
      </w:tr>
      <w:tr w:rsidR="00282BC7" w:rsidRPr="00226653" w14:paraId="3F69C1B4"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F214B38"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B4F674D"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D 13</w:t>
            </w:r>
          </w:p>
          <w:p w14:paraId="103AEB83" w14:textId="50C0C421" w:rsidR="00282BC7" w:rsidRPr="008E4D22" w:rsidRDefault="00D24E51"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Stolper-, Rutsch- und Sturzunfälle</w:t>
            </w:r>
          </w:p>
        </w:tc>
      </w:tr>
      <w:tr w:rsidR="00282BC7" w:rsidRPr="00226653" w14:paraId="460C44BC"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738EA4F"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D81C353"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D 14</w:t>
            </w:r>
          </w:p>
          <w:p w14:paraId="362F0CD6" w14:textId="7D0C0EA5" w:rsidR="00282BC7" w:rsidRPr="008E4D22" w:rsidRDefault="00D24E51" w:rsidP="00EC3F59">
            <w:pPr>
              <w:spacing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Leitern und Tritte</w:t>
            </w:r>
          </w:p>
        </w:tc>
      </w:tr>
      <w:tr w:rsidR="00282BC7" w:rsidRPr="00226653" w14:paraId="7A67BA51"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FB5B5B7"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9090A04" w14:textId="77777777" w:rsidR="00282BC7" w:rsidRPr="008E4D22" w:rsidRDefault="00282BC7" w:rsidP="00EC3F59">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D 15</w:t>
            </w:r>
          </w:p>
          <w:p w14:paraId="4AD221CE" w14:textId="1FA9A7A9" w:rsidR="00282BC7" w:rsidRPr="008E4D22" w:rsidRDefault="000903F8" w:rsidP="00EC3F59">
            <w:pPr>
              <w:spacing w:after="40" w:line="240" w:lineRule="auto"/>
              <w:rPr>
                <w:rFonts w:ascii="Arial" w:eastAsia="Times New Roman" w:hAnsi="Arial" w:cs="Arial"/>
                <w:b/>
                <w:bCs/>
                <w:color w:val="3B3838" w:themeColor="background2" w:themeShade="40"/>
                <w:lang w:eastAsia="de-DE"/>
              </w:rPr>
            </w:pPr>
            <w:r>
              <w:rPr>
                <w:rFonts w:ascii="Arial" w:eastAsia="Times New Roman" w:hAnsi="Arial" w:cs="Arial"/>
                <w:color w:val="3B3838" w:themeColor="background2" w:themeShade="40"/>
                <w:lang w:eastAsia="de-DE"/>
              </w:rPr>
              <w:t>Homeoffice</w:t>
            </w:r>
          </w:p>
        </w:tc>
      </w:tr>
      <w:tr w:rsidR="00282BC7" w:rsidRPr="00226653" w14:paraId="282F44B0"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863B780"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4D1AEA2" w14:textId="76B228FB" w:rsidR="000903F8" w:rsidRPr="008E4D22" w:rsidRDefault="000903F8" w:rsidP="000903F8">
            <w:pPr>
              <w:spacing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D 1</w:t>
            </w:r>
            <w:r>
              <w:rPr>
                <w:rFonts w:ascii="Arial" w:eastAsia="Times New Roman" w:hAnsi="Arial" w:cs="Arial"/>
                <w:b/>
                <w:bCs/>
                <w:color w:val="3B3838" w:themeColor="background2" w:themeShade="40"/>
                <w:lang w:eastAsia="de-DE"/>
              </w:rPr>
              <w:t>6</w:t>
            </w:r>
          </w:p>
          <w:p w14:paraId="66355CA0" w14:textId="47C81ACE" w:rsidR="00282BC7" w:rsidRPr="008E4D22" w:rsidRDefault="000903F8" w:rsidP="000903F8">
            <w:pPr>
              <w:spacing w:after="40" w:line="240" w:lineRule="auto"/>
              <w:rPr>
                <w:rFonts w:ascii="Arial" w:eastAsia="Times New Roman" w:hAnsi="Arial" w:cs="Arial"/>
                <w:b/>
                <w:bCs/>
                <w:color w:val="3B3838" w:themeColor="background2" w:themeShade="40"/>
                <w:lang w:eastAsia="de-DE"/>
              </w:rPr>
            </w:pPr>
            <w:r>
              <w:rPr>
                <w:rFonts w:ascii="Arial" w:eastAsia="Times New Roman" w:hAnsi="Arial" w:cs="Arial"/>
                <w:color w:val="3B3838" w:themeColor="background2" w:themeShade="40"/>
                <w:lang w:eastAsia="de-DE"/>
              </w:rPr>
              <w:t>…</w:t>
            </w:r>
          </w:p>
        </w:tc>
      </w:tr>
      <w:tr w:rsidR="00282BC7" w:rsidRPr="00D91E21" w14:paraId="632E245C" w14:textId="77777777" w:rsidTr="00EC3F59">
        <w:trPr>
          <w:trHeight w:val="405"/>
        </w:trPr>
        <w:tc>
          <w:tcPr>
            <w:tcW w:w="10450" w:type="dxa"/>
            <w:gridSpan w:val="2"/>
            <w:tcBorders>
              <w:top w:val="single" w:sz="6" w:space="0" w:color="FFFFFF"/>
              <w:left w:val="single" w:sz="6" w:space="0" w:color="FFFFFF"/>
              <w:bottom w:val="single" w:sz="6" w:space="0" w:color="FFFFFF"/>
              <w:right w:val="single" w:sz="6" w:space="0" w:color="FFFFFF"/>
            </w:tcBorders>
            <w:shd w:val="clear" w:color="auto" w:fill="BFBFBF" w:themeFill="background1" w:themeFillShade="BF"/>
          </w:tcPr>
          <w:p w14:paraId="28F53CE7" w14:textId="77777777" w:rsidR="00282BC7" w:rsidRPr="00D91E21" w:rsidRDefault="00282BC7" w:rsidP="00EC3F59">
            <w:pPr>
              <w:spacing w:before="60" w:after="0" w:line="240" w:lineRule="auto"/>
              <w:rPr>
                <w:rFonts w:ascii="Arial" w:eastAsia="Times New Roman" w:hAnsi="Arial" w:cs="Arial"/>
                <w:b/>
                <w:color w:val="000000"/>
                <w:sz w:val="24"/>
                <w:szCs w:val="24"/>
                <w:lang w:eastAsia="de-DE"/>
              </w:rPr>
            </w:pPr>
            <w:r>
              <w:rPr>
                <w:rFonts w:ascii="Arial" w:eastAsia="Times New Roman" w:hAnsi="Arial" w:cs="Arial"/>
                <w:b/>
                <w:color w:val="000000"/>
                <w:sz w:val="24"/>
                <w:szCs w:val="24"/>
                <w:lang w:eastAsia="de-DE"/>
              </w:rPr>
              <w:lastRenderedPageBreak/>
              <w:t xml:space="preserve">         Spezielle Themen zu Gefährdungen, Arbeitsmitteln und -prozessen</w:t>
            </w:r>
          </w:p>
        </w:tc>
      </w:tr>
      <w:tr w:rsidR="00282BC7" w:rsidRPr="00226653" w14:paraId="6661EE36"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C35D155"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FFFFFF"/>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hideMark/>
          </w:tcPr>
          <w:p w14:paraId="37ACAA02"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01</w:t>
            </w:r>
            <w:r w:rsidRPr="008E4D22">
              <w:rPr>
                <w:rFonts w:ascii="Arial" w:eastAsia="Times New Roman" w:hAnsi="Arial" w:cs="Arial"/>
                <w:color w:val="3B3838" w:themeColor="background2" w:themeShade="40"/>
                <w:lang w:eastAsia="de-DE"/>
              </w:rPr>
              <w:t xml:space="preserve"> </w:t>
            </w:r>
          </w:p>
          <w:p w14:paraId="7602D994" w14:textId="194C711B"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Druck</w:t>
            </w:r>
            <w:r w:rsidR="00A54626">
              <w:rPr>
                <w:rFonts w:ascii="Arial" w:eastAsia="Times New Roman" w:hAnsi="Arial" w:cs="Arial"/>
                <w:color w:val="3B3838" w:themeColor="background2" w:themeShade="40"/>
                <w:lang w:eastAsia="de-DE"/>
              </w:rPr>
              <w:t>gasflaschen</w:t>
            </w:r>
          </w:p>
        </w:tc>
      </w:tr>
      <w:tr w:rsidR="00282BC7" w:rsidRPr="00226653" w14:paraId="1B1A1A5D"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5FC79BD"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51D7259F"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02</w:t>
            </w:r>
            <w:r w:rsidRPr="008E4D22">
              <w:rPr>
                <w:rFonts w:ascii="Arial" w:eastAsia="Times New Roman" w:hAnsi="Arial" w:cs="Arial"/>
                <w:color w:val="3B3838" w:themeColor="background2" w:themeShade="40"/>
                <w:lang w:eastAsia="de-DE"/>
              </w:rPr>
              <w:t xml:space="preserve"> </w:t>
            </w:r>
          </w:p>
          <w:p w14:paraId="45CB160F"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Explosionsschutz</w:t>
            </w:r>
          </w:p>
        </w:tc>
      </w:tr>
      <w:tr w:rsidR="00282BC7" w:rsidRPr="00226653" w14:paraId="4E02963D"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3721E40"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5BFF6D7E"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03</w:t>
            </w:r>
            <w:r w:rsidRPr="008E4D22">
              <w:rPr>
                <w:rFonts w:ascii="Arial" w:eastAsia="Times New Roman" w:hAnsi="Arial" w:cs="Arial"/>
                <w:color w:val="3B3838" w:themeColor="background2" w:themeShade="40"/>
                <w:lang w:eastAsia="de-DE"/>
              </w:rPr>
              <w:t xml:space="preserve"> </w:t>
            </w:r>
          </w:p>
          <w:p w14:paraId="7118585B" w14:textId="54AE0BFD"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Arbeiten mit Druckluft</w:t>
            </w:r>
          </w:p>
        </w:tc>
      </w:tr>
      <w:tr w:rsidR="00282BC7" w:rsidRPr="00226653" w14:paraId="72B4A7AC"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44A93AD"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4C1034CE"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04</w:t>
            </w:r>
          </w:p>
          <w:p w14:paraId="24C69E53"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Ladungssicherung auf Fahrzeugen</w:t>
            </w:r>
          </w:p>
        </w:tc>
      </w:tr>
      <w:tr w:rsidR="00282BC7" w:rsidRPr="00226653" w14:paraId="55F036FF"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791634E"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hideMark/>
          </w:tcPr>
          <w:p w14:paraId="3F9B5784"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05</w:t>
            </w:r>
            <w:r w:rsidRPr="008E4D22">
              <w:rPr>
                <w:rFonts w:ascii="Arial" w:eastAsia="Times New Roman" w:hAnsi="Arial" w:cs="Arial"/>
                <w:color w:val="3B3838" w:themeColor="background2" w:themeShade="40"/>
                <w:lang w:eastAsia="de-DE"/>
              </w:rPr>
              <w:t xml:space="preserve"> </w:t>
            </w:r>
          </w:p>
          <w:p w14:paraId="457934ED"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Laserschutz</w:t>
            </w:r>
          </w:p>
        </w:tc>
      </w:tr>
      <w:tr w:rsidR="00282BC7" w:rsidRPr="00226653" w14:paraId="6249BFA2"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B7AB8BD"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2E0E1E47"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06</w:t>
            </w:r>
            <w:r w:rsidRPr="008E4D22">
              <w:rPr>
                <w:rFonts w:ascii="Arial" w:eastAsia="Times New Roman" w:hAnsi="Arial" w:cs="Arial"/>
                <w:color w:val="3B3838" w:themeColor="background2" w:themeShade="40"/>
                <w:lang w:eastAsia="de-DE"/>
              </w:rPr>
              <w:t xml:space="preserve"> </w:t>
            </w:r>
          </w:p>
          <w:p w14:paraId="6EAC47C2"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Strahlenschutz</w:t>
            </w:r>
          </w:p>
        </w:tc>
      </w:tr>
      <w:tr w:rsidR="00282BC7" w:rsidRPr="00226653" w14:paraId="183A9132"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24981E4"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1908F214"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07</w:t>
            </w:r>
            <w:r w:rsidRPr="008E4D22">
              <w:rPr>
                <w:rFonts w:ascii="Arial" w:eastAsia="Times New Roman" w:hAnsi="Arial" w:cs="Arial"/>
                <w:color w:val="3B3838" w:themeColor="background2" w:themeShade="40"/>
                <w:lang w:eastAsia="de-DE"/>
              </w:rPr>
              <w:t xml:space="preserve"> </w:t>
            </w:r>
          </w:p>
          <w:p w14:paraId="073BB279" w14:textId="72774F40" w:rsidR="00282BC7" w:rsidRPr="008E4D22" w:rsidRDefault="00041DB2" w:rsidP="00EC3F59">
            <w:pPr>
              <w:spacing w:before="40" w:after="40" w:line="240" w:lineRule="auto"/>
              <w:rPr>
                <w:rFonts w:ascii="Arial" w:eastAsia="Times New Roman" w:hAnsi="Arial" w:cs="Arial"/>
                <w:b/>
                <w:color w:val="3B3838" w:themeColor="background2" w:themeShade="40"/>
                <w:sz w:val="28"/>
                <w:szCs w:val="28"/>
                <w:lang w:eastAsia="de-DE"/>
              </w:rPr>
            </w:pPr>
            <w:r w:rsidRPr="005572AF">
              <w:rPr>
                <w:rFonts w:ascii="Arial" w:eastAsia="Times New Roman" w:hAnsi="Arial" w:cs="Arial"/>
                <w:color w:val="3B3838" w:themeColor="background2" w:themeShade="40"/>
                <w:lang w:eastAsia="de-DE"/>
              </w:rPr>
              <w:t>Kälte</w:t>
            </w:r>
            <w:r>
              <w:rPr>
                <w:rFonts w:ascii="Arial" w:eastAsia="Times New Roman" w:hAnsi="Arial" w:cs="Arial"/>
                <w:color w:val="3B3838" w:themeColor="background2" w:themeShade="40"/>
                <w:lang w:eastAsia="de-DE"/>
              </w:rPr>
              <w:t xml:space="preserve">arbeitsplätze </w:t>
            </w:r>
            <w:r w:rsidR="009C4889">
              <w:rPr>
                <w:rFonts w:ascii="Arial" w:eastAsia="Times New Roman" w:hAnsi="Arial" w:cs="Arial"/>
                <w:color w:val="3B3838" w:themeColor="background2" w:themeShade="40"/>
                <w:lang w:eastAsia="de-DE"/>
              </w:rPr>
              <w:t>(ab 1. Quartal 2025)</w:t>
            </w:r>
          </w:p>
        </w:tc>
      </w:tr>
      <w:tr w:rsidR="00282BC7" w:rsidRPr="00226653" w14:paraId="21A363C6"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9E0D859"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tcPr>
          <w:p w14:paraId="61D8961D"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08</w:t>
            </w:r>
          </w:p>
          <w:p w14:paraId="4D03B0D3"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Alleinarbeit</w:t>
            </w:r>
          </w:p>
        </w:tc>
      </w:tr>
      <w:tr w:rsidR="00282BC7" w:rsidRPr="00226653" w14:paraId="52F24F51" w14:textId="77777777" w:rsidTr="00EC3F59">
        <w:trPr>
          <w:trHeight w:val="405"/>
        </w:trPr>
        <w:tc>
          <w:tcPr>
            <w:tcW w:w="527"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4376399"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808080" w:themeColor="background1" w:themeShade="80"/>
              <w:right w:val="single" w:sz="6" w:space="0" w:color="FFFFFF"/>
            </w:tcBorders>
            <w:shd w:val="clear" w:color="auto" w:fill="F2F2F2" w:themeFill="background1" w:themeFillShade="F2"/>
            <w:tcMar>
              <w:top w:w="45" w:type="dxa"/>
              <w:left w:w="75" w:type="dxa"/>
              <w:bottom w:w="45" w:type="dxa"/>
              <w:right w:w="75" w:type="dxa"/>
            </w:tcMar>
            <w:vAlign w:val="center"/>
            <w:hideMark/>
          </w:tcPr>
          <w:p w14:paraId="2BF48EB1"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09</w:t>
            </w:r>
            <w:r w:rsidRPr="008E4D22">
              <w:rPr>
                <w:rFonts w:ascii="Arial" w:eastAsia="Times New Roman" w:hAnsi="Arial" w:cs="Arial"/>
                <w:color w:val="3B3838" w:themeColor="background2" w:themeShade="40"/>
                <w:lang w:eastAsia="de-DE"/>
              </w:rPr>
              <w:t xml:space="preserve"> </w:t>
            </w:r>
          </w:p>
          <w:p w14:paraId="6012F949"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Batterieladegeräte</w:t>
            </w:r>
          </w:p>
        </w:tc>
      </w:tr>
      <w:tr w:rsidR="00282BC7" w:rsidRPr="00226653" w14:paraId="0CEB3E68"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34D9C28C"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210952D2"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10</w:t>
            </w:r>
          </w:p>
          <w:p w14:paraId="7DBB1395" w14:textId="2EE6021E"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Dieseltankstelle</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6E217038"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37C5D840"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C05D921"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11</w:t>
            </w:r>
          </w:p>
          <w:p w14:paraId="4767A493" w14:textId="2310946A"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Hochdruckreiniger</w:t>
            </w:r>
            <w:r w:rsidR="0072502B">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48BF047C"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13DB05DD"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47CA9F4"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12</w:t>
            </w:r>
          </w:p>
          <w:p w14:paraId="4D90D819" w14:textId="643187C2"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Winden, Hub- und Zuggeräte</w:t>
            </w:r>
            <w:r w:rsidR="006140C3">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4B546C1E"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631BD4DF"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DC26852"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13</w:t>
            </w:r>
          </w:p>
          <w:p w14:paraId="6628EE8C" w14:textId="435116B3" w:rsidR="00282BC7" w:rsidRPr="008E4D22" w:rsidRDefault="00A332D6"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 xml:space="preserve">Einsatz von </w:t>
            </w:r>
            <w:r>
              <w:rPr>
                <w:rFonts w:ascii="Arial" w:eastAsia="Times New Roman" w:hAnsi="Arial" w:cs="Arial"/>
                <w:color w:val="3B3838" w:themeColor="background2" w:themeShade="40"/>
                <w:lang w:eastAsia="de-DE"/>
              </w:rPr>
              <w:t>f</w:t>
            </w:r>
            <w:r w:rsidRPr="00CB4745">
              <w:rPr>
                <w:rFonts w:ascii="Arial" w:eastAsia="Times New Roman" w:hAnsi="Arial" w:cs="Arial"/>
                <w:color w:val="3B3838" w:themeColor="background2" w:themeShade="40"/>
                <w:lang w:eastAsia="de-DE"/>
              </w:rPr>
              <w:t>ahrbare</w:t>
            </w:r>
            <w:r>
              <w:rPr>
                <w:rFonts w:ascii="Arial" w:eastAsia="Times New Roman" w:hAnsi="Arial" w:cs="Arial"/>
                <w:color w:val="3B3838" w:themeColor="background2" w:themeShade="40"/>
                <w:lang w:eastAsia="de-DE"/>
              </w:rPr>
              <w:t>n</w:t>
            </w:r>
            <w:r w:rsidRPr="00CB4745">
              <w:rPr>
                <w:rFonts w:ascii="Arial" w:eastAsia="Times New Roman" w:hAnsi="Arial" w:cs="Arial"/>
                <w:color w:val="3B3838" w:themeColor="background2" w:themeShade="40"/>
                <w:lang w:eastAsia="de-DE"/>
              </w:rPr>
              <w:t xml:space="preserve"> Arbeitsbühnen</w:t>
            </w:r>
          </w:p>
        </w:tc>
      </w:tr>
      <w:tr w:rsidR="00282BC7" w:rsidRPr="00226653" w14:paraId="0E4A91E9"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00C48D06"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0F62D5A8"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14</w:t>
            </w:r>
          </w:p>
          <w:p w14:paraId="5DAB4388"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Arbeiten auf Fassadengerüsten</w:t>
            </w:r>
          </w:p>
        </w:tc>
      </w:tr>
      <w:tr w:rsidR="00282BC7" w:rsidRPr="00226653" w14:paraId="3F3F6C13"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5DCC5D2D"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041F76C5"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15</w:t>
            </w:r>
          </w:p>
          <w:p w14:paraId="461C1ADD"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Befahren von Behältern, Silos und engen Räumen</w:t>
            </w:r>
          </w:p>
        </w:tc>
      </w:tr>
      <w:tr w:rsidR="00282BC7" w:rsidRPr="00226653" w14:paraId="4725924A"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7F21DBEE"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0FF4128"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16</w:t>
            </w:r>
          </w:p>
          <w:p w14:paraId="6B737392" w14:textId="2C5BD160"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Sicheres Bedienen von Pressen</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4405BC9B"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0769EA3E"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054BF956"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17</w:t>
            </w:r>
          </w:p>
          <w:p w14:paraId="4EA8FD2E" w14:textId="0AB54A8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Abfallsammlung</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24B90F40"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2B21598E"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9756EDC"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18</w:t>
            </w:r>
          </w:p>
          <w:p w14:paraId="692AB254"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Aufzüge</w:t>
            </w:r>
          </w:p>
          <w:p w14:paraId="26083A80"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p>
        </w:tc>
      </w:tr>
      <w:tr w:rsidR="00282BC7" w:rsidRPr="003C050D" w14:paraId="5E6F4E1D"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6A8AE06A"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6CD03E5D"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19</w:t>
            </w:r>
          </w:p>
          <w:p w14:paraId="0BF5594B" w14:textId="5008289E"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Sicherung von Arbeitsstellen an Straßen</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3C050D" w14:paraId="503AC2EF"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6F148D64"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028133E3"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20</w:t>
            </w:r>
          </w:p>
          <w:p w14:paraId="31B03700"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Förderbänder</w:t>
            </w:r>
          </w:p>
        </w:tc>
      </w:tr>
      <w:tr w:rsidR="00282BC7" w:rsidRPr="003C050D" w14:paraId="3EBC9028"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795523B0"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247011C"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21</w:t>
            </w:r>
          </w:p>
          <w:p w14:paraId="090277DA" w14:textId="168E11C2"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Gasleitungen</w:t>
            </w:r>
            <w:r w:rsidR="006140C3">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3C050D" w14:paraId="1BD72043"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62F31D94"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23C2A8CF"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E 22</w:t>
            </w:r>
          </w:p>
          <w:p w14:paraId="7DD2D234" w14:textId="760191CC"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Gasschweißen</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3C050D" w14:paraId="2F068946"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26FD581F"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602A766D"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23</w:t>
            </w:r>
          </w:p>
          <w:p w14:paraId="580E1348" w14:textId="6FAFD415"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Gleisbereiche</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3C050D" w14:paraId="55850865"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28CD0D49"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D836E9A"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24</w:t>
            </w:r>
          </w:p>
          <w:p w14:paraId="1636F5EB" w14:textId="090BE9B6"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Instandhaltung</w:t>
            </w:r>
            <w:r w:rsidR="00504440">
              <w:rPr>
                <w:rFonts w:ascii="Arial" w:eastAsia="Times New Roman" w:hAnsi="Arial" w:cs="Arial"/>
                <w:color w:val="3B3838" w:themeColor="background2" w:themeShade="40"/>
                <w:lang w:eastAsia="de-DE"/>
              </w:rPr>
              <w:t xml:space="preserve"> </w:t>
            </w:r>
          </w:p>
        </w:tc>
      </w:tr>
      <w:tr w:rsidR="00282BC7" w:rsidRPr="003C050D" w14:paraId="09C37144"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6B9FE43A"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70038798"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25</w:t>
            </w:r>
          </w:p>
          <w:p w14:paraId="5275BC3E" w14:textId="5856D1F3"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Erlaubnisscheine</w:t>
            </w:r>
          </w:p>
        </w:tc>
      </w:tr>
      <w:tr w:rsidR="00282BC7" w:rsidRPr="003C050D" w14:paraId="7CC28E0C"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29DCEFE8"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1BEC6595"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26</w:t>
            </w:r>
          </w:p>
          <w:p w14:paraId="5701D7D9" w14:textId="54EB961B"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 xml:space="preserve">Hitzearbeitsplätze </w:t>
            </w:r>
            <w:r w:rsidR="009C4889">
              <w:rPr>
                <w:rFonts w:ascii="Arial" w:eastAsia="Times New Roman" w:hAnsi="Arial" w:cs="Arial"/>
                <w:color w:val="3B3838" w:themeColor="background2" w:themeShade="40"/>
                <w:lang w:eastAsia="de-DE"/>
              </w:rPr>
              <w:t>(ab 1. Quartal 2025)</w:t>
            </w:r>
          </w:p>
        </w:tc>
      </w:tr>
      <w:tr w:rsidR="00282BC7" w:rsidRPr="003C050D" w14:paraId="4CFF8044"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4ED069FB"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2C7E9355"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27</w:t>
            </w:r>
          </w:p>
          <w:p w14:paraId="0EE6F2DB" w14:textId="77FA9D98"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Lich</w:t>
            </w:r>
            <w:r w:rsidR="00D65BE4">
              <w:rPr>
                <w:rFonts w:ascii="Arial" w:eastAsia="Times New Roman" w:hAnsi="Arial" w:cs="Arial"/>
                <w:color w:val="3B3838" w:themeColor="background2" w:themeShade="40"/>
                <w:lang w:eastAsia="de-DE"/>
              </w:rPr>
              <w:t>t</w:t>
            </w:r>
            <w:r w:rsidRPr="008E4D22">
              <w:rPr>
                <w:rFonts w:ascii="Arial" w:eastAsia="Times New Roman" w:hAnsi="Arial" w:cs="Arial"/>
                <w:color w:val="3B3838" w:themeColor="background2" w:themeShade="40"/>
                <w:lang w:eastAsia="de-DE"/>
              </w:rPr>
              <w:t>bogenschweißen</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3C050D" w14:paraId="74AC1E73"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00E8A033"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775682CA"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28</w:t>
            </w:r>
          </w:p>
          <w:p w14:paraId="4CE47D6A" w14:textId="58106BFF"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Lockout-</w:t>
            </w:r>
            <w:proofErr w:type="spellStart"/>
            <w:r w:rsidRPr="008E4D22">
              <w:rPr>
                <w:rFonts w:ascii="Arial" w:eastAsia="Times New Roman" w:hAnsi="Arial" w:cs="Arial"/>
                <w:color w:val="3B3838" w:themeColor="background2" w:themeShade="40"/>
                <w:lang w:eastAsia="de-DE"/>
              </w:rPr>
              <w:t>Tagout</w:t>
            </w:r>
            <w:proofErr w:type="spellEnd"/>
            <w:r w:rsidRPr="008E4D22">
              <w:rPr>
                <w:rFonts w:ascii="Arial" w:eastAsia="Times New Roman" w:hAnsi="Arial" w:cs="Arial"/>
                <w:color w:val="3B3838" w:themeColor="background2" w:themeShade="40"/>
                <w:lang w:eastAsia="de-DE"/>
              </w:rPr>
              <w:t xml:space="preserve"> (LOTO)</w:t>
            </w:r>
          </w:p>
        </w:tc>
      </w:tr>
      <w:tr w:rsidR="00282BC7" w:rsidRPr="00226653" w14:paraId="4E450931"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0A1924E8"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01A986F7"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29</w:t>
            </w:r>
          </w:p>
          <w:p w14:paraId="5FAB6B6C" w14:textId="0C6227C0" w:rsidR="00282BC7" w:rsidRPr="008E4D22" w:rsidRDefault="00041DB2" w:rsidP="00EC3F59">
            <w:pPr>
              <w:spacing w:before="40" w:after="40" w:line="240" w:lineRule="auto"/>
              <w:rPr>
                <w:rFonts w:ascii="Arial" w:eastAsia="Times New Roman" w:hAnsi="Arial" w:cs="Arial"/>
                <w:b/>
                <w:bCs/>
                <w:color w:val="3B3838" w:themeColor="background2" w:themeShade="40"/>
                <w:lang w:eastAsia="de-DE"/>
              </w:rPr>
            </w:pPr>
            <w:r>
              <w:rPr>
                <w:rFonts w:ascii="Arial" w:eastAsia="Times New Roman" w:hAnsi="Arial" w:cs="Arial"/>
                <w:color w:val="3B3838" w:themeColor="background2" w:themeShade="40"/>
                <w:lang w:eastAsia="de-DE"/>
              </w:rPr>
              <w:t xml:space="preserve">Hebebühnen (Werkstätten) </w:t>
            </w:r>
            <w:r w:rsidR="009C4889">
              <w:rPr>
                <w:rFonts w:ascii="Arial" w:eastAsia="Times New Roman" w:hAnsi="Arial" w:cs="Arial"/>
                <w:color w:val="3B3838" w:themeColor="background2" w:themeShade="40"/>
                <w:lang w:eastAsia="de-DE"/>
              </w:rPr>
              <w:t>(ab 1. Quartal 2025)</w:t>
            </w:r>
          </w:p>
        </w:tc>
      </w:tr>
      <w:tr w:rsidR="00282BC7" w:rsidRPr="003C050D" w14:paraId="7E253353"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497E84E0"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15BC6AAE"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30</w:t>
            </w:r>
          </w:p>
          <w:p w14:paraId="78555EDD" w14:textId="6BBB6270"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Schlauchleitungen</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3C050D" w14:paraId="2870C66B"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742EFED8"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9F3A2DF"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31</w:t>
            </w:r>
          </w:p>
          <w:p w14:paraId="22BC2F56" w14:textId="671FF0B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Spanabhebende Verfahren (</w:t>
            </w:r>
            <w:r w:rsidRPr="008E4D22">
              <w:rPr>
                <w:rFonts w:ascii="Arial" w:hAnsi="Arial" w:cs="Arial"/>
                <w:color w:val="3B3838" w:themeColor="background2" w:themeShade="40"/>
              </w:rPr>
              <w:t>Drehen, Bohren, Fräsen und Sägen)</w:t>
            </w:r>
            <w:r w:rsidR="0072502B">
              <w:rPr>
                <w:rFonts w:ascii="Arial" w:hAnsi="Arial" w:cs="Arial"/>
                <w:color w:val="3B3838" w:themeColor="background2" w:themeShade="40"/>
              </w:rPr>
              <w:t xml:space="preserve"> </w:t>
            </w:r>
            <w:r w:rsidR="009C4889">
              <w:rPr>
                <w:rFonts w:ascii="Arial" w:eastAsia="Times New Roman" w:hAnsi="Arial" w:cs="Arial"/>
                <w:color w:val="3B3838" w:themeColor="background2" w:themeShade="40"/>
                <w:lang w:eastAsia="de-DE"/>
              </w:rPr>
              <w:t>(ab 1. Quartal 2025)</w:t>
            </w:r>
          </w:p>
        </w:tc>
      </w:tr>
      <w:tr w:rsidR="00282BC7" w:rsidRPr="003C050D" w14:paraId="363A1C51"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0978B7FD"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77371277"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32</w:t>
            </w:r>
          </w:p>
          <w:p w14:paraId="16CC49DB" w14:textId="51EC8AE4" w:rsidR="00282BC7" w:rsidRPr="008E4D22" w:rsidRDefault="00717FE0" w:rsidP="00EC3F59">
            <w:pPr>
              <w:spacing w:before="40" w:after="40" w:line="240" w:lineRule="auto"/>
              <w:rPr>
                <w:rFonts w:ascii="Arial" w:eastAsia="Times New Roman" w:hAnsi="Arial" w:cs="Arial"/>
                <w:b/>
                <w:bCs/>
                <w:color w:val="3B3838" w:themeColor="background2" w:themeShade="40"/>
                <w:lang w:eastAsia="de-DE"/>
              </w:rPr>
            </w:pPr>
            <w:r>
              <w:rPr>
                <w:rFonts w:ascii="Arial" w:eastAsia="Times New Roman" w:hAnsi="Arial" w:cs="Arial"/>
                <w:color w:val="3B3838" w:themeColor="background2" w:themeShade="40"/>
                <w:lang w:eastAsia="de-DE"/>
              </w:rPr>
              <w:t xml:space="preserve">Stich- und </w:t>
            </w:r>
            <w:r w:rsidR="00282BC7" w:rsidRPr="008E4D22">
              <w:rPr>
                <w:rFonts w:ascii="Arial" w:eastAsia="Times New Roman" w:hAnsi="Arial" w:cs="Arial"/>
                <w:color w:val="3B3838" w:themeColor="background2" w:themeShade="40"/>
                <w:lang w:eastAsia="de-DE"/>
              </w:rPr>
              <w:t>Schnittverletzungen</w:t>
            </w:r>
          </w:p>
        </w:tc>
      </w:tr>
      <w:tr w:rsidR="00282BC7" w:rsidRPr="003C050D" w14:paraId="2EB044F4"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6E5D2D62"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07A30044"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33</w:t>
            </w:r>
          </w:p>
          <w:p w14:paraId="134DE754" w14:textId="12BD72CC" w:rsidR="00282BC7" w:rsidRPr="008E4D22" w:rsidRDefault="00041DB2"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Schweißen</w:t>
            </w:r>
            <w:r>
              <w:rPr>
                <w:rFonts w:ascii="Arial" w:eastAsia="Times New Roman" w:hAnsi="Arial" w:cs="Arial"/>
                <w:color w:val="3B3838" w:themeColor="background2" w:themeShade="40"/>
                <w:lang w:eastAsia="de-DE"/>
              </w:rPr>
              <w:t xml:space="preserve"> und Schneiden </w:t>
            </w:r>
            <w:r w:rsidR="009C4889">
              <w:rPr>
                <w:rFonts w:ascii="Arial" w:eastAsia="Times New Roman" w:hAnsi="Arial" w:cs="Arial"/>
                <w:color w:val="3B3838" w:themeColor="background2" w:themeShade="40"/>
                <w:lang w:eastAsia="de-DE"/>
              </w:rPr>
              <w:t>(ab 1. Quartal 2025)</w:t>
            </w:r>
          </w:p>
        </w:tc>
      </w:tr>
      <w:tr w:rsidR="00282BC7" w:rsidRPr="003C050D" w14:paraId="1614F5AA"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3B520A66"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5565C904"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34</w:t>
            </w:r>
          </w:p>
          <w:p w14:paraId="3CDD6FC0" w14:textId="074147D5"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Vibrationen und Schwingungen</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6B2B9B1A"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3D21373A"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3E5075F3"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35</w:t>
            </w:r>
          </w:p>
          <w:p w14:paraId="2FC9C8DD" w14:textId="7BB30124"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Handwerkszeuge</w:t>
            </w:r>
            <w:r w:rsidR="00041DB2">
              <w:rPr>
                <w:rFonts w:ascii="Arial" w:eastAsia="Times New Roman" w:hAnsi="Arial" w:cs="Arial"/>
                <w:color w:val="3B3838" w:themeColor="background2" w:themeShade="40"/>
                <w:lang w:eastAsia="de-DE"/>
              </w:rPr>
              <w:t xml:space="preserve"> </w:t>
            </w:r>
          </w:p>
        </w:tc>
      </w:tr>
      <w:tr w:rsidR="00282BC7" w:rsidRPr="00226653" w14:paraId="728D0C11"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02EA25F7"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6BBF2F66"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36</w:t>
            </w:r>
          </w:p>
          <w:p w14:paraId="208A3E84"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Ziehen und Schieben</w:t>
            </w:r>
          </w:p>
        </w:tc>
      </w:tr>
      <w:tr w:rsidR="00282BC7" w:rsidRPr="00226653" w14:paraId="42FD31E6" w14:textId="77777777" w:rsidTr="00EC3F59">
        <w:trPr>
          <w:trHeight w:val="405"/>
        </w:trPr>
        <w:tc>
          <w:tcPr>
            <w:tcW w:w="527" w:type="dxa"/>
            <w:tcBorders>
              <w:top w:val="single" w:sz="6" w:space="0" w:color="FFFFFF"/>
              <w:left w:val="single" w:sz="6" w:space="0" w:color="FFFFFF"/>
              <w:right w:val="single" w:sz="6" w:space="0" w:color="FFFFFF"/>
            </w:tcBorders>
            <w:shd w:val="clear" w:color="auto" w:fill="F2F2F2" w:themeFill="background1" w:themeFillShade="F2"/>
          </w:tcPr>
          <w:p w14:paraId="2814D845" w14:textId="77777777" w:rsidR="00282BC7" w:rsidRPr="0020014B" w:rsidRDefault="00282BC7" w:rsidP="00EC3F59">
            <w:pPr>
              <w:spacing w:after="0" w:line="240" w:lineRule="auto"/>
              <w:rPr>
                <w:rFonts w:ascii="Arial" w:eastAsia="Times New Roman" w:hAnsi="Arial" w:cs="Arial"/>
                <w:b/>
                <w:bCs/>
                <w:lang w:eastAsia="de-DE"/>
              </w:rPr>
            </w:pPr>
          </w:p>
        </w:tc>
        <w:tc>
          <w:tcPr>
            <w:tcW w:w="9923" w:type="dxa"/>
            <w:tcBorders>
              <w:top w:val="single" w:sz="6" w:space="0" w:color="808080" w:themeColor="background1" w:themeShade="80"/>
              <w:left w:val="single" w:sz="6" w:space="0" w:color="FFFFFF"/>
              <w:bottom w:val="single" w:sz="6" w:space="0" w:color="FFFFFF"/>
              <w:right w:val="single" w:sz="6" w:space="0" w:color="FFFFFF"/>
            </w:tcBorders>
            <w:shd w:val="clear" w:color="auto" w:fill="F2F2F2" w:themeFill="background1" w:themeFillShade="F2"/>
            <w:tcMar>
              <w:top w:w="45" w:type="dxa"/>
              <w:left w:w="75" w:type="dxa"/>
              <w:bottom w:w="45" w:type="dxa"/>
              <w:right w:w="75" w:type="dxa"/>
            </w:tcMar>
            <w:vAlign w:val="center"/>
          </w:tcPr>
          <w:p w14:paraId="42B99EB7"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b/>
                <w:bCs/>
                <w:color w:val="3B3838" w:themeColor="background2" w:themeShade="40"/>
                <w:lang w:eastAsia="de-DE"/>
              </w:rPr>
              <w:t>E 37</w:t>
            </w:r>
          </w:p>
          <w:p w14:paraId="660AAF8A" w14:textId="426964D2"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Sicheres Arbeiten auf Baustellen</w:t>
            </w:r>
          </w:p>
        </w:tc>
      </w:tr>
      <w:tr w:rsidR="00282BC7" w:rsidRPr="00D91E21" w14:paraId="186A21EC" w14:textId="77777777" w:rsidTr="00EC3F59">
        <w:trPr>
          <w:cantSplit/>
          <w:trHeight w:val="405"/>
        </w:trPr>
        <w:tc>
          <w:tcPr>
            <w:tcW w:w="10450" w:type="dxa"/>
            <w:gridSpan w:val="2"/>
            <w:tcBorders>
              <w:top w:val="single" w:sz="6" w:space="0" w:color="FFFFFF"/>
              <w:left w:val="single" w:sz="6" w:space="0" w:color="FFFFFF"/>
              <w:bottom w:val="single" w:sz="6" w:space="0" w:color="FFFFFF"/>
              <w:right w:val="single" w:sz="6" w:space="0" w:color="FFFFFF"/>
            </w:tcBorders>
            <w:shd w:val="clear" w:color="auto" w:fill="BFBFBF" w:themeFill="background1" w:themeFillShade="BF"/>
          </w:tcPr>
          <w:p w14:paraId="06702C8F" w14:textId="77777777" w:rsidR="00282BC7" w:rsidRPr="00D91E21" w:rsidRDefault="00282BC7" w:rsidP="00EC3F59">
            <w:pPr>
              <w:spacing w:before="60" w:after="0" w:line="240" w:lineRule="auto"/>
              <w:rPr>
                <w:rFonts w:ascii="Arial" w:eastAsia="Times New Roman" w:hAnsi="Arial" w:cs="Arial"/>
                <w:b/>
                <w:color w:val="000000"/>
                <w:sz w:val="24"/>
                <w:szCs w:val="24"/>
                <w:lang w:eastAsia="de-DE"/>
              </w:rPr>
            </w:pPr>
            <w:r>
              <w:rPr>
                <w:rFonts w:ascii="Arial" w:eastAsia="Times New Roman" w:hAnsi="Arial" w:cs="Arial"/>
                <w:b/>
                <w:color w:val="000000"/>
                <w:sz w:val="24"/>
                <w:szCs w:val="24"/>
                <w:lang w:eastAsia="de-DE"/>
              </w:rPr>
              <w:lastRenderedPageBreak/>
              <w:t xml:space="preserve">        Spezielle Themen der Hygieneschulung (Lebensmittel / Gastro)</w:t>
            </w:r>
          </w:p>
        </w:tc>
      </w:tr>
      <w:tr w:rsidR="00282BC7" w:rsidRPr="00226653" w14:paraId="6A9FA9D3"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3AA42883"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hideMark/>
          </w:tcPr>
          <w:p w14:paraId="46B2F1E5"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F 01</w:t>
            </w:r>
            <w:r w:rsidRPr="008E4D22">
              <w:rPr>
                <w:rFonts w:ascii="Arial" w:eastAsia="Times New Roman" w:hAnsi="Arial" w:cs="Arial"/>
                <w:color w:val="3B3838" w:themeColor="background2" w:themeShade="40"/>
                <w:lang w:eastAsia="de-DE"/>
              </w:rPr>
              <w:t xml:space="preserve"> </w:t>
            </w:r>
          </w:p>
          <w:p w14:paraId="59F6C2E5"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Infektionsschutz Folgebelehrung nach §43 IfSG</w:t>
            </w:r>
          </w:p>
        </w:tc>
      </w:tr>
      <w:tr w:rsidR="00282BC7" w:rsidRPr="00226653" w14:paraId="754619D8"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0A42ED4E"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44968128"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F 02</w:t>
            </w:r>
            <w:r w:rsidRPr="008E4D22">
              <w:rPr>
                <w:rFonts w:ascii="Arial" w:eastAsia="Times New Roman" w:hAnsi="Arial" w:cs="Arial"/>
                <w:color w:val="3B3838" w:themeColor="background2" w:themeShade="40"/>
                <w:lang w:eastAsia="de-DE"/>
              </w:rPr>
              <w:t xml:space="preserve"> </w:t>
            </w:r>
          </w:p>
          <w:p w14:paraId="5CE5C1BB"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Personalhygiene</w:t>
            </w:r>
          </w:p>
        </w:tc>
      </w:tr>
      <w:tr w:rsidR="00282BC7" w:rsidRPr="00226653" w14:paraId="7B3E954B"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1D5A576D"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DD8B010"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F 03</w:t>
            </w:r>
            <w:r w:rsidRPr="008E4D22">
              <w:rPr>
                <w:rFonts w:ascii="Arial" w:eastAsia="Times New Roman" w:hAnsi="Arial" w:cs="Arial"/>
                <w:color w:val="3B3838" w:themeColor="background2" w:themeShade="40"/>
                <w:lang w:eastAsia="de-DE"/>
              </w:rPr>
              <w:t xml:space="preserve"> </w:t>
            </w:r>
          </w:p>
          <w:p w14:paraId="6CE729E1"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Mikrobiologie</w:t>
            </w:r>
          </w:p>
        </w:tc>
      </w:tr>
      <w:tr w:rsidR="00282BC7" w:rsidRPr="00226653" w14:paraId="6BB450E8"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2AF2687E"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309F6232"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F 04</w:t>
            </w:r>
          </w:p>
          <w:p w14:paraId="6D86E962"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Produkt- und Produktionshygiene</w:t>
            </w:r>
          </w:p>
        </w:tc>
      </w:tr>
      <w:tr w:rsidR="00282BC7" w:rsidRPr="00226653" w14:paraId="065647BC"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7F90BB4E"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6E6E963F"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F 05</w:t>
            </w:r>
          </w:p>
          <w:p w14:paraId="2386D2EB"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Küchenhygiene</w:t>
            </w:r>
          </w:p>
        </w:tc>
      </w:tr>
      <w:tr w:rsidR="00282BC7" w:rsidRPr="00226653" w14:paraId="61ECC3D8"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370A99EA"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CBF7CB4"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F 06</w:t>
            </w:r>
          </w:p>
          <w:p w14:paraId="491FBEEF"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Reinigungs- und</w:t>
            </w:r>
            <w:r w:rsidRPr="008E4D22">
              <w:rPr>
                <w:rFonts w:ascii="Arial" w:eastAsia="Times New Roman" w:hAnsi="Arial" w:cs="Arial"/>
                <w:b/>
                <w:bCs/>
                <w:color w:val="3B3838" w:themeColor="background2" w:themeShade="40"/>
                <w:lang w:eastAsia="de-DE"/>
              </w:rPr>
              <w:t xml:space="preserve"> </w:t>
            </w:r>
            <w:r w:rsidRPr="008E4D22">
              <w:rPr>
                <w:rFonts w:ascii="Arial" w:eastAsia="Times New Roman" w:hAnsi="Arial" w:cs="Arial"/>
                <w:color w:val="3B3838" w:themeColor="background2" w:themeShade="40"/>
                <w:lang w:eastAsia="de-DE"/>
              </w:rPr>
              <w:t>Desinfektionsmittel</w:t>
            </w:r>
          </w:p>
        </w:tc>
      </w:tr>
      <w:tr w:rsidR="001976F9" w:rsidRPr="00226653" w14:paraId="2EB59556" w14:textId="77777777" w:rsidTr="00EC3F59">
        <w:trPr>
          <w:trHeight w:val="405"/>
        </w:trPr>
        <w:tc>
          <w:tcPr>
            <w:tcW w:w="527" w:type="dxa"/>
            <w:tcBorders>
              <w:top w:val="single" w:sz="6" w:space="0" w:color="FFFFFF"/>
              <w:left w:val="single" w:sz="6" w:space="0" w:color="FFFFFF"/>
            </w:tcBorders>
            <w:shd w:val="clear" w:color="auto" w:fill="F2F2F2" w:themeFill="background1" w:themeFillShade="F2"/>
          </w:tcPr>
          <w:p w14:paraId="55A3A308" w14:textId="77777777" w:rsidR="001976F9" w:rsidRPr="0020014B" w:rsidRDefault="001976F9"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01B242B4" w14:textId="77777777" w:rsidR="001976F9" w:rsidRPr="00226653" w:rsidRDefault="001976F9" w:rsidP="00EC3F59">
            <w:pPr>
              <w:spacing w:before="40" w:after="40" w:line="240" w:lineRule="auto"/>
              <w:rPr>
                <w:rFonts w:ascii="Arial" w:eastAsia="Times New Roman" w:hAnsi="Arial" w:cs="Arial"/>
                <w:b/>
                <w:bCs/>
                <w:color w:val="171717" w:themeColor="background2" w:themeShade="1A"/>
                <w:lang w:eastAsia="de-DE"/>
              </w:rPr>
            </w:pPr>
          </w:p>
        </w:tc>
      </w:tr>
      <w:tr w:rsidR="00282BC7" w:rsidRPr="00D91E21" w14:paraId="7B07426F" w14:textId="77777777" w:rsidTr="00EC3F59">
        <w:trPr>
          <w:cantSplit/>
          <w:trHeight w:val="405"/>
        </w:trPr>
        <w:tc>
          <w:tcPr>
            <w:tcW w:w="10450" w:type="dxa"/>
            <w:gridSpan w:val="2"/>
            <w:shd w:val="clear" w:color="auto" w:fill="BFBFBF" w:themeFill="background1" w:themeFillShade="BF"/>
          </w:tcPr>
          <w:p w14:paraId="48BC4DF3" w14:textId="77777777" w:rsidR="00282BC7" w:rsidRPr="00D91E21" w:rsidRDefault="00282BC7" w:rsidP="00EC3F59">
            <w:pPr>
              <w:spacing w:before="60" w:after="0" w:line="240" w:lineRule="auto"/>
              <w:rPr>
                <w:rFonts w:ascii="Arial" w:eastAsia="Times New Roman" w:hAnsi="Arial" w:cs="Arial"/>
                <w:b/>
                <w:color w:val="000000"/>
                <w:sz w:val="24"/>
                <w:szCs w:val="24"/>
                <w:lang w:eastAsia="de-DE"/>
              </w:rPr>
            </w:pPr>
            <w:r>
              <w:rPr>
                <w:rFonts w:ascii="Arial" w:eastAsia="Times New Roman" w:hAnsi="Arial" w:cs="Arial"/>
                <w:b/>
                <w:color w:val="000000"/>
                <w:sz w:val="24"/>
                <w:szCs w:val="24"/>
                <w:lang w:eastAsia="de-DE"/>
              </w:rPr>
              <w:t xml:space="preserve">        Spezielle Informationsthemen aus unterschiedlichen Rechtsbereichen</w:t>
            </w:r>
          </w:p>
        </w:tc>
      </w:tr>
      <w:tr w:rsidR="00282BC7" w:rsidRPr="00226653" w14:paraId="42766B48" w14:textId="77777777" w:rsidTr="00EC3F59">
        <w:trPr>
          <w:trHeight w:val="405"/>
        </w:trPr>
        <w:tc>
          <w:tcPr>
            <w:tcW w:w="527" w:type="dxa"/>
            <w:tcBorders>
              <w:left w:val="single" w:sz="6" w:space="0" w:color="FFFFFF"/>
              <w:bottom w:val="single" w:sz="6" w:space="0" w:color="FFFFFF"/>
            </w:tcBorders>
            <w:shd w:val="clear" w:color="auto" w:fill="F2F2F2" w:themeFill="background1" w:themeFillShade="F2"/>
          </w:tcPr>
          <w:p w14:paraId="608C9063"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hideMark/>
          </w:tcPr>
          <w:p w14:paraId="0B8C0DBE"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01</w:t>
            </w:r>
            <w:r w:rsidRPr="008E4D22">
              <w:rPr>
                <w:rFonts w:ascii="Arial" w:eastAsia="Times New Roman" w:hAnsi="Arial" w:cs="Arial"/>
                <w:color w:val="3B3838" w:themeColor="background2" w:themeShade="40"/>
                <w:lang w:eastAsia="de-DE"/>
              </w:rPr>
              <w:t xml:space="preserve"> </w:t>
            </w:r>
          </w:p>
          <w:p w14:paraId="16F7FB75" w14:textId="7793DBF1"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Allgemeines Gleichstellungsgesetz (AGG) Antidiskriminierung</w:t>
            </w:r>
            <w:r w:rsidR="006140C3">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226653" w14:paraId="07700018"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53FE7056"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63288282"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02</w:t>
            </w:r>
            <w:r w:rsidRPr="008E4D22">
              <w:rPr>
                <w:rFonts w:ascii="Arial" w:eastAsia="Times New Roman" w:hAnsi="Arial" w:cs="Arial"/>
                <w:color w:val="3B3838" w:themeColor="background2" w:themeShade="40"/>
                <w:lang w:eastAsia="de-DE"/>
              </w:rPr>
              <w:t xml:space="preserve"> </w:t>
            </w:r>
          </w:p>
          <w:p w14:paraId="2423AB51"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Informationssicherheit</w:t>
            </w:r>
          </w:p>
        </w:tc>
      </w:tr>
      <w:tr w:rsidR="00282BC7" w:rsidRPr="00226653" w14:paraId="1C814B58"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6EC05F00"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65096B60"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03</w:t>
            </w:r>
            <w:r w:rsidRPr="008E4D22">
              <w:rPr>
                <w:rFonts w:ascii="Arial" w:eastAsia="Times New Roman" w:hAnsi="Arial" w:cs="Arial"/>
                <w:color w:val="3B3838" w:themeColor="background2" w:themeShade="40"/>
                <w:lang w:eastAsia="de-DE"/>
              </w:rPr>
              <w:t xml:space="preserve"> </w:t>
            </w:r>
          </w:p>
          <w:p w14:paraId="35691CC4"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Datenschutz (DSGVO)</w:t>
            </w:r>
          </w:p>
        </w:tc>
      </w:tr>
      <w:tr w:rsidR="00282BC7" w:rsidRPr="00226653" w14:paraId="42FEAA1D"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27343507"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18E32104"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04</w:t>
            </w:r>
          </w:p>
          <w:p w14:paraId="5C765744" w14:textId="77777777" w:rsidR="00282BC7" w:rsidRPr="008E4D22" w:rsidRDefault="00282BC7" w:rsidP="00EC3F59">
            <w:pPr>
              <w:spacing w:before="40" w:after="40" w:line="240" w:lineRule="auto"/>
              <w:rPr>
                <w:rFonts w:ascii="Arial" w:eastAsia="Times New Roman" w:hAnsi="Arial" w:cs="Arial"/>
                <w:b/>
                <w:color w:val="3B3838" w:themeColor="background2" w:themeShade="40"/>
                <w:sz w:val="28"/>
                <w:szCs w:val="28"/>
                <w:lang w:eastAsia="de-DE"/>
              </w:rPr>
            </w:pPr>
            <w:r w:rsidRPr="008E4D22">
              <w:rPr>
                <w:rFonts w:ascii="Arial" w:eastAsia="Times New Roman" w:hAnsi="Arial" w:cs="Arial"/>
                <w:color w:val="3B3838" w:themeColor="background2" w:themeShade="40"/>
                <w:lang w:eastAsia="de-DE"/>
              </w:rPr>
              <w:t>Compliance</w:t>
            </w:r>
          </w:p>
        </w:tc>
      </w:tr>
      <w:tr w:rsidR="00282BC7" w:rsidRPr="00226653" w14:paraId="5A07B3C3"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3ED0EF48"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70786157"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05</w:t>
            </w:r>
          </w:p>
          <w:p w14:paraId="553B2BAF" w14:textId="5E776C80" w:rsidR="00282BC7" w:rsidRPr="008E4D22" w:rsidRDefault="00041DB2"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Schicht- und Nachtarbeit</w:t>
            </w:r>
          </w:p>
        </w:tc>
      </w:tr>
      <w:tr w:rsidR="00282BC7" w:rsidRPr="00226653" w14:paraId="22F7A1C0"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74881BD9"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4A15622"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06</w:t>
            </w:r>
          </w:p>
          <w:p w14:paraId="5C722B65"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Mutterschutz</w:t>
            </w:r>
          </w:p>
        </w:tc>
      </w:tr>
      <w:tr w:rsidR="00282BC7" w:rsidRPr="00226653" w14:paraId="6733D45B"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11051759"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0B5D6795"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07</w:t>
            </w:r>
          </w:p>
          <w:p w14:paraId="195B8617"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Jugendschutz</w:t>
            </w:r>
          </w:p>
        </w:tc>
      </w:tr>
      <w:tr w:rsidR="00282BC7" w:rsidRPr="00226653" w14:paraId="4764D62D"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4A668325"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59C20558"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08</w:t>
            </w:r>
          </w:p>
          <w:p w14:paraId="0353F82F"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Arbeitszeitgesetz</w:t>
            </w:r>
          </w:p>
        </w:tc>
      </w:tr>
      <w:tr w:rsidR="00282BC7" w:rsidRPr="00226653" w14:paraId="69671165"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0279518C"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033A2022"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09</w:t>
            </w:r>
          </w:p>
          <w:p w14:paraId="67EF7BA3" w14:textId="77777777" w:rsidR="00282BC7" w:rsidRPr="008E4D22" w:rsidRDefault="00282BC7" w:rsidP="00EC3F59">
            <w:pPr>
              <w:spacing w:before="40" w:after="40" w:line="240" w:lineRule="auto"/>
              <w:rPr>
                <w:rFonts w:ascii="Arial" w:eastAsia="Times New Roman" w:hAnsi="Arial" w:cs="Arial"/>
                <w:i/>
                <w:iCs/>
                <w:color w:val="3B3838" w:themeColor="background2" w:themeShade="40"/>
                <w:lang w:eastAsia="de-DE"/>
              </w:rPr>
            </w:pPr>
            <w:hyperlink r:id="rId37" w:tgtFrame="_blank" w:history="1">
              <w:r w:rsidRPr="008E4D22">
                <w:rPr>
                  <w:rStyle w:val="Hervorhebung"/>
                  <w:rFonts w:ascii="Arial" w:hAnsi="Arial" w:cs="Arial"/>
                  <w:i w:val="0"/>
                  <w:iCs w:val="0"/>
                  <w:color w:val="3B3838" w:themeColor="background2" w:themeShade="40"/>
                </w:rPr>
                <w:t>Arbeitsmedizinische Beratungen und Untersuchungen</w:t>
              </w:r>
            </w:hyperlink>
          </w:p>
        </w:tc>
      </w:tr>
      <w:tr w:rsidR="00282BC7" w:rsidRPr="00226653" w14:paraId="3D6D8750"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32134B8D"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9461D5E"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10</w:t>
            </w:r>
          </w:p>
          <w:p w14:paraId="01E15B05" w14:textId="521136CE" w:rsidR="00041DB2" w:rsidRPr="00041DB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Energiemanagement (Energie sparen am Arbeitsplatz)</w:t>
            </w:r>
            <w:r w:rsidR="00504440">
              <w:rPr>
                <w:rFonts w:ascii="Arial" w:eastAsia="Times New Roman" w:hAnsi="Arial" w:cs="Arial"/>
                <w:color w:val="3B3838" w:themeColor="background2" w:themeShade="40"/>
                <w:lang w:eastAsia="de-DE"/>
              </w:rPr>
              <w:t xml:space="preserve"> </w:t>
            </w:r>
          </w:p>
        </w:tc>
      </w:tr>
      <w:tr w:rsidR="00041DB2" w:rsidRPr="00226653" w14:paraId="1BD83FB8"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04F2BE6C" w14:textId="77777777" w:rsidR="00041DB2" w:rsidRPr="0020014B" w:rsidRDefault="00041DB2"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345156EF" w14:textId="77777777" w:rsidR="00041DB2" w:rsidRDefault="00041DB2" w:rsidP="00041DB2">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G 11</w:t>
            </w:r>
          </w:p>
          <w:p w14:paraId="6F7FFB4A" w14:textId="35D90816" w:rsidR="00041DB2" w:rsidRPr="008E4D22" w:rsidRDefault="00041DB2" w:rsidP="00041DB2">
            <w:pPr>
              <w:spacing w:before="40" w:after="40" w:line="240" w:lineRule="auto"/>
              <w:rPr>
                <w:rFonts w:ascii="Arial" w:eastAsia="Times New Roman" w:hAnsi="Arial" w:cs="Arial"/>
                <w:b/>
                <w:bCs/>
                <w:color w:val="3B3838" w:themeColor="background2" w:themeShade="40"/>
                <w:lang w:eastAsia="de-DE"/>
              </w:rPr>
            </w:pPr>
            <w:r>
              <w:rPr>
                <w:rFonts w:ascii="Arial" w:eastAsia="Times New Roman" w:hAnsi="Arial" w:cs="Arial"/>
                <w:color w:val="3B3838" w:themeColor="background2" w:themeShade="40"/>
                <w:lang w:eastAsia="de-DE"/>
              </w:rPr>
              <w:t xml:space="preserve">Sexuelle Belästigung am Arbeitsplatz </w:t>
            </w:r>
            <w:r w:rsidR="009C4889">
              <w:rPr>
                <w:rFonts w:ascii="Arial" w:eastAsia="Times New Roman" w:hAnsi="Arial" w:cs="Arial"/>
                <w:color w:val="3B3838" w:themeColor="background2" w:themeShade="40"/>
                <w:lang w:eastAsia="de-DE"/>
              </w:rPr>
              <w:t>(ab 1. Quartal 2025)</w:t>
            </w:r>
          </w:p>
        </w:tc>
      </w:tr>
      <w:tr w:rsidR="00282BC7" w:rsidRPr="00672A42" w14:paraId="55F62117" w14:textId="77777777" w:rsidTr="00EC3F59">
        <w:trPr>
          <w:trHeight w:val="405"/>
        </w:trPr>
        <w:tc>
          <w:tcPr>
            <w:tcW w:w="527" w:type="dxa"/>
            <w:shd w:val="clear" w:color="auto" w:fill="A6A6A6" w:themeFill="background1" w:themeFillShade="A6"/>
          </w:tcPr>
          <w:p w14:paraId="28B4192A"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shd w:val="clear" w:color="auto" w:fill="A6A6A6" w:themeFill="background1" w:themeFillShade="A6"/>
            <w:tcMar>
              <w:top w:w="45" w:type="dxa"/>
              <w:left w:w="75" w:type="dxa"/>
              <w:bottom w:w="45" w:type="dxa"/>
              <w:right w:w="75" w:type="dxa"/>
            </w:tcMar>
          </w:tcPr>
          <w:p w14:paraId="203615FC" w14:textId="77777777" w:rsidR="00282BC7" w:rsidRPr="00672A42" w:rsidRDefault="00282BC7" w:rsidP="00EC3F59">
            <w:pPr>
              <w:spacing w:before="40" w:after="40" w:line="240" w:lineRule="auto"/>
              <w:rPr>
                <w:rFonts w:ascii="Arial" w:eastAsia="Times New Roman" w:hAnsi="Arial" w:cs="Arial"/>
                <w:b/>
                <w:bCs/>
                <w:color w:val="7F7F7F" w:themeColor="text1" w:themeTint="80"/>
                <w:lang w:eastAsia="de-DE"/>
              </w:rPr>
            </w:pPr>
            <w:r>
              <w:rPr>
                <w:rFonts w:ascii="Arial" w:eastAsia="Times New Roman" w:hAnsi="Arial" w:cs="Arial"/>
                <w:b/>
                <w:color w:val="000000"/>
                <w:sz w:val="24"/>
                <w:szCs w:val="24"/>
                <w:lang w:eastAsia="de-DE"/>
              </w:rPr>
              <w:t>Spezielle Themen zu Arbeitsstoffen nach GefStoffV</w:t>
            </w:r>
          </w:p>
        </w:tc>
      </w:tr>
      <w:tr w:rsidR="00282BC7" w:rsidRPr="00226653" w14:paraId="07AE2140" w14:textId="77777777" w:rsidTr="00EC3F59">
        <w:trPr>
          <w:trHeight w:val="405"/>
        </w:trPr>
        <w:tc>
          <w:tcPr>
            <w:tcW w:w="527" w:type="dxa"/>
            <w:tcBorders>
              <w:left w:val="single" w:sz="6" w:space="0" w:color="FFFFFF"/>
              <w:bottom w:val="single" w:sz="6" w:space="0" w:color="FFFFFF"/>
            </w:tcBorders>
            <w:shd w:val="clear" w:color="auto" w:fill="F2F2F2" w:themeFill="background1" w:themeFillShade="F2"/>
          </w:tcPr>
          <w:p w14:paraId="5E604034"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D8BE45B"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01</w:t>
            </w:r>
          </w:p>
          <w:p w14:paraId="6AC44C40"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Gefahrstoffe</w:t>
            </w:r>
          </w:p>
        </w:tc>
      </w:tr>
      <w:tr w:rsidR="00282BC7" w:rsidRPr="00226653" w14:paraId="3A138DD0"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3E3E3A3D"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744D1385"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02</w:t>
            </w:r>
          </w:p>
          <w:p w14:paraId="4BF2BB98"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Gefahrstofftransport (Gefahrgut)</w:t>
            </w:r>
          </w:p>
        </w:tc>
      </w:tr>
      <w:tr w:rsidR="00282BC7" w:rsidRPr="00226653" w14:paraId="13C9B6E1"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1B342501"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3A7C52EF"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03</w:t>
            </w:r>
          </w:p>
          <w:p w14:paraId="4E865DCF"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GHS (nicht mehr relevant)</w:t>
            </w:r>
          </w:p>
        </w:tc>
      </w:tr>
      <w:tr w:rsidR="00282BC7" w:rsidRPr="00226653" w14:paraId="013917ED"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3C797FB3"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1C24C514"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04</w:t>
            </w:r>
          </w:p>
          <w:p w14:paraId="49A95BF1"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Kühlschmierstoffe</w:t>
            </w:r>
          </w:p>
        </w:tc>
      </w:tr>
      <w:tr w:rsidR="00282BC7" w:rsidRPr="00226653" w14:paraId="00B2ACDE"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06579DBE"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6A4B2FCE"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05</w:t>
            </w:r>
          </w:p>
          <w:p w14:paraId="6175D67F"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Flüssiggase</w:t>
            </w:r>
          </w:p>
        </w:tc>
      </w:tr>
      <w:tr w:rsidR="00282BC7" w:rsidRPr="00226653" w14:paraId="728EFF7A"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619E753F"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1704DF5C"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06</w:t>
            </w:r>
          </w:p>
          <w:p w14:paraId="30F999D3"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Stäube (Steinstäube)</w:t>
            </w:r>
          </w:p>
        </w:tc>
      </w:tr>
      <w:tr w:rsidR="00282BC7" w:rsidRPr="00226653" w14:paraId="0B17FC54"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72EBE4A0"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5EAED153"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07</w:t>
            </w:r>
          </w:p>
          <w:p w14:paraId="73A13916"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Wassergefährdende Stoffe</w:t>
            </w:r>
          </w:p>
        </w:tc>
      </w:tr>
      <w:tr w:rsidR="00282BC7" w:rsidRPr="00226653" w14:paraId="1E6A57F1"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3237D565"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30243FB"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08</w:t>
            </w:r>
          </w:p>
          <w:p w14:paraId="28F6C82E"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CMR-Stoffe</w:t>
            </w:r>
          </w:p>
        </w:tc>
      </w:tr>
      <w:tr w:rsidR="00282BC7" w:rsidRPr="00226653" w14:paraId="0816759A"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70BC7A1C"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09A581E8"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09</w:t>
            </w:r>
          </w:p>
          <w:p w14:paraId="2D754CF7"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Flusssäure</w:t>
            </w:r>
          </w:p>
        </w:tc>
      </w:tr>
      <w:tr w:rsidR="00282BC7" w:rsidRPr="00226653" w14:paraId="118AB657"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60AA4E90"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0094DE4E"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10</w:t>
            </w:r>
          </w:p>
          <w:p w14:paraId="6A2110B4"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Kohlendioxid</w:t>
            </w:r>
          </w:p>
        </w:tc>
      </w:tr>
      <w:tr w:rsidR="00282BC7" w:rsidRPr="00226653" w14:paraId="59E2C4FB"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1181EA98"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40118B88"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11</w:t>
            </w:r>
          </w:p>
          <w:p w14:paraId="7C22B0BA" w14:textId="18946E6D"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Säuren</w:t>
            </w:r>
            <w:r w:rsidR="007E3B6A">
              <w:rPr>
                <w:rFonts w:ascii="Arial" w:eastAsia="Times New Roman" w:hAnsi="Arial" w:cs="Arial"/>
                <w:color w:val="3B3838" w:themeColor="background2" w:themeShade="40"/>
                <w:lang w:eastAsia="de-DE"/>
              </w:rPr>
              <w:t xml:space="preserve"> </w:t>
            </w:r>
            <w:r w:rsidR="007E3B6A" w:rsidRPr="008E4D22">
              <w:rPr>
                <w:rFonts w:ascii="Arial" w:eastAsia="Times New Roman" w:hAnsi="Arial" w:cs="Arial"/>
                <w:color w:val="3B3838" w:themeColor="background2" w:themeShade="40"/>
                <w:lang w:eastAsia="de-DE"/>
              </w:rPr>
              <w:t xml:space="preserve">und Laugen </w:t>
            </w:r>
          </w:p>
        </w:tc>
      </w:tr>
      <w:tr w:rsidR="00282BC7" w:rsidRPr="00226653" w14:paraId="78B18427"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6BABC34C"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37702CF3"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12</w:t>
            </w:r>
          </w:p>
          <w:p w14:paraId="6579474F"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Legionellen</w:t>
            </w:r>
          </w:p>
        </w:tc>
      </w:tr>
      <w:tr w:rsidR="00282BC7" w:rsidRPr="00FD67D5" w14:paraId="20B5D9B0"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4D27BFEF"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08FAFFBB"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13</w:t>
            </w:r>
          </w:p>
          <w:p w14:paraId="20315C7D" w14:textId="4FC636D3"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Sauerstoff</w:t>
            </w:r>
            <w:r w:rsidR="00504440">
              <w:rPr>
                <w:rFonts w:ascii="Arial" w:eastAsia="Times New Roman" w:hAnsi="Arial" w:cs="Arial"/>
                <w:color w:val="3B3838" w:themeColor="background2" w:themeShade="40"/>
                <w:lang w:eastAsia="de-DE"/>
              </w:rPr>
              <w:t xml:space="preserve"> </w:t>
            </w:r>
            <w:r w:rsidR="009C4889">
              <w:rPr>
                <w:rFonts w:ascii="Arial" w:eastAsia="Times New Roman" w:hAnsi="Arial" w:cs="Arial"/>
                <w:color w:val="3B3838" w:themeColor="background2" w:themeShade="40"/>
                <w:lang w:eastAsia="de-DE"/>
              </w:rPr>
              <w:t>(ab 1. Quartal 2025)</w:t>
            </w:r>
          </w:p>
        </w:tc>
      </w:tr>
      <w:tr w:rsidR="00282BC7" w:rsidRPr="00FD67D5" w14:paraId="2BB2C0FE"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7B6D0A34"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12D61DB"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14</w:t>
            </w:r>
          </w:p>
          <w:p w14:paraId="650FD6DD"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Stickstoff</w:t>
            </w:r>
          </w:p>
        </w:tc>
      </w:tr>
      <w:tr w:rsidR="00282BC7" w:rsidRPr="00226653" w14:paraId="499BDB54"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03A2888C"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0D5D2626"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15</w:t>
            </w:r>
          </w:p>
          <w:p w14:paraId="498D37A0"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Heiße Medien</w:t>
            </w:r>
          </w:p>
        </w:tc>
      </w:tr>
      <w:tr w:rsidR="00282BC7" w:rsidRPr="00226653" w14:paraId="30DE370D"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7B39F60F"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79A1A7C3"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16</w:t>
            </w:r>
          </w:p>
          <w:p w14:paraId="49ADF008"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Hydraulikflüssigkeiten</w:t>
            </w:r>
          </w:p>
        </w:tc>
      </w:tr>
      <w:tr w:rsidR="00282BC7" w:rsidRPr="00226653" w14:paraId="57D4CF96"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57F2C6E3"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17C4D227"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17</w:t>
            </w:r>
          </w:p>
          <w:p w14:paraId="74BED3EB"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Mineralwolle-Dämmstoffe</w:t>
            </w:r>
          </w:p>
        </w:tc>
      </w:tr>
      <w:tr w:rsidR="00282BC7" w:rsidRPr="00226653" w14:paraId="342F381D"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1A2C9904"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3BF6FB08"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H 18</w:t>
            </w:r>
          </w:p>
          <w:p w14:paraId="0D092DD0" w14:textId="7B52BFA0"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Asbest</w:t>
            </w:r>
            <w:r w:rsidR="00504440">
              <w:rPr>
                <w:rFonts w:ascii="Arial" w:eastAsia="Times New Roman" w:hAnsi="Arial" w:cs="Arial"/>
                <w:color w:val="3B3838" w:themeColor="background2" w:themeShade="40"/>
                <w:lang w:eastAsia="de-DE"/>
              </w:rPr>
              <w:t xml:space="preserve"> </w:t>
            </w:r>
          </w:p>
        </w:tc>
      </w:tr>
      <w:tr w:rsidR="00282BC7" w14:paraId="6A6B73FF" w14:textId="77777777" w:rsidTr="00EC3F59">
        <w:trPr>
          <w:trHeight w:val="405"/>
        </w:trPr>
        <w:tc>
          <w:tcPr>
            <w:tcW w:w="527" w:type="dxa"/>
            <w:tcBorders>
              <w:top w:val="single" w:sz="6" w:space="0" w:color="FFFFFF"/>
              <w:left w:val="single" w:sz="6" w:space="0" w:color="FFFFFF"/>
            </w:tcBorders>
            <w:shd w:val="clear" w:color="auto" w:fill="F2F2F2" w:themeFill="background1" w:themeFillShade="F2"/>
          </w:tcPr>
          <w:p w14:paraId="1288892E"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1B03589E" w14:textId="77777777" w:rsidR="00282BC7" w:rsidRDefault="00282BC7" w:rsidP="00EC3F59">
            <w:pPr>
              <w:spacing w:before="40" w:after="40" w:line="240" w:lineRule="auto"/>
              <w:rPr>
                <w:rFonts w:ascii="Arial" w:eastAsia="Times New Roman" w:hAnsi="Arial" w:cs="Arial"/>
                <w:b/>
                <w:bCs/>
                <w:color w:val="7F7F7F" w:themeColor="text1" w:themeTint="80"/>
                <w:lang w:eastAsia="de-DE"/>
              </w:rPr>
            </w:pPr>
          </w:p>
        </w:tc>
      </w:tr>
      <w:tr w:rsidR="00282BC7" w:rsidRPr="00111EAB" w14:paraId="323E6161" w14:textId="77777777" w:rsidTr="00EC3F59">
        <w:trPr>
          <w:trHeight w:val="405"/>
        </w:trPr>
        <w:tc>
          <w:tcPr>
            <w:tcW w:w="527" w:type="dxa"/>
            <w:shd w:val="clear" w:color="auto" w:fill="A6A6A6" w:themeFill="background1" w:themeFillShade="A6"/>
          </w:tcPr>
          <w:p w14:paraId="374DEC3B" w14:textId="77777777" w:rsidR="00282BC7" w:rsidRPr="00111EAB" w:rsidRDefault="00282BC7" w:rsidP="00EC3F59">
            <w:pPr>
              <w:spacing w:before="40" w:after="40" w:line="240" w:lineRule="auto"/>
              <w:rPr>
                <w:rFonts w:ascii="Arial" w:eastAsia="Times New Roman" w:hAnsi="Arial" w:cs="Arial"/>
                <w:b/>
                <w:bCs/>
                <w:sz w:val="24"/>
                <w:szCs w:val="24"/>
                <w:lang w:eastAsia="de-DE"/>
              </w:rPr>
            </w:pPr>
          </w:p>
        </w:tc>
        <w:tc>
          <w:tcPr>
            <w:tcW w:w="9923" w:type="dxa"/>
            <w:shd w:val="clear" w:color="auto" w:fill="A6A6A6" w:themeFill="background1" w:themeFillShade="A6"/>
            <w:tcMar>
              <w:top w:w="45" w:type="dxa"/>
              <w:left w:w="75" w:type="dxa"/>
              <w:bottom w:w="45" w:type="dxa"/>
              <w:right w:w="75" w:type="dxa"/>
            </w:tcMar>
            <w:vAlign w:val="center"/>
          </w:tcPr>
          <w:p w14:paraId="436C712B" w14:textId="77777777" w:rsidR="00282BC7" w:rsidRPr="00111EAB" w:rsidRDefault="00282BC7" w:rsidP="00EC3F59">
            <w:pPr>
              <w:spacing w:before="40" w:after="40" w:line="240" w:lineRule="auto"/>
              <w:rPr>
                <w:rFonts w:ascii="Arial" w:eastAsia="Times New Roman" w:hAnsi="Arial" w:cs="Arial"/>
                <w:b/>
                <w:bCs/>
                <w:color w:val="7F7F7F" w:themeColor="text1" w:themeTint="80"/>
                <w:sz w:val="24"/>
                <w:szCs w:val="24"/>
                <w:lang w:eastAsia="de-DE"/>
              </w:rPr>
            </w:pPr>
            <w:r w:rsidRPr="00111EAB">
              <w:rPr>
                <w:rFonts w:ascii="Arial" w:hAnsi="Arial" w:cs="Arial"/>
                <w:b/>
                <w:bCs/>
                <w:sz w:val="24"/>
                <w:szCs w:val="24"/>
              </w:rPr>
              <w:t>Elektrischer Strom – Gefahren und Schutzmaßnahme</w:t>
            </w:r>
          </w:p>
        </w:tc>
      </w:tr>
      <w:tr w:rsidR="00282BC7" w:rsidRPr="00226653" w14:paraId="29561DF2" w14:textId="77777777" w:rsidTr="00EC3F59">
        <w:trPr>
          <w:trHeight w:val="405"/>
        </w:trPr>
        <w:tc>
          <w:tcPr>
            <w:tcW w:w="527" w:type="dxa"/>
            <w:tcBorders>
              <w:left w:val="single" w:sz="6" w:space="0" w:color="FFFFFF"/>
              <w:bottom w:val="single" w:sz="6" w:space="0" w:color="FFFFFF"/>
            </w:tcBorders>
            <w:shd w:val="clear" w:color="auto" w:fill="F2F2F2" w:themeFill="background1" w:themeFillShade="F2"/>
          </w:tcPr>
          <w:p w14:paraId="1E2A8927"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60DC5882"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K 01</w:t>
            </w:r>
          </w:p>
          <w:p w14:paraId="003C6E0A"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Gefahren des elektrischen Stromes</w:t>
            </w:r>
          </w:p>
        </w:tc>
      </w:tr>
      <w:tr w:rsidR="00282BC7" w:rsidRPr="00226653" w14:paraId="34E833A9"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67C79C1D"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6FBCEC88"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K 02</w:t>
            </w:r>
          </w:p>
          <w:p w14:paraId="3DCB221B"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Die 5 Sicherheitsregeln</w:t>
            </w:r>
          </w:p>
        </w:tc>
      </w:tr>
      <w:tr w:rsidR="00282BC7" w:rsidRPr="00226653" w14:paraId="76C5742E"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4B12A9AB"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603E5B5"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K 03</w:t>
            </w:r>
          </w:p>
          <w:p w14:paraId="7E900965"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Arbeiten unter Spannung</w:t>
            </w:r>
          </w:p>
        </w:tc>
      </w:tr>
      <w:tr w:rsidR="00282BC7" w:rsidRPr="00226653" w14:paraId="1C07F66A"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1006F8BB"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7680E6B0"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K 04</w:t>
            </w:r>
          </w:p>
          <w:p w14:paraId="4A1ED616" w14:textId="77777777"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Arbeiten in der Nähe unter Spannung stehender Teile</w:t>
            </w:r>
          </w:p>
        </w:tc>
      </w:tr>
      <w:tr w:rsidR="00282BC7" w:rsidRPr="00226653" w14:paraId="786385F9"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788513FA"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45C4500"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K 05</w:t>
            </w:r>
          </w:p>
          <w:p w14:paraId="02CFC920" w14:textId="30EA8D89" w:rsidR="00282BC7" w:rsidRPr="008E4D22" w:rsidRDefault="00282BC7"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Arbeiten an elektrischen Anlagen und Betriebsmitteln (ortsfeste elektrische Betriebsmittel und stationäre Anlagen)</w:t>
            </w:r>
          </w:p>
        </w:tc>
      </w:tr>
      <w:tr w:rsidR="00282BC7" w:rsidRPr="00226653" w14:paraId="581FA295"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1D1787E4"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2AC4E58F"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K 06</w:t>
            </w:r>
          </w:p>
          <w:p w14:paraId="5EA76D79" w14:textId="53E057F9" w:rsidR="00282BC7" w:rsidRPr="008E4D22" w:rsidRDefault="00041DB2" w:rsidP="00EC3F59">
            <w:pPr>
              <w:spacing w:before="40" w:after="40" w:line="240" w:lineRule="auto"/>
              <w:rPr>
                <w:rFonts w:ascii="Arial" w:eastAsia="Times New Roman" w:hAnsi="Arial" w:cs="Arial"/>
                <w:b/>
                <w:bCs/>
                <w:color w:val="3B3838" w:themeColor="background2" w:themeShade="40"/>
                <w:lang w:eastAsia="de-DE"/>
              </w:rPr>
            </w:pPr>
            <w:r w:rsidRPr="008E4D22">
              <w:rPr>
                <w:rFonts w:ascii="Arial" w:eastAsia="Times New Roman" w:hAnsi="Arial" w:cs="Arial"/>
                <w:color w:val="3B3838" w:themeColor="background2" w:themeShade="40"/>
                <w:lang w:eastAsia="de-DE"/>
              </w:rPr>
              <w:t>EMF (Elektromagnetische Felder)</w:t>
            </w:r>
          </w:p>
        </w:tc>
      </w:tr>
      <w:tr w:rsidR="00282BC7" w:rsidRPr="00226653" w14:paraId="2A15A924"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50AD0FFC"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1A4B18EE" w14:textId="77777777" w:rsidR="00282BC7" w:rsidRPr="008E4D22"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K 07</w:t>
            </w:r>
          </w:p>
          <w:p w14:paraId="4E0828E5" w14:textId="08193210" w:rsidR="00282BC7" w:rsidRPr="008E4D22" w:rsidRDefault="000B1FA3" w:rsidP="00EC3F59">
            <w:pPr>
              <w:spacing w:before="40" w:after="40" w:line="240" w:lineRule="auto"/>
              <w:rPr>
                <w:rFonts w:ascii="Arial" w:eastAsia="Times New Roman" w:hAnsi="Arial" w:cs="Arial"/>
                <w:b/>
                <w:bCs/>
                <w:color w:val="3B3838" w:themeColor="background2" w:themeShade="40"/>
                <w:lang w:eastAsia="de-DE"/>
              </w:rPr>
            </w:pPr>
            <w:r>
              <w:rPr>
                <w:rFonts w:ascii="Arial" w:eastAsia="Times New Roman" w:hAnsi="Arial" w:cs="Arial"/>
                <w:color w:val="3B3838" w:themeColor="background2" w:themeShade="40"/>
                <w:lang w:eastAsia="de-DE"/>
              </w:rPr>
              <w:t>Arbeiten mit e</w:t>
            </w:r>
            <w:r w:rsidRPr="008E4D22">
              <w:rPr>
                <w:rFonts w:ascii="Arial" w:eastAsia="Times New Roman" w:hAnsi="Arial" w:cs="Arial"/>
                <w:color w:val="3B3838" w:themeColor="background2" w:themeShade="40"/>
                <w:lang w:eastAsia="de-DE"/>
              </w:rPr>
              <w:t>lektrische</w:t>
            </w:r>
            <w:r>
              <w:rPr>
                <w:rFonts w:ascii="Arial" w:eastAsia="Times New Roman" w:hAnsi="Arial" w:cs="Arial"/>
                <w:color w:val="3B3838" w:themeColor="background2" w:themeShade="40"/>
                <w:lang w:eastAsia="de-DE"/>
              </w:rPr>
              <w:t>n</w:t>
            </w:r>
            <w:r w:rsidRPr="008E4D22">
              <w:rPr>
                <w:rFonts w:ascii="Arial" w:eastAsia="Times New Roman" w:hAnsi="Arial" w:cs="Arial"/>
                <w:color w:val="3B3838" w:themeColor="background2" w:themeShade="40"/>
                <w:lang w:eastAsia="de-DE"/>
              </w:rPr>
              <w:t xml:space="preserve"> Arbeitsmittel</w:t>
            </w:r>
            <w:r>
              <w:rPr>
                <w:rFonts w:ascii="Arial" w:eastAsia="Times New Roman" w:hAnsi="Arial" w:cs="Arial"/>
                <w:color w:val="3B3838" w:themeColor="background2" w:themeShade="40"/>
                <w:lang w:eastAsia="de-DE"/>
              </w:rPr>
              <w:t>n</w:t>
            </w:r>
            <w:r w:rsidRPr="008E4D22">
              <w:rPr>
                <w:rFonts w:ascii="Arial" w:eastAsia="Times New Roman" w:hAnsi="Arial" w:cs="Arial"/>
                <w:color w:val="3B3838" w:themeColor="background2" w:themeShade="40"/>
                <w:lang w:eastAsia="de-DE"/>
              </w:rPr>
              <w:t xml:space="preserve"> (ortsveränderlichen elektrischen Betriebsmitteln)</w:t>
            </w:r>
          </w:p>
        </w:tc>
      </w:tr>
      <w:tr w:rsidR="00282BC7" w:rsidRPr="00FD67D5" w14:paraId="7124A385" w14:textId="77777777" w:rsidTr="00EC3F59">
        <w:trPr>
          <w:trHeight w:val="405"/>
        </w:trPr>
        <w:tc>
          <w:tcPr>
            <w:tcW w:w="527" w:type="dxa"/>
            <w:tcBorders>
              <w:top w:val="single" w:sz="6" w:space="0" w:color="FFFFFF"/>
              <w:left w:val="single" w:sz="6" w:space="0" w:color="FFFFFF"/>
              <w:bottom w:val="single" w:sz="6" w:space="0" w:color="FFFFFF"/>
            </w:tcBorders>
            <w:shd w:val="clear" w:color="auto" w:fill="F2F2F2" w:themeFill="background1" w:themeFillShade="F2"/>
          </w:tcPr>
          <w:p w14:paraId="1C069CA7" w14:textId="77777777" w:rsidR="00282BC7" w:rsidRPr="0020014B" w:rsidRDefault="00282BC7" w:rsidP="00EC3F59">
            <w:pPr>
              <w:spacing w:before="40" w:after="40" w:line="240" w:lineRule="auto"/>
              <w:rPr>
                <w:rFonts w:ascii="Arial" w:eastAsia="Times New Roman" w:hAnsi="Arial" w:cs="Arial"/>
                <w:b/>
                <w:bCs/>
                <w:lang w:eastAsia="de-DE"/>
              </w:rPr>
            </w:pPr>
          </w:p>
        </w:tc>
        <w:tc>
          <w:tcPr>
            <w:tcW w:w="9923" w:type="dxa"/>
            <w:tcBorders>
              <w:top w:val="single" w:sz="6" w:space="0" w:color="808080" w:themeColor="background1" w:themeShade="80"/>
              <w:bottom w:val="single" w:sz="6" w:space="0" w:color="808080" w:themeColor="background1" w:themeShade="80"/>
            </w:tcBorders>
            <w:shd w:val="clear" w:color="auto" w:fill="F2F2F2" w:themeFill="background1" w:themeFillShade="F2"/>
            <w:tcMar>
              <w:top w:w="45" w:type="dxa"/>
              <w:left w:w="75" w:type="dxa"/>
              <w:bottom w:w="45" w:type="dxa"/>
              <w:right w:w="75" w:type="dxa"/>
            </w:tcMar>
            <w:vAlign w:val="center"/>
          </w:tcPr>
          <w:p w14:paraId="3579ECF9" w14:textId="77777777" w:rsidR="00282BC7" w:rsidRDefault="00282BC7" w:rsidP="00EC3F59">
            <w:pPr>
              <w:spacing w:before="40" w:after="40" w:line="240" w:lineRule="auto"/>
              <w:rPr>
                <w:rFonts w:ascii="Arial" w:eastAsia="Times New Roman" w:hAnsi="Arial" w:cs="Arial"/>
                <w:color w:val="3B3838" w:themeColor="background2" w:themeShade="40"/>
                <w:lang w:eastAsia="de-DE"/>
              </w:rPr>
            </w:pPr>
            <w:r w:rsidRPr="008E4D22">
              <w:rPr>
                <w:rFonts w:ascii="Arial" w:eastAsia="Times New Roman" w:hAnsi="Arial" w:cs="Arial"/>
                <w:b/>
                <w:bCs/>
                <w:color w:val="3B3838" w:themeColor="background2" w:themeShade="40"/>
                <w:lang w:eastAsia="de-DE"/>
              </w:rPr>
              <w:t>K 08</w:t>
            </w:r>
          </w:p>
          <w:p w14:paraId="58B69FFD" w14:textId="75862B99" w:rsidR="000B1FA3" w:rsidRPr="000B1FA3" w:rsidRDefault="000B1FA3" w:rsidP="00EC3F59">
            <w:pPr>
              <w:spacing w:before="40" w:after="40" w:line="240" w:lineRule="auto"/>
              <w:rPr>
                <w:rFonts w:ascii="Arial" w:eastAsia="Times New Roman" w:hAnsi="Arial" w:cs="Arial"/>
                <w:color w:val="3B3838" w:themeColor="background2" w:themeShade="40"/>
                <w:lang w:eastAsia="de-DE"/>
              </w:rPr>
            </w:pPr>
          </w:p>
        </w:tc>
      </w:tr>
    </w:tbl>
    <w:p w14:paraId="193B6A0F" w14:textId="77777777" w:rsidR="00EB00B2" w:rsidRDefault="00EB00B2" w:rsidP="00E8126E">
      <w:pPr>
        <w:pStyle w:val="Kopfzeile"/>
        <w:tabs>
          <w:tab w:val="clear" w:pos="9072"/>
        </w:tabs>
        <w:spacing w:after="120" w:line="320" w:lineRule="exact"/>
        <w:ind w:left="-709" w:right="-567"/>
        <w:rPr>
          <w:rFonts w:ascii="Arial" w:hAnsi="Arial" w:cs="Arial"/>
          <w:b/>
          <w:bCs/>
          <w:sz w:val="24"/>
        </w:rPr>
      </w:pPr>
    </w:p>
    <w:p w14:paraId="31CB5021" w14:textId="77777777" w:rsidR="00CB14C8" w:rsidRDefault="00CB14C8" w:rsidP="00757D4C">
      <w:pPr>
        <w:ind w:left="-709"/>
        <w:rPr>
          <w:rFonts w:ascii="Arial" w:hAnsi="Arial" w:cs="Arial"/>
          <w:b/>
          <w:bCs/>
          <w:sz w:val="28"/>
          <w:szCs w:val="28"/>
        </w:rPr>
      </w:pPr>
    </w:p>
    <w:p w14:paraId="735B1505" w14:textId="77777777" w:rsidR="00CB14C8" w:rsidRDefault="00CB14C8" w:rsidP="00757D4C">
      <w:pPr>
        <w:ind w:left="-709"/>
        <w:rPr>
          <w:rFonts w:ascii="Arial" w:hAnsi="Arial" w:cs="Arial"/>
          <w:b/>
          <w:bCs/>
          <w:sz w:val="28"/>
          <w:szCs w:val="28"/>
        </w:rPr>
      </w:pPr>
    </w:p>
    <w:p w14:paraId="71917C9A" w14:textId="77777777" w:rsidR="00CB14C8" w:rsidRDefault="00CB14C8" w:rsidP="00757D4C">
      <w:pPr>
        <w:ind w:left="-709"/>
        <w:rPr>
          <w:rFonts w:ascii="Arial" w:hAnsi="Arial" w:cs="Arial"/>
          <w:b/>
          <w:bCs/>
          <w:sz w:val="28"/>
          <w:szCs w:val="28"/>
        </w:rPr>
      </w:pPr>
    </w:p>
    <w:p w14:paraId="668AEA8D" w14:textId="77777777" w:rsidR="00CB14C8" w:rsidRDefault="00CB14C8" w:rsidP="00757D4C">
      <w:pPr>
        <w:ind w:left="-709"/>
        <w:rPr>
          <w:rFonts w:ascii="Arial" w:hAnsi="Arial" w:cs="Arial"/>
          <w:b/>
          <w:bCs/>
          <w:sz w:val="28"/>
          <w:szCs w:val="28"/>
        </w:rPr>
      </w:pPr>
    </w:p>
    <w:p w14:paraId="2D70F2F7" w14:textId="77777777" w:rsidR="00CB14C8" w:rsidRDefault="00CB14C8" w:rsidP="00757D4C">
      <w:pPr>
        <w:ind w:left="-709"/>
        <w:rPr>
          <w:rFonts w:ascii="Arial" w:hAnsi="Arial" w:cs="Arial"/>
          <w:b/>
          <w:bCs/>
          <w:sz w:val="28"/>
          <w:szCs w:val="28"/>
        </w:rPr>
      </w:pPr>
    </w:p>
    <w:p w14:paraId="7CAEB406" w14:textId="77777777" w:rsidR="00CB14C8" w:rsidRDefault="00CB14C8" w:rsidP="00757D4C">
      <w:pPr>
        <w:ind w:left="-709"/>
        <w:rPr>
          <w:rFonts w:ascii="Arial" w:hAnsi="Arial" w:cs="Arial"/>
          <w:b/>
          <w:bCs/>
          <w:sz w:val="28"/>
          <w:szCs w:val="28"/>
        </w:rPr>
      </w:pPr>
    </w:p>
    <w:p w14:paraId="2BF69C5E" w14:textId="77777777" w:rsidR="00CB14C8" w:rsidRDefault="00CB14C8" w:rsidP="00757D4C">
      <w:pPr>
        <w:ind w:left="-709"/>
        <w:rPr>
          <w:rFonts w:ascii="Arial" w:hAnsi="Arial" w:cs="Arial"/>
          <w:b/>
          <w:bCs/>
          <w:sz w:val="28"/>
          <w:szCs w:val="28"/>
        </w:rPr>
      </w:pPr>
    </w:p>
    <w:p w14:paraId="69A1945A" w14:textId="77777777" w:rsidR="00CB14C8" w:rsidRDefault="00CB14C8" w:rsidP="00757D4C">
      <w:pPr>
        <w:ind w:left="-709"/>
        <w:rPr>
          <w:rFonts w:ascii="Arial" w:hAnsi="Arial" w:cs="Arial"/>
          <w:b/>
          <w:bCs/>
          <w:sz w:val="28"/>
          <w:szCs w:val="28"/>
        </w:rPr>
      </w:pPr>
    </w:p>
    <w:p w14:paraId="0688BE0D" w14:textId="77777777" w:rsidR="00CB14C8" w:rsidRDefault="00CB14C8" w:rsidP="00757D4C">
      <w:pPr>
        <w:ind w:left="-709"/>
        <w:rPr>
          <w:rFonts w:ascii="Arial" w:hAnsi="Arial" w:cs="Arial"/>
          <w:b/>
          <w:bCs/>
          <w:sz w:val="28"/>
          <w:szCs w:val="28"/>
        </w:rPr>
      </w:pPr>
    </w:p>
    <w:p w14:paraId="75519F51" w14:textId="77777777" w:rsidR="00CB14C8" w:rsidRDefault="00CB14C8" w:rsidP="00757D4C">
      <w:pPr>
        <w:ind w:left="-709"/>
        <w:rPr>
          <w:rFonts w:ascii="Arial" w:hAnsi="Arial" w:cs="Arial"/>
          <w:b/>
          <w:bCs/>
          <w:sz w:val="28"/>
          <w:szCs w:val="28"/>
        </w:rPr>
      </w:pPr>
    </w:p>
    <w:p w14:paraId="2AF22E47" w14:textId="77777777" w:rsidR="00CB14C8" w:rsidRDefault="00CB14C8" w:rsidP="00757D4C">
      <w:pPr>
        <w:ind w:left="-709"/>
        <w:rPr>
          <w:rFonts w:ascii="Arial" w:hAnsi="Arial" w:cs="Arial"/>
          <w:b/>
          <w:bCs/>
          <w:sz w:val="28"/>
          <w:szCs w:val="28"/>
        </w:rPr>
      </w:pPr>
    </w:p>
    <w:tbl>
      <w:tblPr>
        <w:tblW w:w="10450" w:type="dxa"/>
        <w:tblInd w:w="-717" w:type="dxa"/>
        <w:tblLayout w:type="fixed"/>
        <w:tblCellMar>
          <w:top w:w="15" w:type="dxa"/>
          <w:left w:w="15" w:type="dxa"/>
          <w:bottom w:w="15" w:type="dxa"/>
          <w:right w:w="15" w:type="dxa"/>
        </w:tblCellMar>
        <w:tblLook w:val="04A0" w:firstRow="1" w:lastRow="0" w:firstColumn="1" w:lastColumn="0" w:noHBand="0" w:noVBand="1"/>
      </w:tblPr>
      <w:tblGrid>
        <w:gridCol w:w="10450"/>
      </w:tblGrid>
      <w:tr w:rsidR="00CB14C8" w:rsidRPr="0020014B" w14:paraId="7E5B7EC5" w14:textId="77777777" w:rsidTr="00467B47">
        <w:trPr>
          <w:trHeight w:val="405"/>
        </w:trPr>
        <w:tc>
          <w:tcPr>
            <w:tcW w:w="10450" w:type="dxa"/>
            <w:tcBorders>
              <w:left w:val="single" w:sz="6" w:space="0" w:color="FFFFFF"/>
              <w:bottom w:val="single" w:sz="6" w:space="0" w:color="FFFFFF"/>
              <w:right w:val="single" w:sz="6" w:space="0" w:color="FFFFFF"/>
            </w:tcBorders>
            <w:shd w:val="clear" w:color="auto" w:fill="FFFFFF" w:themeFill="background1"/>
          </w:tcPr>
          <w:tbl>
            <w:tblPr>
              <w:tblStyle w:val="Tabellenraster"/>
              <w:tblW w:w="10343" w:type="dxa"/>
              <w:tblLayout w:type="fixed"/>
              <w:tblLook w:val="04A0" w:firstRow="1" w:lastRow="0" w:firstColumn="1" w:lastColumn="0" w:noHBand="0" w:noVBand="1"/>
            </w:tblPr>
            <w:tblGrid>
              <w:gridCol w:w="2264"/>
              <w:gridCol w:w="8079"/>
            </w:tblGrid>
            <w:tr w:rsidR="00CB14C8" w14:paraId="3BCE80BB" w14:textId="77777777" w:rsidTr="00467B47">
              <w:tc>
                <w:tcPr>
                  <w:tcW w:w="10343" w:type="dxa"/>
                  <w:gridSpan w:val="2"/>
                  <w:shd w:val="clear" w:color="auto" w:fill="5B9BD5" w:themeFill="accent1"/>
                </w:tcPr>
                <w:p w14:paraId="24C52FFB"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X 01 Mobilkranführerausbildung</w:t>
                  </w:r>
                </w:p>
              </w:tc>
            </w:tr>
            <w:tr w:rsidR="00CB14C8" w14:paraId="75440F24" w14:textId="77777777" w:rsidTr="00467B47">
              <w:tc>
                <w:tcPr>
                  <w:tcW w:w="10343" w:type="dxa"/>
                  <w:gridSpan w:val="2"/>
                </w:tcPr>
                <w:p w14:paraId="7C2D69E2" w14:textId="680F07C3" w:rsidR="00CB14C8" w:rsidRPr="004420C2" w:rsidRDefault="00CB14C8" w:rsidP="00467B47">
                  <w:pPr>
                    <w:spacing w:before="120" w:after="120"/>
                    <w:ind w:right="-85"/>
                    <w:rPr>
                      <w:rFonts w:ascii="Arial" w:eastAsia="Times New Roman" w:hAnsi="Arial" w:cs="Arial"/>
                      <w:sz w:val="24"/>
                      <w:szCs w:val="24"/>
                      <w:lang w:eastAsia="de-DE"/>
                    </w:rPr>
                  </w:pPr>
                  <w:r w:rsidRPr="00D97588">
                    <w:rPr>
                      <w:rFonts w:ascii="Arial" w:hAnsi="Arial" w:cs="Arial"/>
                      <w:color w:val="595959" w:themeColor="text1" w:themeTint="A6"/>
                      <w:shd w:val="clear" w:color="auto" w:fill="FFFFFF"/>
                    </w:rPr>
                    <w:t>Die mit Abstand umfangreichste Ausbildung zum Bedienen von Mobilkranen, entstand in der Zusammenarbeit mit der Firma LIEBHERR. Mobilkrane sind unentbehrliche Helfer für die Bauwirtschaft und den Schwerlasttransport. Sie kommen dann zum Einsatz, wenn keine stationären Krane vor Ort verfügbar sind. Mobilkranfü</w:t>
                  </w:r>
                  <w:r w:rsidR="0061640A" w:rsidRPr="00D97588">
                    <w:rPr>
                      <w:rFonts w:ascii="Arial" w:hAnsi="Arial" w:cs="Arial"/>
                      <w:color w:val="595959" w:themeColor="text1" w:themeTint="A6"/>
                      <w:shd w:val="clear" w:color="auto" w:fill="FFFFFF"/>
                    </w:rPr>
                    <w:t>hrer</w:t>
                  </w:r>
                  <w:r w:rsidR="00D97588" w:rsidRPr="00D97588">
                    <w:rPr>
                      <w:rFonts w:ascii="Arial" w:hAnsi="Arial" w:cs="Arial"/>
                      <w:color w:val="595959" w:themeColor="text1" w:themeTint="A6"/>
                      <w:shd w:val="clear" w:color="auto" w:fill="FFFFFF"/>
                    </w:rPr>
                    <w:t>*innen</w:t>
                  </w:r>
                  <w:r w:rsidRPr="00D97588">
                    <w:rPr>
                      <w:rFonts w:ascii="Arial" w:hAnsi="Arial" w:cs="Arial"/>
                      <w:color w:val="595959" w:themeColor="text1" w:themeTint="A6"/>
                      <w:shd w:val="clear" w:color="auto" w:fill="FFFFFF"/>
                    </w:rPr>
                    <w:t xml:space="preserve"> brauchen viel Fingerspitzengefühl, um tonnenschwere Lasten präzise zu bewegen. Sie brauchen aber auch eine fundierte Ausbildung in Theorie und Praxis - einschließlich der jährlichen Wiederholungsunterweisungen. Die 18 interaktiven Lerneinheiten zum theoretischen Teil der Ausbildung kann zunächst flexibel eingesetzt werden und ergänzt die praktische Ausbildung am Objekt und ist ein Beitrag zu mehr Sicherheit bei Kraneinsätzen.</w:t>
                  </w:r>
                </w:p>
              </w:tc>
            </w:tr>
            <w:tr w:rsidR="00CB14C8" w14:paraId="1B8C5D95" w14:textId="77777777" w:rsidTr="00467B47">
              <w:tc>
                <w:tcPr>
                  <w:tcW w:w="10343" w:type="dxa"/>
                  <w:gridSpan w:val="2"/>
                </w:tcPr>
                <w:p w14:paraId="4F05C4A6" w14:textId="77777777" w:rsidR="00CB14C8" w:rsidRPr="004420C2" w:rsidRDefault="00CB14C8" w:rsidP="00467B47">
                  <w:pPr>
                    <w:shd w:val="clear" w:color="auto" w:fill="FFFFFF"/>
                    <w:spacing w:before="100" w:beforeAutospacing="1" w:after="100" w:afterAutospacing="1"/>
                    <w:rPr>
                      <w:rFonts w:ascii="Arial" w:eastAsia="Times New Roman" w:hAnsi="Arial" w:cs="Arial"/>
                      <w:sz w:val="24"/>
                      <w:szCs w:val="24"/>
                      <w:lang w:eastAsia="de-DE"/>
                    </w:rPr>
                  </w:pPr>
                  <w:r w:rsidRPr="004420C2">
                    <w:rPr>
                      <w:rFonts w:ascii="Arial" w:eastAsia="Times New Roman" w:hAnsi="Arial" w:cs="Arial"/>
                      <w:b/>
                      <w:bCs/>
                      <w:sz w:val="24"/>
                      <w:szCs w:val="24"/>
                      <w:lang w:eastAsia="de-DE"/>
                    </w:rPr>
                    <w:t>Struktur der Ausbildung:</w:t>
                  </w:r>
                </w:p>
                <w:p w14:paraId="2B55F5CA"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1.  Einführung</w:t>
                  </w:r>
                </w:p>
                <w:p w14:paraId="1BC305ED"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2.  Krane allgemein</w:t>
                  </w:r>
                  <w:r w:rsidRPr="009D72AA">
                    <w:rPr>
                      <w:rFonts w:ascii="Arial" w:eastAsia="Times New Roman" w:hAnsi="Arial" w:cs="Arial"/>
                      <w:color w:val="595959" w:themeColor="text1" w:themeTint="A6"/>
                      <w:sz w:val="24"/>
                      <w:szCs w:val="24"/>
                      <w:lang w:eastAsia="de-DE"/>
                    </w:rPr>
                    <w:br/>
                    <w:t>3.  Rechtsgrundlagen</w:t>
                  </w:r>
                </w:p>
                <w:p w14:paraId="23C709C6"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4.  Beschreibung Unterwagen</w:t>
                  </w:r>
                </w:p>
                <w:p w14:paraId="25CEBF02"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5.  Beschreibung Oberwagen</w:t>
                  </w:r>
                </w:p>
                <w:p w14:paraId="07826D8C"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6.  Kranphysik</w:t>
                  </w:r>
                </w:p>
                <w:p w14:paraId="31B141B7"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7.  Traglasttabellen</w:t>
                  </w:r>
                  <w:r w:rsidRPr="009D72AA">
                    <w:rPr>
                      <w:rFonts w:ascii="Arial" w:eastAsia="Times New Roman" w:hAnsi="Arial" w:cs="Arial"/>
                      <w:color w:val="595959" w:themeColor="text1" w:themeTint="A6"/>
                      <w:sz w:val="24"/>
                      <w:szCs w:val="24"/>
                      <w:lang w:eastAsia="de-DE"/>
                    </w:rPr>
                    <w:br/>
                    <w:t>8.  Sicherheitseinrichtungen</w:t>
                  </w:r>
                  <w:r w:rsidRPr="009D72AA">
                    <w:rPr>
                      <w:rFonts w:ascii="Arial" w:eastAsia="Times New Roman" w:hAnsi="Arial" w:cs="Arial"/>
                      <w:color w:val="595959" w:themeColor="text1" w:themeTint="A6"/>
                      <w:sz w:val="24"/>
                      <w:szCs w:val="24"/>
                      <w:lang w:eastAsia="de-DE"/>
                    </w:rPr>
                    <w:br/>
                    <w:t>9.  Vorbereitende Tätigkeiten zum Kranbetrieb</w:t>
                  </w:r>
                </w:p>
                <w:p w14:paraId="7832E99C"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10. Wahl des Kranstandortes</w:t>
                  </w:r>
                </w:p>
                <w:p w14:paraId="54390799"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11. Aufrüsten des Kranes</w:t>
                  </w:r>
                  <w:r w:rsidRPr="009D72AA">
                    <w:rPr>
                      <w:rFonts w:ascii="Arial" w:eastAsia="Times New Roman" w:hAnsi="Arial" w:cs="Arial"/>
                      <w:color w:val="595959" w:themeColor="text1" w:themeTint="A6"/>
                      <w:sz w:val="24"/>
                      <w:szCs w:val="24"/>
                      <w:lang w:eastAsia="de-DE"/>
                    </w:rPr>
                    <w:br/>
                    <w:t>12. Lasten heben bei Wind</w:t>
                  </w:r>
                </w:p>
                <w:p w14:paraId="2AE55139"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13. Besondere Einsatzbedingungen I</w:t>
                  </w:r>
                </w:p>
                <w:p w14:paraId="3A69CCFA"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14. Besondere Einsatzbedingungen II</w:t>
                  </w:r>
                </w:p>
                <w:p w14:paraId="07E9616D"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15. Anschlagen von Lasten</w:t>
                  </w:r>
                </w:p>
                <w:p w14:paraId="1F4B3478"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16. Lastaufnahmeeinrichtungen</w:t>
                  </w:r>
                </w:p>
                <w:p w14:paraId="232896F8"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17. Kranprüfungen</w:t>
                  </w:r>
                </w:p>
                <w:p w14:paraId="6734647C"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18. Verhalten bei Störungen</w:t>
                  </w:r>
                </w:p>
                <w:p w14:paraId="5FFFD252" w14:textId="77777777" w:rsidR="00CB14C8" w:rsidRDefault="00CB14C8" w:rsidP="00467B47">
                  <w:pPr>
                    <w:spacing w:before="40" w:after="40"/>
                    <w:textAlignment w:val="baseline"/>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Abschlussprüfung</w:t>
                  </w:r>
                </w:p>
                <w:p w14:paraId="7434757E" w14:textId="77777777" w:rsidR="00CB14C8" w:rsidRPr="00FA08E6" w:rsidRDefault="00CB14C8" w:rsidP="00467B47">
                  <w:pPr>
                    <w:spacing w:before="40" w:after="40"/>
                    <w:textAlignment w:val="baseline"/>
                    <w:rPr>
                      <w:rFonts w:ascii="Arial" w:hAnsi="Arial" w:cs="Arial"/>
                      <w:color w:val="666666"/>
                    </w:rPr>
                  </w:pPr>
                </w:p>
              </w:tc>
            </w:tr>
            <w:tr w:rsidR="00CB14C8" w14:paraId="5A1C55EC" w14:textId="77777777" w:rsidTr="00467B47">
              <w:tc>
                <w:tcPr>
                  <w:tcW w:w="10343" w:type="dxa"/>
                  <w:gridSpan w:val="2"/>
                </w:tcPr>
                <w:p w14:paraId="72EEEBE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2DBECE8" w14:textId="77777777" w:rsidR="00CB14C8" w:rsidRPr="00C85168"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C85168">
                    <w:rPr>
                      <w:rFonts w:ascii="Arial" w:hAnsi="Arial" w:cs="Arial"/>
                      <w:bCs/>
                      <w:i w:val="0"/>
                      <w:iCs w:val="0"/>
                      <w:color w:val="595959" w:themeColor="text1" w:themeTint="A6"/>
                    </w:rPr>
                    <w:t xml:space="preserve">§ 12 ArbSchG / BetrSichV, § 4 DGUV Vorschrift 1, </w:t>
                  </w:r>
                  <w:r w:rsidRPr="00C85168">
                    <w:rPr>
                      <w:rFonts w:ascii="Arial" w:hAnsi="Arial" w:cs="Arial"/>
                      <w:i w:val="0"/>
                      <w:iCs w:val="0"/>
                      <w:color w:val="595959" w:themeColor="text1" w:themeTint="A6"/>
                      <w:shd w:val="clear" w:color="auto" w:fill="FFFFFF"/>
                    </w:rPr>
                    <w:t>DGUV Grundsatz 309-003</w:t>
                  </w:r>
                </w:p>
              </w:tc>
            </w:tr>
            <w:tr w:rsidR="00CB14C8" w14:paraId="41FEAADA" w14:textId="77777777" w:rsidTr="00467B47">
              <w:tc>
                <w:tcPr>
                  <w:tcW w:w="2264" w:type="dxa"/>
                </w:tcPr>
                <w:p w14:paraId="0C19302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D5A085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14:paraId="1B61FCA0" w14:textId="77777777" w:rsidTr="00467B47">
              <w:tc>
                <w:tcPr>
                  <w:tcW w:w="2264" w:type="dxa"/>
                </w:tcPr>
                <w:p w14:paraId="61ED3E5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57D84F1" w14:textId="77907F31"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mit LKW-Führerschein </w:t>
                  </w:r>
                </w:p>
              </w:tc>
            </w:tr>
            <w:tr w:rsidR="00CB14C8" w14:paraId="08F90331" w14:textId="77777777" w:rsidTr="00467B47">
              <w:tc>
                <w:tcPr>
                  <w:tcW w:w="2264" w:type="dxa"/>
                </w:tcPr>
                <w:p w14:paraId="19254F4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75E553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17 Sunden</w:t>
                  </w:r>
                </w:p>
              </w:tc>
            </w:tr>
            <w:tr w:rsidR="00CB14C8" w14:paraId="773CE889" w14:textId="77777777" w:rsidTr="00467B47">
              <w:tc>
                <w:tcPr>
                  <w:tcW w:w="2264" w:type="dxa"/>
                </w:tcPr>
                <w:p w14:paraId="53FC3635"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DB86D11" w14:textId="077D338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14:paraId="547D19AA" w14:textId="77777777" w:rsidTr="00467B47">
              <w:tc>
                <w:tcPr>
                  <w:tcW w:w="2264" w:type="dxa"/>
                </w:tcPr>
                <w:p w14:paraId="76B1B4E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A76A3F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14:paraId="614C003D" w14:textId="77777777" w:rsidTr="00467B47">
              <w:tc>
                <w:tcPr>
                  <w:tcW w:w="2264" w:type="dxa"/>
                </w:tcPr>
                <w:p w14:paraId="5E4E6DE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1DB9E1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C47B254" wp14:editId="0590F1E6">
                        <wp:extent cx="238760" cy="142875"/>
                        <wp:effectExtent l="0" t="0" r="8890"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r>
                    <w:rPr>
                      <w:rFonts w:ascii="Arial" w:eastAsia="Times New Roman" w:hAnsi="Arial" w:cs="Arial"/>
                      <w:i w:val="0"/>
                      <w:iCs w:val="0"/>
                      <w:noProof/>
                      <w:color w:val="666666"/>
                      <w:lang w:eastAsia="de-DE"/>
                    </w:rPr>
                    <w:drawing>
                      <wp:inline distT="0" distB="0" distL="0" distR="0" wp14:anchorId="249CAC92" wp14:editId="2995105E">
                        <wp:extent cx="238760" cy="142875"/>
                        <wp:effectExtent l="0" t="0" r="8890" b="952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p>
              </w:tc>
            </w:tr>
            <w:tr w:rsidR="00CB14C8" w14:paraId="49902D4E" w14:textId="77777777" w:rsidTr="00467B47">
              <w:tc>
                <w:tcPr>
                  <w:tcW w:w="2264" w:type="dxa"/>
                </w:tcPr>
                <w:p w14:paraId="3BB20CF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8A914CF"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490</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3B26D696"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5C031CBF"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tbl>
            <w:tblPr>
              <w:tblStyle w:val="Tabellenraster"/>
              <w:tblW w:w="10343" w:type="dxa"/>
              <w:tblLayout w:type="fixed"/>
              <w:tblLook w:val="04A0" w:firstRow="1" w:lastRow="0" w:firstColumn="1" w:lastColumn="0" w:noHBand="0" w:noVBand="1"/>
            </w:tblPr>
            <w:tblGrid>
              <w:gridCol w:w="2264"/>
              <w:gridCol w:w="8079"/>
            </w:tblGrid>
            <w:tr w:rsidR="00CB14C8" w:rsidRPr="00395742" w14:paraId="0F6D316B" w14:textId="77777777" w:rsidTr="00467B47">
              <w:tc>
                <w:tcPr>
                  <w:tcW w:w="10343" w:type="dxa"/>
                  <w:gridSpan w:val="2"/>
                  <w:shd w:val="clear" w:color="auto" w:fill="5B9BD5" w:themeFill="accent1"/>
                </w:tcPr>
                <w:p w14:paraId="7E72A692"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X 02 Kranführerausbildung (Hallen- und Brückenkran)</w:t>
                  </w:r>
                </w:p>
              </w:tc>
            </w:tr>
            <w:tr w:rsidR="00CB14C8" w:rsidRPr="004420C2" w14:paraId="01AB6963" w14:textId="77777777" w:rsidTr="00467B47">
              <w:tc>
                <w:tcPr>
                  <w:tcW w:w="10343" w:type="dxa"/>
                  <w:gridSpan w:val="2"/>
                </w:tcPr>
                <w:p w14:paraId="6B0D8B71" w14:textId="15EC1208" w:rsidR="0006084F" w:rsidRPr="0006084F" w:rsidRDefault="00CB14C8" w:rsidP="00467B47">
                  <w:pPr>
                    <w:spacing w:before="120" w:after="120"/>
                    <w:ind w:right="-107"/>
                    <w:rPr>
                      <w:rFonts w:ascii="Arial" w:hAnsi="Arial" w:cs="Arial"/>
                      <w:color w:val="595959" w:themeColor="text1" w:themeTint="A6"/>
                      <w:shd w:val="clear" w:color="auto" w:fill="FFFFFF"/>
                    </w:rPr>
                  </w:pPr>
                  <w:r w:rsidRPr="002E193B">
                    <w:rPr>
                      <w:rFonts w:ascii="Arial" w:hAnsi="Arial" w:cs="Arial"/>
                      <w:color w:val="595959" w:themeColor="text1" w:themeTint="A6"/>
                      <w:shd w:val="clear" w:color="auto" w:fill="FFFFFF"/>
                    </w:rPr>
                    <w:t xml:space="preserve">Brücken-, Portal- und Hallenkrane sind in unterschiedlichsten Bereichen im Einsatz und eine große Hilfe beim Heben und Transport von meist schweren Lasten. Durch unsachgemäße Bedienung können erhebliche Personen- und Sachschäden verursacht werden, wie z.B. durch herabfallende Lasten, unsachgemäße Einsatzprüfung, sowie unkontrollierte Lastbewegungen. Deshalb sind eine qualifizierte Ausbildung und eine fortlaufende Unterweisung zwingend notwendig. Je nach Einsatz ist zusätzlich eine Ausbildung zum </w:t>
                  </w:r>
                  <w:r w:rsidRPr="00C76EC9">
                    <w:rPr>
                      <w:rFonts w:ascii="Arial" w:hAnsi="Arial" w:cs="Arial"/>
                      <w:color w:val="595959" w:themeColor="text1" w:themeTint="A6"/>
                      <w:shd w:val="clear" w:color="auto" w:fill="FFFFFF"/>
                    </w:rPr>
                    <w:t>Anschläger</w:t>
                  </w:r>
                  <w:r w:rsidR="00C76EC9">
                    <w:rPr>
                      <w:rFonts w:ascii="Arial" w:hAnsi="Arial" w:cs="Arial"/>
                      <w:color w:val="595959" w:themeColor="text1" w:themeTint="A6"/>
                      <w:shd w:val="clear" w:color="auto" w:fill="FFFFFF"/>
                    </w:rPr>
                    <w:t>*innen</w:t>
                  </w:r>
                  <w:r w:rsidRPr="00C76EC9">
                    <w:rPr>
                      <w:rFonts w:ascii="Arial" w:hAnsi="Arial" w:cs="Arial"/>
                      <w:color w:val="595959" w:themeColor="text1" w:themeTint="A6"/>
                      <w:shd w:val="clear" w:color="auto" w:fill="FFFFFF"/>
                    </w:rPr>
                    <w:t xml:space="preserve"> </w:t>
                  </w:r>
                  <w:r w:rsidRPr="002E193B">
                    <w:rPr>
                      <w:rFonts w:ascii="Arial" w:hAnsi="Arial" w:cs="Arial"/>
                      <w:color w:val="595959" w:themeColor="text1" w:themeTint="A6"/>
                      <w:shd w:val="clear" w:color="auto" w:fill="FFFFFF"/>
                    </w:rPr>
                    <w:t xml:space="preserve">erforderlich. </w:t>
                  </w:r>
                </w:p>
              </w:tc>
            </w:tr>
            <w:tr w:rsidR="00CB14C8" w:rsidRPr="00FA08E6" w14:paraId="14690819" w14:textId="77777777" w:rsidTr="00467B47">
              <w:tc>
                <w:tcPr>
                  <w:tcW w:w="10343" w:type="dxa"/>
                  <w:gridSpan w:val="2"/>
                </w:tcPr>
                <w:p w14:paraId="27F6ADD8" w14:textId="77777777" w:rsidR="00CB14C8" w:rsidRPr="00FB3CE9" w:rsidRDefault="00CB14C8" w:rsidP="00467B47">
                  <w:pPr>
                    <w:shd w:val="clear" w:color="auto" w:fill="FFFFFF"/>
                    <w:spacing w:before="100" w:beforeAutospacing="1" w:after="100" w:afterAutospacing="1"/>
                    <w:rPr>
                      <w:rFonts w:ascii="Arial" w:eastAsia="Times New Roman" w:hAnsi="Arial" w:cs="Arial"/>
                      <w:sz w:val="24"/>
                      <w:szCs w:val="24"/>
                      <w:lang w:eastAsia="de-DE"/>
                    </w:rPr>
                  </w:pPr>
                  <w:r w:rsidRPr="00FB3CE9">
                    <w:rPr>
                      <w:rFonts w:ascii="Arial" w:eastAsia="Times New Roman" w:hAnsi="Arial" w:cs="Arial"/>
                      <w:b/>
                      <w:bCs/>
                      <w:sz w:val="24"/>
                      <w:szCs w:val="24"/>
                      <w:lang w:eastAsia="de-DE"/>
                    </w:rPr>
                    <w:t>Struktur der Ausbildung:</w:t>
                  </w:r>
                </w:p>
                <w:p w14:paraId="3D77F7C3"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1. Einführung</w:t>
                  </w:r>
                </w:p>
                <w:p w14:paraId="3E68B879"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2. Unfallgeschehen</w:t>
                  </w:r>
                </w:p>
                <w:p w14:paraId="5279E27B"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2. Rechtliche Grundlagen</w:t>
                  </w:r>
                </w:p>
                <w:p w14:paraId="28F2716F"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3. Art, Aufbau und Funktion von Kranen (Krantechnik)</w:t>
                  </w:r>
                </w:p>
                <w:p w14:paraId="77F6869D"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4. Steuereinrichtungen/ Bedienelemente</w:t>
                  </w:r>
                </w:p>
                <w:p w14:paraId="47972654"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5. Sicht- und Funktionsprüfung vor der Aufnahme der Arbeit</w:t>
                  </w:r>
                </w:p>
                <w:p w14:paraId="0CA63092"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6. Kranbetrieb</w:t>
                  </w:r>
                </w:p>
                <w:p w14:paraId="5EA21286"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7. Kranprüfung</w:t>
                  </w:r>
                </w:p>
                <w:p w14:paraId="0AAD9572" w14:textId="77777777" w:rsidR="00CB14C8" w:rsidRDefault="00CB14C8" w:rsidP="00467B47">
                  <w:pPr>
                    <w:spacing w:before="40" w:after="40"/>
                    <w:textAlignment w:val="baseline"/>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Abschlussprüfung</w:t>
                  </w:r>
                </w:p>
                <w:p w14:paraId="404AE612" w14:textId="77777777" w:rsidR="00CB14C8" w:rsidRPr="00FA08E6" w:rsidRDefault="00CB14C8" w:rsidP="00467B47">
                  <w:pPr>
                    <w:spacing w:before="40" w:after="40"/>
                    <w:textAlignment w:val="baseline"/>
                    <w:rPr>
                      <w:rFonts w:ascii="Arial" w:hAnsi="Arial" w:cs="Arial"/>
                      <w:color w:val="666666"/>
                    </w:rPr>
                  </w:pPr>
                </w:p>
              </w:tc>
            </w:tr>
            <w:tr w:rsidR="00CB14C8" w:rsidRPr="008A55FA" w14:paraId="7E0D1604" w14:textId="77777777" w:rsidTr="00467B47">
              <w:tc>
                <w:tcPr>
                  <w:tcW w:w="10343" w:type="dxa"/>
                  <w:gridSpan w:val="2"/>
                </w:tcPr>
                <w:p w14:paraId="1C686C7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D15F2B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xml:space="preserve">§ </w:t>
                  </w:r>
                  <w:r w:rsidRPr="00167C16">
                    <w:rPr>
                      <w:rFonts w:ascii="Arial" w:hAnsi="Arial" w:cs="Arial"/>
                      <w:bCs/>
                      <w:i w:val="0"/>
                      <w:iCs w:val="0"/>
                      <w:color w:val="595959" w:themeColor="text1" w:themeTint="A6"/>
                    </w:rPr>
                    <w:t xml:space="preserve">12 ArbSchG / BetrSichV, § 4 DGUV Vorschrift 1, </w:t>
                  </w:r>
                  <w:r w:rsidRPr="00167C16">
                    <w:rPr>
                      <w:rFonts w:ascii="Arial" w:hAnsi="Arial" w:cs="Arial"/>
                      <w:i w:val="0"/>
                      <w:iCs w:val="0"/>
                      <w:color w:val="4D4D4D"/>
                      <w:shd w:val="clear" w:color="auto" w:fill="FFFFFF"/>
                    </w:rPr>
                    <w:t>DGUV Grundsatz 309-003</w:t>
                  </w:r>
                  <w:r w:rsidRPr="00167C16">
                    <w:rPr>
                      <w:rStyle w:val="Fett"/>
                      <w:rFonts w:ascii="Arial" w:hAnsi="Arial" w:cs="Arial"/>
                      <w:i w:val="0"/>
                      <w:iCs w:val="0"/>
                      <w:color w:val="4D4D4D"/>
                      <w:shd w:val="clear" w:color="auto" w:fill="FFFFFF"/>
                    </w:rPr>
                    <w:t>, </w:t>
                  </w:r>
                  <w:r w:rsidRPr="00167C16">
                    <w:rPr>
                      <w:rFonts w:ascii="Arial" w:hAnsi="Arial" w:cs="Arial"/>
                      <w:i w:val="0"/>
                      <w:iCs w:val="0"/>
                      <w:color w:val="4D4D4D"/>
                      <w:shd w:val="clear" w:color="auto" w:fill="FFFFFF"/>
                    </w:rPr>
                    <w:t>DGUV Information 209-013, DGUV Regel 100-500 Kapitel 2.8</w:t>
                  </w:r>
                </w:p>
              </w:tc>
            </w:tr>
            <w:tr w:rsidR="00CB14C8" w:rsidRPr="003C0EAB" w14:paraId="402625E7" w14:textId="77777777" w:rsidTr="00467B47">
              <w:tc>
                <w:tcPr>
                  <w:tcW w:w="2264" w:type="dxa"/>
                </w:tcPr>
                <w:p w14:paraId="571298D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F7ED7B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46B39530" w14:textId="77777777" w:rsidTr="00467B47">
              <w:tc>
                <w:tcPr>
                  <w:tcW w:w="2264" w:type="dxa"/>
                </w:tcPr>
                <w:p w14:paraId="1288DF2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7E63CB4" w14:textId="433C63C4"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im Hebezeugbetrieb</w:t>
                  </w:r>
                </w:p>
              </w:tc>
            </w:tr>
            <w:tr w:rsidR="00CB14C8" w:rsidRPr="003C0EAB" w14:paraId="53C474A8" w14:textId="77777777" w:rsidTr="00467B47">
              <w:tc>
                <w:tcPr>
                  <w:tcW w:w="2264" w:type="dxa"/>
                </w:tcPr>
                <w:p w14:paraId="726F3D6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094B3DA"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2,5 Sunden</w:t>
                  </w:r>
                </w:p>
              </w:tc>
            </w:tr>
            <w:tr w:rsidR="00CB14C8" w:rsidRPr="003C0EAB" w14:paraId="58D44083" w14:textId="77777777" w:rsidTr="00467B47">
              <w:tc>
                <w:tcPr>
                  <w:tcW w:w="2264" w:type="dxa"/>
                </w:tcPr>
                <w:p w14:paraId="32BC2F4B"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86F170D" w14:textId="42FB4FC1"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72ED4EE" w14:textId="77777777" w:rsidTr="00467B47">
              <w:tc>
                <w:tcPr>
                  <w:tcW w:w="2264" w:type="dxa"/>
                </w:tcPr>
                <w:p w14:paraId="61BBC5E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BA4AA8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EC72282" w14:textId="77777777" w:rsidTr="00467B47">
              <w:tc>
                <w:tcPr>
                  <w:tcW w:w="2264" w:type="dxa"/>
                </w:tcPr>
                <w:p w14:paraId="5AABB13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7BA3D1C"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6A1A9E2" wp14:editId="12FF24BC">
                        <wp:extent cx="238760" cy="142875"/>
                        <wp:effectExtent l="0" t="0" r="8890" b="952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8533A93" w14:textId="77777777" w:rsidTr="00467B47">
              <w:tc>
                <w:tcPr>
                  <w:tcW w:w="2264" w:type="dxa"/>
                </w:tcPr>
                <w:p w14:paraId="088385B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8AD383C"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49</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5BFAFF01"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4715AEE4"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25E33F64"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1A039BA6"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1776EB40"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482BB5B7"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4FE7018D"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6C33506B"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tbl>
            <w:tblPr>
              <w:tblStyle w:val="Tabellenraster"/>
              <w:tblW w:w="10343" w:type="dxa"/>
              <w:tblLayout w:type="fixed"/>
              <w:tblLook w:val="04A0" w:firstRow="1" w:lastRow="0" w:firstColumn="1" w:lastColumn="0" w:noHBand="0" w:noVBand="1"/>
            </w:tblPr>
            <w:tblGrid>
              <w:gridCol w:w="2264"/>
              <w:gridCol w:w="8079"/>
            </w:tblGrid>
            <w:tr w:rsidR="00CB14C8" w:rsidRPr="00395742" w14:paraId="460A5097" w14:textId="77777777" w:rsidTr="00467B47">
              <w:tc>
                <w:tcPr>
                  <w:tcW w:w="10343" w:type="dxa"/>
                  <w:gridSpan w:val="2"/>
                  <w:shd w:val="clear" w:color="auto" w:fill="5B9BD5" w:themeFill="accent1"/>
                </w:tcPr>
                <w:p w14:paraId="07A0FCAE"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X 03 Anschlagen von Lasten</w:t>
                  </w:r>
                </w:p>
              </w:tc>
            </w:tr>
            <w:tr w:rsidR="00CB14C8" w:rsidRPr="004420C2" w14:paraId="0497D420" w14:textId="77777777" w:rsidTr="00467B47">
              <w:tc>
                <w:tcPr>
                  <w:tcW w:w="10343" w:type="dxa"/>
                  <w:gridSpan w:val="2"/>
                </w:tcPr>
                <w:p w14:paraId="14C27F3C" w14:textId="59163770" w:rsidR="00CB14C8" w:rsidRPr="004420C2" w:rsidRDefault="00CB14C8" w:rsidP="00467B47">
                  <w:pPr>
                    <w:spacing w:before="120" w:after="120"/>
                    <w:ind w:right="-107"/>
                    <w:rPr>
                      <w:rFonts w:ascii="Arial" w:eastAsia="Times New Roman" w:hAnsi="Arial" w:cs="Arial"/>
                      <w:sz w:val="24"/>
                      <w:szCs w:val="24"/>
                      <w:lang w:eastAsia="de-DE"/>
                    </w:rPr>
                  </w:pPr>
                  <w:r>
                    <w:rPr>
                      <w:rFonts w:ascii="Helvetica" w:hAnsi="Helvetica" w:cs="Helvetica"/>
                      <w:color w:val="595959" w:themeColor="text1" w:themeTint="A6"/>
                      <w:shd w:val="clear" w:color="auto" w:fill="FFFFFF"/>
                    </w:rPr>
                    <w:t>Meist in Ergänzung zur Ausbildung im Hebezeugbetrieb (Kranführer) m</w:t>
                  </w:r>
                  <w:r w:rsidR="00C76EC9">
                    <w:rPr>
                      <w:rFonts w:ascii="Helvetica" w:hAnsi="Helvetica" w:cs="Helvetica"/>
                      <w:color w:val="595959" w:themeColor="text1" w:themeTint="A6"/>
                      <w:shd w:val="clear" w:color="auto" w:fill="FFFFFF"/>
                    </w:rPr>
                    <w:t>ü</w:t>
                  </w:r>
                  <w:r>
                    <w:rPr>
                      <w:rFonts w:ascii="Helvetica" w:hAnsi="Helvetica" w:cs="Helvetica"/>
                      <w:color w:val="595959" w:themeColor="text1" w:themeTint="A6"/>
                      <w:shd w:val="clear" w:color="auto" w:fill="FFFFFF"/>
                    </w:rPr>
                    <w:t>ss</w:t>
                  </w:r>
                  <w:r w:rsidR="00C76EC9">
                    <w:rPr>
                      <w:rFonts w:ascii="Helvetica" w:hAnsi="Helvetica" w:cs="Helvetica"/>
                      <w:color w:val="595959" w:themeColor="text1" w:themeTint="A6"/>
                      <w:shd w:val="clear" w:color="auto" w:fill="FFFFFF"/>
                    </w:rPr>
                    <w:t>en die Bedienenden a</w:t>
                  </w:r>
                  <w:r>
                    <w:rPr>
                      <w:rFonts w:ascii="Helvetica" w:hAnsi="Helvetica" w:cs="Helvetica"/>
                      <w:color w:val="595959" w:themeColor="text1" w:themeTint="A6"/>
                      <w:shd w:val="clear" w:color="auto" w:fill="FFFFFF"/>
                    </w:rPr>
                    <w:t xml:space="preserve">uch das sichere Anschlagen von Lasten beherrschen. </w:t>
                  </w:r>
                  <w:r w:rsidRPr="002E193B">
                    <w:rPr>
                      <w:rFonts w:ascii="Helvetica" w:hAnsi="Helvetica" w:cs="Helvetica"/>
                      <w:color w:val="595959" w:themeColor="text1" w:themeTint="A6"/>
                      <w:shd w:val="clear" w:color="auto" w:fill="FFFFFF"/>
                    </w:rPr>
                    <w:t xml:space="preserve">Täglich werden Tonnen an Lasten transportiert. Fehlverhalten beim Heben oder eine Fehlbeurteilung bei der Sichtprüfung können zu hohen Sachschäden oder gar zu Verletzungen führen. Entscheidend für das sichere Anschlagen und den sicheren Transport von Lasten sind insbesondere das Verhalten und die Kenntnisse des </w:t>
                  </w:r>
                  <w:r w:rsidRPr="00C76EC9">
                    <w:rPr>
                      <w:rFonts w:ascii="Helvetica" w:hAnsi="Helvetica" w:cs="Helvetica"/>
                      <w:color w:val="595959" w:themeColor="text1" w:themeTint="A6"/>
                      <w:shd w:val="clear" w:color="auto" w:fill="FFFFFF"/>
                    </w:rPr>
                    <w:t xml:space="preserve">Anschlägers. </w:t>
                  </w:r>
                  <w:r w:rsidRPr="002E193B">
                    <w:rPr>
                      <w:rFonts w:ascii="Helvetica" w:hAnsi="Helvetica" w:cs="Helvetica"/>
                      <w:color w:val="595959" w:themeColor="text1" w:themeTint="A6"/>
                      <w:shd w:val="clear" w:color="auto" w:fill="FFFFFF"/>
                    </w:rPr>
                    <w:t xml:space="preserve">Aus diesem Grund muss dieser Personenkreis über den sicheren Gebrauch von </w:t>
                  </w:r>
                  <w:proofErr w:type="spellStart"/>
                  <w:r>
                    <w:rPr>
                      <w:rFonts w:ascii="Helvetica" w:hAnsi="Helvetica" w:cs="Helvetica"/>
                      <w:color w:val="595959" w:themeColor="text1" w:themeTint="A6"/>
                      <w:shd w:val="clear" w:color="auto" w:fill="FFFFFF"/>
                    </w:rPr>
                    <w:t>Lastaufnahmeein</w:t>
                  </w:r>
                  <w:proofErr w:type="spellEnd"/>
                  <w:r>
                    <w:rPr>
                      <w:rFonts w:ascii="Helvetica" w:hAnsi="Helvetica" w:cs="Helvetica"/>
                      <w:color w:val="595959" w:themeColor="text1" w:themeTint="A6"/>
                      <w:shd w:val="clear" w:color="auto" w:fill="FFFFFF"/>
                    </w:rPr>
                    <w:t>-richtungen</w:t>
                  </w:r>
                  <w:r w:rsidRPr="002E193B">
                    <w:rPr>
                      <w:rFonts w:ascii="Helvetica" w:hAnsi="Helvetica" w:cs="Helvetica"/>
                      <w:color w:val="595959" w:themeColor="text1" w:themeTint="A6"/>
                      <w:shd w:val="clear" w:color="auto" w:fill="FFFFFF"/>
                    </w:rPr>
                    <w:t xml:space="preserve"> </w:t>
                  </w:r>
                  <w:r>
                    <w:rPr>
                      <w:rFonts w:ascii="Helvetica" w:hAnsi="Helvetica" w:cs="Helvetica"/>
                      <w:color w:val="595959" w:themeColor="text1" w:themeTint="A6"/>
                      <w:shd w:val="clear" w:color="auto" w:fill="FFFFFF"/>
                    </w:rPr>
                    <w:t>ausgebildet und unterwiesen</w:t>
                  </w:r>
                  <w:r w:rsidRPr="002E193B">
                    <w:rPr>
                      <w:rFonts w:ascii="Helvetica" w:hAnsi="Helvetica" w:cs="Helvetica"/>
                      <w:color w:val="595959" w:themeColor="text1" w:themeTint="A6"/>
                      <w:shd w:val="clear" w:color="auto" w:fill="FFFFFF"/>
                    </w:rPr>
                    <w:t xml:space="preserve"> sein.</w:t>
                  </w:r>
                </w:p>
              </w:tc>
            </w:tr>
            <w:tr w:rsidR="00CB14C8" w:rsidRPr="00FA08E6" w14:paraId="22911B8A" w14:textId="77777777" w:rsidTr="00467B47">
              <w:tc>
                <w:tcPr>
                  <w:tcW w:w="10343" w:type="dxa"/>
                  <w:gridSpan w:val="2"/>
                </w:tcPr>
                <w:p w14:paraId="4FB1935C" w14:textId="77777777" w:rsidR="00CB14C8" w:rsidRPr="004420C2" w:rsidRDefault="00CB14C8" w:rsidP="00467B47">
                  <w:pPr>
                    <w:shd w:val="clear" w:color="auto" w:fill="FFFFFF"/>
                    <w:spacing w:before="100" w:beforeAutospacing="1" w:after="100" w:afterAutospacing="1"/>
                    <w:rPr>
                      <w:rFonts w:ascii="Arial" w:eastAsia="Times New Roman" w:hAnsi="Arial" w:cs="Arial"/>
                      <w:sz w:val="24"/>
                      <w:szCs w:val="24"/>
                      <w:lang w:eastAsia="de-DE"/>
                    </w:rPr>
                  </w:pPr>
                  <w:r w:rsidRPr="004420C2">
                    <w:rPr>
                      <w:rFonts w:ascii="Arial" w:eastAsia="Times New Roman" w:hAnsi="Arial" w:cs="Arial"/>
                      <w:b/>
                      <w:bCs/>
                      <w:sz w:val="24"/>
                      <w:szCs w:val="24"/>
                      <w:lang w:eastAsia="de-DE"/>
                    </w:rPr>
                    <w:t>Struktur der Ausbildung:</w:t>
                  </w:r>
                </w:p>
                <w:p w14:paraId="6A6F120D" w14:textId="77777777" w:rsidR="00CB14C8" w:rsidRPr="009D72AA" w:rsidRDefault="00CB14C8" w:rsidP="00626C32">
                  <w:pPr>
                    <w:pStyle w:val="Listenabsatz"/>
                    <w:numPr>
                      <w:ilvl w:val="0"/>
                      <w:numId w:val="1"/>
                    </w:numPr>
                    <w:shd w:val="clear" w:color="auto" w:fill="FFFFFF"/>
                    <w:ind w:left="0"/>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1.  Teil: Anschlagen von Lasten</w:t>
                  </w:r>
                </w:p>
                <w:p w14:paraId="42147090"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Definition von Lastaufnahmeeinrichtungen, Persönliche Schutzausrüstung, Voraussetzungen der Last, Volumen und Dichte, Lastschwerpunkt, Gewichtskraft, Zugkraft, Tragfähigkeit, Tragfähigkeit Traverse</w:t>
                  </w:r>
                </w:p>
                <w:p w14:paraId="252F171C"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 xml:space="preserve">Neigungswinkel, Anschlagarten, Belastungstabelle, Unsymmetrische Lastverteilung, </w:t>
                  </w:r>
                  <w:proofErr w:type="spellStart"/>
                  <w:r w:rsidRPr="009D72AA">
                    <w:rPr>
                      <w:rFonts w:ascii="Arial" w:eastAsia="Times New Roman" w:hAnsi="Arial" w:cs="Arial"/>
                      <w:color w:val="595959" w:themeColor="text1" w:themeTint="A6"/>
                      <w:lang w:eastAsia="de-DE"/>
                    </w:rPr>
                    <w:t>Mehrsträngige</w:t>
                  </w:r>
                  <w:proofErr w:type="spellEnd"/>
                  <w:r w:rsidRPr="009D72AA">
                    <w:rPr>
                      <w:rFonts w:ascii="Arial" w:eastAsia="Times New Roman" w:hAnsi="Arial" w:cs="Arial"/>
                      <w:color w:val="595959" w:themeColor="text1" w:themeTint="A6"/>
                      <w:lang w:eastAsia="de-DE"/>
                    </w:rPr>
                    <w:t xml:space="preserve"> Gehänge, Anschlagen mit Traversen, Ablauf Transportprozess, Kommunikation (Funk, Handzeichen, etc.)</w:t>
                  </w:r>
                </w:p>
                <w:p w14:paraId="1A965C00" w14:textId="77777777" w:rsidR="00CB14C8" w:rsidRPr="009D72AA" w:rsidRDefault="00CB14C8" w:rsidP="00467B47">
                  <w:pPr>
                    <w:shd w:val="clear" w:color="auto" w:fill="FFFFFF"/>
                    <w:rPr>
                      <w:rFonts w:ascii="Arial" w:eastAsia="Times New Roman" w:hAnsi="Arial" w:cs="Arial"/>
                      <w:color w:val="595959" w:themeColor="text1" w:themeTint="A6"/>
                      <w:lang w:eastAsia="de-DE"/>
                    </w:rPr>
                  </w:pPr>
                </w:p>
                <w:p w14:paraId="155422C7" w14:textId="77777777" w:rsidR="00CB14C8" w:rsidRPr="009D72AA" w:rsidRDefault="00CB14C8" w:rsidP="00626C32">
                  <w:pPr>
                    <w:pStyle w:val="Listenabsatz"/>
                    <w:numPr>
                      <w:ilvl w:val="0"/>
                      <w:numId w:val="1"/>
                    </w:numPr>
                    <w:shd w:val="clear" w:color="auto" w:fill="FFFFFF"/>
                    <w:ind w:left="292" w:hanging="292"/>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Teil: Lastaufnahmeeinrichtungen</w:t>
                  </w:r>
                </w:p>
                <w:p w14:paraId="57C6D74D"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r w:rsidRPr="009D72AA">
                    <w:rPr>
                      <w:rFonts w:ascii="Arial" w:eastAsia="Times New Roman" w:hAnsi="Arial" w:cs="Arial"/>
                      <w:color w:val="595959" w:themeColor="text1" w:themeTint="A6"/>
                      <w:sz w:val="24"/>
                      <w:szCs w:val="24"/>
                      <w:lang w:eastAsia="de-DE"/>
                    </w:rPr>
                    <w:t>Anschlagketten, Drahtseile, Hebebänder und Rundschlingen</w:t>
                  </w:r>
                </w:p>
                <w:p w14:paraId="023E88DB" w14:textId="77777777" w:rsidR="00CB14C8" w:rsidRPr="009D72AA" w:rsidRDefault="00CB14C8" w:rsidP="00467B47">
                  <w:pPr>
                    <w:shd w:val="clear" w:color="auto" w:fill="FFFFFF"/>
                    <w:rPr>
                      <w:rFonts w:ascii="Arial" w:eastAsia="Times New Roman" w:hAnsi="Arial" w:cs="Arial"/>
                      <w:color w:val="595959" w:themeColor="text1" w:themeTint="A6"/>
                      <w:sz w:val="24"/>
                      <w:szCs w:val="24"/>
                      <w:lang w:eastAsia="de-DE"/>
                    </w:rPr>
                  </w:pPr>
                </w:p>
                <w:p w14:paraId="3414F1E8" w14:textId="77777777" w:rsidR="00CB14C8" w:rsidRPr="00EE3FB3" w:rsidRDefault="00CB14C8" w:rsidP="00467B47">
                  <w:pPr>
                    <w:shd w:val="clear" w:color="auto" w:fill="FFFFFF"/>
                    <w:rPr>
                      <w:rFonts w:ascii="Arial" w:hAnsi="Arial" w:cs="Arial"/>
                      <w:color w:val="666666"/>
                    </w:rPr>
                  </w:pPr>
                  <w:r w:rsidRPr="009D72AA">
                    <w:rPr>
                      <w:rFonts w:ascii="Arial" w:eastAsia="Times New Roman" w:hAnsi="Arial" w:cs="Arial"/>
                      <w:color w:val="595959" w:themeColor="text1" w:themeTint="A6"/>
                      <w:sz w:val="24"/>
                      <w:szCs w:val="24"/>
                      <w:lang w:eastAsia="de-DE"/>
                    </w:rPr>
                    <w:t>Abschlussprüfung</w:t>
                  </w:r>
                  <w:r w:rsidRPr="009D72AA">
                    <w:rPr>
                      <w:rFonts w:ascii="Arial" w:eastAsia="Times New Roman" w:hAnsi="Arial" w:cs="Arial"/>
                      <w:color w:val="595959" w:themeColor="text1" w:themeTint="A6"/>
                      <w:sz w:val="24"/>
                      <w:szCs w:val="24"/>
                      <w:lang w:eastAsia="de-DE"/>
                    </w:rPr>
                    <w:br/>
                  </w:r>
                </w:p>
              </w:tc>
            </w:tr>
            <w:tr w:rsidR="00CB14C8" w:rsidRPr="008A55FA" w14:paraId="7BB01D76" w14:textId="77777777" w:rsidTr="00467B47">
              <w:tc>
                <w:tcPr>
                  <w:tcW w:w="10343" w:type="dxa"/>
                  <w:gridSpan w:val="2"/>
                </w:tcPr>
                <w:p w14:paraId="33DA47D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802BA4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Pr="006E7B81">
                    <w:rPr>
                      <w:rFonts w:ascii="Arial" w:hAnsi="Arial" w:cs="Arial"/>
                      <w:i w:val="0"/>
                      <w:iCs w:val="0"/>
                      <w:color w:val="4D4D4D"/>
                      <w:shd w:val="clear" w:color="auto" w:fill="FFFFFF"/>
                    </w:rPr>
                    <w:t>DGUV Grundsatz 309-003, DGUV Information 209-013</w:t>
                  </w:r>
                </w:p>
              </w:tc>
            </w:tr>
            <w:tr w:rsidR="00CB14C8" w:rsidRPr="003C0EAB" w14:paraId="6BF04A2A" w14:textId="77777777" w:rsidTr="00467B47">
              <w:tc>
                <w:tcPr>
                  <w:tcW w:w="2264" w:type="dxa"/>
                </w:tcPr>
                <w:p w14:paraId="2E672D8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7498E9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7B45CA8A" w14:textId="77777777" w:rsidTr="00467B47">
              <w:tc>
                <w:tcPr>
                  <w:tcW w:w="2264" w:type="dxa"/>
                </w:tcPr>
                <w:p w14:paraId="7C5A0B2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56A54D9" w14:textId="7AE5E175"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im Hebezeugbetrieb </w:t>
                  </w:r>
                </w:p>
              </w:tc>
            </w:tr>
            <w:tr w:rsidR="00CB14C8" w:rsidRPr="003C0EAB" w14:paraId="156827AC" w14:textId="77777777" w:rsidTr="00467B47">
              <w:tc>
                <w:tcPr>
                  <w:tcW w:w="2264" w:type="dxa"/>
                </w:tcPr>
                <w:p w14:paraId="3F781BC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DCF512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 Sunden</w:t>
                  </w:r>
                </w:p>
              </w:tc>
            </w:tr>
            <w:tr w:rsidR="00CB14C8" w:rsidRPr="003C0EAB" w14:paraId="5DA10D16" w14:textId="77777777" w:rsidTr="00467B47">
              <w:tc>
                <w:tcPr>
                  <w:tcW w:w="2264" w:type="dxa"/>
                </w:tcPr>
                <w:p w14:paraId="57C6AC7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BD2B61A" w14:textId="404842E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CD3E148" w14:textId="77777777" w:rsidTr="00467B47">
              <w:tc>
                <w:tcPr>
                  <w:tcW w:w="2264" w:type="dxa"/>
                </w:tcPr>
                <w:p w14:paraId="067FF8C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676F64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BA483DE" w14:textId="77777777" w:rsidTr="00467B47">
              <w:tc>
                <w:tcPr>
                  <w:tcW w:w="2264" w:type="dxa"/>
                </w:tcPr>
                <w:p w14:paraId="777663F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3E6E32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1310DC5" wp14:editId="31EA37BA">
                        <wp:extent cx="238760" cy="142875"/>
                        <wp:effectExtent l="0" t="0" r="8890" b="952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r>
                    <w:rPr>
                      <w:rFonts w:ascii="Arial" w:eastAsia="Times New Roman" w:hAnsi="Arial" w:cs="Arial"/>
                      <w:i w:val="0"/>
                      <w:iCs w:val="0"/>
                      <w:noProof/>
                      <w:color w:val="666666"/>
                      <w:lang w:eastAsia="de-DE"/>
                    </w:rPr>
                    <w:drawing>
                      <wp:inline distT="0" distB="0" distL="0" distR="0" wp14:anchorId="0168A966" wp14:editId="273764D4">
                        <wp:extent cx="238760" cy="142875"/>
                        <wp:effectExtent l="0" t="0" r="8890" b="952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p>
              </w:tc>
            </w:tr>
            <w:tr w:rsidR="00CB14C8" w:rsidRPr="003C0EAB" w14:paraId="681419BD" w14:textId="77777777" w:rsidTr="00467B47">
              <w:tc>
                <w:tcPr>
                  <w:tcW w:w="2264" w:type="dxa"/>
                </w:tcPr>
                <w:p w14:paraId="1163A07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60E926C"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39</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662C6610"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50545E0F"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4FA95504"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2E2F660D"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6B6AD444"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7C5E22D8"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tbl>
            <w:tblPr>
              <w:tblStyle w:val="Tabellenraster"/>
              <w:tblW w:w="10343" w:type="dxa"/>
              <w:tblLayout w:type="fixed"/>
              <w:tblLook w:val="04A0" w:firstRow="1" w:lastRow="0" w:firstColumn="1" w:lastColumn="0" w:noHBand="0" w:noVBand="1"/>
            </w:tblPr>
            <w:tblGrid>
              <w:gridCol w:w="2264"/>
              <w:gridCol w:w="8079"/>
            </w:tblGrid>
            <w:tr w:rsidR="00CB14C8" w:rsidRPr="00395742" w14:paraId="39AF6F32" w14:textId="77777777" w:rsidTr="00467B47">
              <w:tc>
                <w:tcPr>
                  <w:tcW w:w="10343" w:type="dxa"/>
                  <w:gridSpan w:val="2"/>
                  <w:shd w:val="clear" w:color="auto" w:fill="5B9BD5" w:themeFill="accent1"/>
                </w:tcPr>
                <w:p w14:paraId="426BB94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X 04 Gabelstaplerfahrerausbildung (Frontgabelstapler)</w:t>
                  </w:r>
                </w:p>
              </w:tc>
            </w:tr>
            <w:tr w:rsidR="00CB14C8" w:rsidRPr="004420C2" w14:paraId="18FB227A" w14:textId="77777777" w:rsidTr="00467B47">
              <w:tc>
                <w:tcPr>
                  <w:tcW w:w="10343" w:type="dxa"/>
                  <w:gridSpan w:val="2"/>
                </w:tcPr>
                <w:p w14:paraId="1A49B6EB" w14:textId="42873EA7" w:rsidR="00CB14C8" w:rsidRPr="00FB6819" w:rsidRDefault="00CB14C8" w:rsidP="00467B47">
                  <w:pPr>
                    <w:spacing w:before="120" w:after="120"/>
                    <w:ind w:right="-107"/>
                    <w:rPr>
                      <w:rFonts w:ascii="Arial" w:eastAsia="Times New Roman" w:hAnsi="Arial" w:cs="Arial"/>
                      <w:sz w:val="24"/>
                      <w:szCs w:val="24"/>
                      <w:lang w:eastAsia="de-DE"/>
                    </w:rPr>
                  </w:pPr>
                  <w:r w:rsidRPr="002E193B">
                    <w:rPr>
                      <w:rFonts w:ascii="Arial" w:hAnsi="Arial" w:cs="Arial"/>
                      <w:color w:val="595959" w:themeColor="text1" w:themeTint="A6"/>
                      <w:shd w:val="clear" w:color="auto" w:fill="FFFFFF"/>
                    </w:rPr>
                    <w:t xml:space="preserve">Anfahren, Stürzen, Quetschen, Kippen! Rund jeder vierte Arbeitsunfall ereignet sich auf innerbetrieblichen Transportwegen, fast 34.000 davon im Zusammenhang mit Gabelstapler und Co. Die Zahlen beweisen: Das Gefahrenpotential ist hoch, für den </w:t>
                  </w:r>
                  <w:r w:rsidRPr="00C76EC9">
                    <w:rPr>
                      <w:rFonts w:ascii="Arial" w:hAnsi="Arial" w:cs="Arial"/>
                      <w:color w:val="595959" w:themeColor="text1" w:themeTint="A6"/>
                      <w:shd w:val="clear" w:color="auto" w:fill="FFFFFF"/>
                    </w:rPr>
                    <w:t>Fahrer</w:t>
                  </w:r>
                  <w:r w:rsidR="00C76EC9" w:rsidRPr="00C76EC9">
                    <w:rPr>
                      <w:rFonts w:ascii="Arial" w:hAnsi="Arial" w:cs="Arial"/>
                      <w:color w:val="595959" w:themeColor="text1" w:themeTint="A6"/>
                      <w:shd w:val="clear" w:color="auto" w:fill="FFFFFF"/>
                    </w:rPr>
                    <w:t xml:space="preserve"> und </w:t>
                  </w:r>
                  <w:r w:rsidR="00C76EC9">
                    <w:rPr>
                      <w:rFonts w:ascii="Arial" w:hAnsi="Arial" w:cs="Arial"/>
                      <w:color w:val="595959" w:themeColor="text1" w:themeTint="A6"/>
                      <w:shd w:val="clear" w:color="auto" w:fill="FFFFFF"/>
                    </w:rPr>
                    <w:t xml:space="preserve">die </w:t>
                  </w:r>
                  <w:r w:rsidR="00C76EC9" w:rsidRPr="00C76EC9">
                    <w:rPr>
                      <w:rFonts w:ascii="Arial" w:hAnsi="Arial" w:cs="Arial"/>
                      <w:color w:val="595959" w:themeColor="text1" w:themeTint="A6"/>
                      <w:shd w:val="clear" w:color="auto" w:fill="FFFFFF"/>
                    </w:rPr>
                    <w:t>Fahrerinnen.</w:t>
                  </w:r>
                  <w:r w:rsidRPr="00C76EC9">
                    <w:rPr>
                      <w:rFonts w:ascii="Arial" w:hAnsi="Arial" w:cs="Arial"/>
                      <w:color w:val="595959" w:themeColor="text1" w:themeTint="A6"/>
                      <w:shd w:val="clear" w:color="auto" w:fill="FFFFFF"/>
                    </w:rPr>
                    <w:t xml:space="preserve"> </w:t>
                  </w:r>
                  <w:r w:rsidRPr="002E193B">
                    <w:rPr>
                      <w:rFonts w:ascii="Arial" w:hAnsi="Arial" w:cs="Arial"/>
                      <w:color w:val="595959" w:themeColor="text1" w:themeTint="A6"/>
                      <w:shd w:val="clear" w:color="auto" w:fill="FFFFFF"/>
                    </w:rPr>
                    <w:t>In 44 Prozent der Fälle fährt der Stapler eine zweite Person an, quetscht sie ein oder überfährt sie. Nur die geforderte Qualifikation, Einweisung und regelmäßige Unterweisung wirkt effektiv gegen die tägliche Routine.</w:t>
                  </w:r>
                </w:p>
              </w:tc>
            </w:tr>
            <w:tr w:rsidR="00CB14C8" w:rsidRPr="00FA08E6" w14:paraId="1BA72DAA" w14:textId="77777777" w:rsidTr="00467B47">
              <w:tc>
                <w:tcPr>
                  <w:tcW w:w="10343" w:type="dxa"/>
                  <w:gridSpan w:val="2"/>
                </w:tcPr>
                <w:p w14:paraId="75665246" w14:textId="77777777" w:rsidR="00CB14C8" w:rsidRPr="004420C2" w:rsidRDefault="00CB14C8" w:rsidP="00467B47">
                  <w:pPr>
                    <w:shd w:val="clear" w:color="auto" w:fill="FFFFFF"/>
                    <w:spacing w:before="100" w:beforeAutospacing="1" w:after="100" w:afterAutospacing="1"/>
                    <w:rPr>
                      <w:rFonts w:ascii="Arial" w:eastAsia="Times New Roman" w:hAnsi="Arial" w:cs="Arial"/>
                      <w:sz w:val="24"/>
                      <w:szCs w:val="24"/>
                      <w:lang w:eastAsia="de-DE"/>
                    </w:rPr>
                  </w:pPr>
                  <w:r w:rsidRPr="004420C2">
                    <w:rPr>
                      <w:rFonts w:ascii="Arial" w:eastAsia="Times New Roman" w:hAnsi="Arial" w:cs="Arial"/>
                      <w:b/>
                      <w:bCs/>
                      <w:sz w:val="24"/>
                      <w:szCs w:val="24"/>
                      <w:lang w:eastAsia="de-DE"/>
                    </w:rPr>
                    <w:t>Struktur der Ausbildung:</w:t>
                  </w:r>
                </w:p>
                <w:p w14:paraId="716F2ADB" w14:textId="77777777" w:rsidR="00CB14C8" w:rsidRPr="009D72AA" w:rsidRDefault="00CB14C8" w:rsidP="00467B47">
                  <w:pPr>
                    <w:spacing w:before="40" w:after="40"/>
                    <w:textAlignment w:val="baseline"/>
                    <w:rPr>
                      <w:rFonts w:ascii="Arial" w:hAnsi="Arial" w:cs="Arial"/>
                      <w:color w:val="595959" w:themeColor="text1" w:themeTint="A6"/>
                    </w:rPr>
                  </w:pPr>
                  <w:r w:rsidRPr="009D72AA">
                    <w:rPr>
                      <w:rFonts w:ascii="Arial" w:hAnsi="Arial" w:cs="Arial"/>
                      <w:color w:val="595959" w:themeColor="text1" w:themeTint="A6"/>
                      <w:shd w:val="clear" w:color="auto" w:fill="FFFFFF"/>
                    </w:rPr>
                    <w:t>1.  Einführung</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2.  Unfallgeschehen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3.  Rechtliche Grundlagen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4.  Aufbau und Funktion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5.  Antriebsarten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6.  Standsicherheit</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7.  Betrieb allgemein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8.  Regelmäßige Prüfungen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9.  Umgang mit Last</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10. Sondereinsätze</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11. Verkehrsregeln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12. Arbeitsbühnen</w:t>
                  </w:r>
                </w:p>
                <w:p w14:paraId="50CC1542" w14:textId="77777777" w:rsidR="00CB14C8" w:rsidRDefault="00CB14C8" w:rsidP="00467B47">
                  <w:pPr>
                    <w:spacing w:before="40" w:after="40"/>
                    <w:textAlignment w:val="baseline"/>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Abschlussprüfung</w:t>
                  </w:r>
                </w:p>
                <w:p w14:paraId="40586F00" w14:textId="77777777" w:rsidR="00CB14C8" w:rsidRPr="00FB6819" w:rsidRDefault="00CB14C8" w:rsidP="00467B47">
                  <w:pPr>
                    <w:spacing w:before="40" w:after="40"/>
                    <w:textAlignment w:val="baseline"/>
                    <w:rPr>
                      <w:rFonts w:ascii="Arial" w:hAnsi="Arial" w:cs="Arial"/>
                      <w:color w:val="666666"/>
                    </w:rPr>
                  </w:pPr>
                </w:p>
              </w:tc>
            </w:tr>
            <w:tr w:rsidR="00CB14C8" w:rsidRPr="008A55FA" w14:paraId="28F58608" w14:textId="77777777" w:rsidTr="00467B47">
              <w:tc>
                <w:tcPr>
                  <w:tcW w:w="10343" w:type="dxa"/>
                  <w:gridSpan w:val="2"/>
                </w:tcPr>
                <w:p w14:paraId="778FA45A"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CA1097A"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Pr>
                      <w:rFonts w:ascii="Helvetica" w:hAnsi="Helvetica" w:cs="Helvetica"/>
                      <w:color w:val="4D4D4D"/>
                      <w:shd w:val="clear" w:color="auto" w:fill="FFFFFF"/>
                    </w:rPr>
                    <w:t xml:space="preserve"> </w:t>
                  </w:r>
                  <w:r w:rsidRPr="00FB6819">
                    <w:rPr>
                      <w:rFonts w:ascii="Arial" w:hAnsi="Arial" w:cs="Arial"/>
                      <w:i w:val="0"/>
                      <w:iCs w:val="0"/>
                      <w:color w:val="4D4D4D"/>
                      <w:shd w:val="clear" w:color="auto" w:fill="FFFFFF"/>
                    </w:rPr>
                    <w:t>DGUV Grundsatz 308-001</w:t>
                  </w:r>
                  <w:r w:rsidRPr="00FB6819">
                    <w:rPr>
                      <w:rStyle w:val="Fett"/>
                      <w:rFonts w:ascii="Arial" w:hAnsi="Arial" w:cs="Arial"/>
                      <w:i w:val="0"/>
                      <w:iCs w:val="0"/>
                      <w:color w:val="4D4D4D"/>
                      <w:shd w:val="clear" w:color="auto" w:fill="FFFFFF"/>
                    </w:rPr>
                    <w:t>, </w:t>
                  </w:r>
                  <w:r w:rsidRPr="00FB6819">
                    <w:rPr>
                      <w:rFonts w:ascii="Arial" w:hAnsi="Arial" w:cs="Arial"/>
                      <w:i w:val="0"/>
                      <w:iCs w:val="0"/>
                      <w:color w:val="4D4D4D"/>
                      <w:shd w:val="clear" w:color="auto" w:fill="FFFFFF"/>
                    </w:rPr>
                    <w:t>DGUV Information 208-004</w:t>
                  </w:r>
                </w:p>
              </w:tc>
            </w:tr>
            <w:tr w:rsidR="00CB14C8" w:rsidRPr="003C0EAB" w14:paraId="1D2C5B05" w14:textId="77777777" w:rsidTr="00467B47">
              <w:tc>
                <w:tcPr>
                  <w:tcW w:w="2264" w:type="dxa"/>
                </w:tcPr>
                <w:p w14:paraId="6E23AC4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9953C0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6C99FB16" w14:textId="77777777" w:rsidTr="00467B47">
              <w:tc>
                <w:tcPr>
                  <w:tcW w:w="2264" w:type="dxa"/>
                </w:tcPr>
                <w:p w14:paraId="49AC821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A06A94D" w14:textId="11188D5E"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im Staplerbetrieb </w:t>
                  </w:r>
                </w:p>
              </w:tc>
            </w:tr>
            <w:tr w:rsidR="00CB14C8" w:rsidRPr="003C0EAB" w14:paraId="5F16935F" w14:textId="77777777" w:rsidTr="00467B47">
              <w:tc>
                <w:tcPr>
                  <w:tcW w:w="2264" w:type="dxa"/>
                </w:tcPr>
                <w:p w14:paraId="6A426E9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19A14A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2,5 Sunden</w:t>
                  </w:r>
                </w:p>
              </w:tc>
            </w:tr>
            <w:tr w:rsidR="00CB14C8" w:rsidRPr="003C0EAB" w14:paraId="00E1A963" w14:textId="77777777" w:rsidTr="00467B47">
              <w:tc>
                <w:tcPr>
                  <w:tcW w:w="2264" w:type="dxa"/>
                </w:tcPr>
                <w:p w14:paraId="00207B68"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92AFABA" w14:textId="19A9ED12"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2D5D2E32" w14:textId="77777777" w:rsidTr="00467B47">
              <w:tc>
                <w:tcPr>
                  <w:tcW w:w="2264" w:type="dxa"/>
                </w:tcPr>
                <w:p w14:paraId="6C2BE78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B5EC29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C5F4D57" w14:textId="77777777" w:rsidTr="00467B47">
              <w:tc>
                <w:tcPr>
                  <w:tcW w:w="2264" w:type="dxa"/>
                </w:tcPr>
                <w:p w14:paraId="6AC2054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0529D0A" w14:textId="26476CF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323EA64" wp14:editId="63E3C758">
                        <wp:extent cx="238760" cy="142875"/>
                        <wp:effectExtent l="0" t="0" r="889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r>
                    <w:rPr>
                      <w:rFonts w:ascii="Arial" w:eastAsia="Times New Roman" w:hAnsi="Arial" w:cs="Arial"/>
                      <w:i w:val="0"/>
                      <w:iCs w:val="0"/>
                      <w:noProof/>
                      <w:color w:val="666666"/>
                      <w:lang w:eastAsia="de-DE"/>
                    </w:rPr>
                    <w:drawing>
                      <wp:inline distT="0" distB="0" distL="0" distR="0" wp14:anchorId="34636854" wp14:editId="64A62924">
                        <wp:extent cx="238760" cy="142875"/>
                        <wp:effectExtent l="0" t="0" r="8890" b="952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sowie weitere Sprachen </w:t>
                  </w:r>
                  <w:r w:rsidRPr="00B73A74">
                    <w:rPr>
                      <w:rFonts w:ascii="Arial" w:eastAsia="Times New Roman" w:hAnsi="Arial" w:cs="Arial"/>
                      <w:i w:val="0"/>
                      <w:iCs w:val="0"/>
                      <w:color w:val="666666"/>
                      <w:sz w:val="18"/>
                      <w:szCs w:val="18"/>
                      <w:lang w:eastAsia="de-DE"/>
                    </w:rPr>
                    <w:t xml:space="preserve">(ab 4. Quartal </w:t>
                  </w:r>
                  <w:r w:rsidR="00116F0A">
                    <w:rPr>
                      <w:rFonts w:ascii="Arial" w:eastAsia="Times New Roman" w:hAnsi="Arial" w:cs="Arial"/>
                      <w:i w:val="0"/>
                      <w:iCs w:val="0"/>
                      <w:color w:val="666666"/>
                      <w:sz w:val="18"/>
                      <w:szCs w:val="18"/>
                      <w:lang w:eastAsia="de-DE"/>
                    </w:rPr>
                    <w:t>2024</w:t>
                  </w:r>
                  <w:r w:rsidRPr="00B73A74">
                    <w:rPr>
                      <w:rFonts w:ascii="Arial" w:eastAsia="Times New Roman" w:hAnsi="Arial" w:cs="Arial"/>
                      <w:i w:val="0"/>
                      <w:iCs w:val="0"/>
                      <w:color w:val="666666"/>
                      <w:sz w:val="18"/>
                      <w:szCs w:val="18"/>
                      <w:lang w:eastAsia="de-DE"/>
                    </w:rPr>
                    <w:t>)</w:t>
                  </w:r>
                </w:p>
              </w:tc>
            </w:tr>
            <w:tr w:rsidR="00CB14C8" w:rsidRPr="003C0EAB" w14:paraId="2CA356C9" w14:textId="77777777" w:rsidTr="00467B47">
              <w:tc>
                <w:tcPr>
                  <w:tcW w:w="2264" w:type="dxa"/>
                </w:tcPr>
                <w:p w14:paraId="1F26F21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228DB6"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49</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1145246E"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24934769"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41274A81"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1B621C05"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1DD9A789"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41FD03B1" w14:textId="77777777" w:rsidR="00CB14C8" w:rsidRDefault="00CB14C8" w:rsidP="00467B47">
            <w:pPr>
              <w:tabs>
                <w:tab w:val="left" w:pos="3569"/>
              </w:tabs>
              <w:spacing w:before="100" w:beforeAutospacing="1" w:after="100" w:afterAutospacing="1" w:line="240" w:lineRule="auto"/>
              <w:ind w:right="-51"/>
              <w:rPr>
                <w:rFonts w:ascii="Arial" w:eastAsia="Times New Roman" w:hAnsi="Arial" w:cs="Arial"/>
                <w:sz w:val="24"/>
                <w:szCs w:val="24"/>
                <w:lang w:eastAsia="de-DE"/>
              </w:rPr>
            </w:pPr>
          </w:p>
          <w:tbl>
            <w:tblPr>
              <w:tblStyle w:val="Tabellenraster"/>
              <w:tblW w:w="10343" w:type="dxa"/>
              <w:tblLayout w:type="fixed"/>
              <w:tblLook w:val="04A0" w:firstRow="1" w:lastRow="0" w:firstColumn="1" w:lastColumn="0" w:noHBand="0" w:noVBand="1"/>
            </w:tblPr>
            <w:tblGrid>
              <w:gridCol w:w="2264"/>
              <w:gridCol w:w="8079"/>
            </w:tblGrid>
            <w:tr w:rsidR="00CB14C8" w:rsidRPr="00395742" w14:paraId="297B665F" w14:textId="77777777" w:rsidTr="00467B47">
              <w:tc>
                <w:tcPr>
                  <w:tcW w:w="10343" w:type="dxa"/>
                  <w:gridSpan w:val="2"/>
                  <w:shd w:val="clear" w:color="auto" w:fill="5B9BD5" w:themeFill="accent1"/>
                </w:tcPr>
                <w:p w14:paraId="22837DB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X 05 Gabelstaplerfahrerausbildung (Schubmaststapler)</w:t>
                  </w:r>
                </w:p>
              </w:tc>
            </w:tr>
            <w:tr w:rsidR="00CB14C8" w:rsidRPr="004420C2" w14:paraId="3CBA4126" w14:textId="77777777" w:rsidTr="00467B47">
              <w:tc>
                <w:tcPr>
                  <w:tcW w:w="10343" w:type="dxa"/>
                  <w:gridSpan w:val="2"/>
                </w:tcPr>
                <w:p w14:paraId="7E131284" w14:textId="46559F77" w:rsidR="00CB14C8" w:rsidRPr="004420C2" w:rsidRDefault="00CB14C8" w:rsidP="00467B47">
                  <w:pPr>
                    <w:spacing w:before="120" w:after="120"/>
                    <w:ind w:right="-107"/>
                    <w:rPr>
                      <w:rFonts w:ascii="Arial" w:eastAsia="Times New Roman" w:hAnsi="Arial" w:cs="Arial"/>
                      <w:sz w:val="24"/>
                      <w:szCs w:val="24"/>
                      <w:lang w:eastAsia="de-DE"/>
                    </w:rPr>
                  </w:pPr>
                  <w:r w:rsidRPr="002E193B">
                    <w:rPr>
                      <w:rFonts w:ascii="Arial" w:hAnsi="Arial" w:cs="Arial"/>
                      <w:color w:val="595959" w:themeColor="text1" w:themeTint="A6"/>
                      <w:shd w:val="clear" w:color="auto" w:fill="FFFFFF"/>
                    </w:rPr>
                    <w:t xml:space="preserve">Anfahren, Stürzen, Quetschen, Kippen! Rund jeder vierte Arbeitsunfall ereignet sich auf innerbetrieblichen Transportwegen, fast 34.000 davon im Zusammenhang mit Gabelstapler und Co. Die Zahlen beweisen: Das Gefahrenpotential ist hoch, für </w:t>
                  </w:r>
                  <w:r w:rsidR="00C76EC9" w:rsidRPr="002E193B">
                    <w:rPr>
                      <w:rFonts w:ascii="Arial" w:hAnsi="Arial" w:cs="Arial"/>
                      <w:color w:val="595959" w:themeColor="text1" w:themeTint="A6"/>
                      <w:shd w:val="clear" w:color="auto" w:fill="FFFFFF"/>
                    </w:rPr>
                    <w:t xml:space="preserve">den </w:t>
                  </w:r>
                  <w:r w:rsidR="00C76EC9" w:rsidRPr="00C76EC9">
                    <w:rPr>
                      <w:rFonts w:ascii="Arial" w:hAnsi="Arial" w:cs="Arial"/>
                      <w:color w:val="595959" w:themeColor="text1" w:themeTint="A6"/>
                      <w:shd w:val="clear" w:color="auto" w:fill="FFFFFF"/>
                    </w:rPr>
                    <w:t xml:space="preserve">Fahrer und </w:t>
                  </w:r>
                  <w:r w:rsidR="00C76EC9">
                    <w:rPr>
                      <w:rFonts w:ascii="Arial" w:hAnsi="Arial" w:cs="Arial"/>
                      <w:color w:val="595959" w:themeColor="text1" w:themeTint="A6"/>
                      <w:shd w:val="clear" w:color="auto" w:fill="FFFFFF"/>
                    </w:rPr>
                    <w:t xml:space="preserve">die </w:t>
                  </w:r>
                  <w:r w:rsidR="00C76EC9" w:rsidRPr="00C76EC9">
                    <w:rPr>
                      <w:rFonts w:ascii="Arial" w:hAnsi="Arial" w:cs="Arial"/>
                      <w:color w:val="595959" w:themeColor="text1" w:themeTint="A6"/>
                      <w:shd w:val="clear" w:color="auto" w:fill="FFFFFF"/>
                    </w:rPr>
                    <w:t>Fahrerinnen</w:t>
                  </w:r>
                  <w:r w:rsidR="00C76EC9">
                    <w:rPr>
                      <w:rFonts w:ascii="Arial" w:hAnsi="Arial" w:cs="Arial"/>
                      <w:color w:val="595959" w:themeColor="text1" w:themeTint="A6"/>
                      <w:shd w:val="clear" w:color="auto" w:fill="FFFFFF"/>
                    </w:rPr>
                    <w:t xml:space="preserve">. </w:t>
                  </w:r>
                  <w:r w:rsidRPr="002E193B">
                    <w:rPr>
                      <w:rFonts w:ascii="Arial" w:hAnsi="Arial" w:cs="Arial"/>
                      <w:color w:val="595959" w:themeColor="text1" w:themeTint="A6"/>
                      <w:shd w:val="clear" w:color="auto" w:fill="FFFFFF"/>
                    </w:rPr>
                    <w:t xml:space="preserve">In 44 Prozent der Fälle fährt der Stapler eine zweite Person an, quetscht sie ein oder überfährt sie. Nur die geforderte Qualifikation, Einweisung und regelmäßige Unterweisung wirkt effektiv gegen die tägliche Routine. </w:t>
                  </w:r>
                </w:p>
              </w:tc>
            </w:tr>
            <w:tr w:rsidR="00CB14C8" w:rsidRPr="00FA08E6" w14:paraId="63E08097" w14:textId="77777777" w:rsidTr="00467B47">
              <w:tc>
                <w:tcPr>
                  <w:tcW w:w="10343" w:type="dxa"/>
                  <w:gridSpan w:val="2"/>
                </w:tcPr>
                <w:p w14:paraId="5062178F" w14:textId="77777777" w:rsidR="00CB14C8" w:rsidRPr="004420C2" w:rsidRDefault="00CB14C8" w:rsidP="00467B47">
                  <w:pPr>
                    <w:shd w:val="clear" w:color="auto" w:fill="FFFFFF"/>
                    <w:spacing w:before="100" w:beforeAutospacing="1" w:after="100" w:afterAutospacing="1"/>
                    <w:rPr>
                      <w:rFonts w:ascii="Arial" w:eastAsia="Times New Roman" w:hAnsi="Arial" w:cs="Arial"/>
                      <w:sz w:val="24"/>
                      <w:szCs w:val="24"/>
                      <w:lang w:eastAsia="de-DE"/>
                    </w:rPr>
                  </w:pPr>
                  <w:r w:rsidRPr="004420C2">
                    <w:rPr>
                      <w:rFonts w:ascii="Arial" w:eastAsia="Times New Roman" w:hAnsi="Arial" w:cs="Arial"/>
                      <w:b/>
                      <w:bCs/>
                      <w:sz w:val="24"/>
                      <w:szCs w:val="24"/>
                      <w:lang w:eastAsia="de-DE"/>
                    </w:rPr>
                    <w:t>Struktur der Ausbildung:</w:t>
                  </w:r>
                </w:p>
                <w:p w14:paraId="5E2EB119" w14:textId="77777777" w:rsidR="00CB14C8" w:rsidRPr="009D72AA" w:rsidRDefault="00CB14C8" w:rsidP="00467B47">
                  <w:pPr>
                    <w:spacing w:before="40" w:after="40"/>
                    <w:textAlignment w:val="baseline"/>
                    <w:rPr>
                      <w:rFonts w:ascii="Arial" w:eastAsia="Times New Roman" w:hAnsi="Arial" w:cs="Arial"/>
                      <w:color w:val="595959" w:themeColor="text1" w:themeTint="A6"/>
                      <w:lang w:eastAsia="de-DE"/>
                    </w:rPr>
                  </w:pPr>
                  <w:r w:rsidRPr="009D72AA">
                    <w:rPr>
                      <w:rFonts w:ascii="Arial" w:hAnsi="Arial" w:cs="Arial"/>
                      <w:color w:val="595959" w:themeColor="text1" w:themeTint="A6"/>
                      <w:shd w:val="clear" w:color="auto" w:fill="FFFFFF"/>
                    </w:rPr>
                    <w:t>1.  Einführung</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2.  Unfallgeschehen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3.  Rechtliche Grundlagen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4.  Aufbau und Funktion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5.  Antriebsarten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6.  Standsicherheit</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7.  Betrieb allgemein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8.  Regelmäßige Prüfungen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9.  Umgang mit Last</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10. Verkehrsregeln</w:t>
                  </w:r>
                  <w:r w:rsidRPr="009D72AA">
                    <w:rPr>
                      <w:rFonts w:ascii="Arial" w:hAnsi="Arial" w:cs="Arial"/>
                      <w:color w:val="595959" w:themeColor="text1" w:themeTint="A6"/>
                    </w:rPr>
                    <w:br/>
                  </w:r>
                  <w:r w:rsidRPr="009D72AA">
                    <w:rPr>
                      <w:rFonts w:ascii="Arial" w:eastAsia="Times New Roman" w:hAnsi="Arial" w:cs="Arial"/>
                      <w:color w:val="595959" w:themeColor="text1" w:themeTint="A6"/>
                      <w:lang w:eastAsia="de-DE"/>
                    </w:rPr>
                    <w:t>Abschlussprüfung</w:t>
                  </w:r>
                </w:p>
                <w:p w14:paraId="404CF85B" w14:textId="77777777" w:rsidR="00CB14C8" w:rsidRPr="00FA08E6" w:rsidRDefault="00CB14C8" w:rsidP="00467B47">
                  <w:pPr>
                    <w:spacing w:before="40" w:after="40"/>
                    <w:textAlignment w:val="baseline"/>
                    <w:rPr>
                      <w:rFonts w:ascii="Arial" w:hAnsi="Arial" w:cs="Arial"/>
                      <w:color w:val="666666"/>
                    </w:rPr>
                  </w:pPr>
                </w:p>
              </w:tc>
            </w:tr>
            <w:tr w:rsidR="00CB14C8" w:rsidRPr="008A55FA" w14:paraId="41ACED25" w14:textId="77777777" w:rsidTr="00467B47">
              <w:tc>
                <w:tcPr>
                  <w:tcW w:w="10343" w:type="dxa"/>
                  <w:gridSpan w:val="2"/>
                </w:tcPr>
                <w:p w14:paraId="36B2104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8272B1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Pr>
                      <w:rFonts w:ascii="Helvetica" w:hAnsi="Helvetica" w:cs="Helvetica"/>
                      <w:color w:val="4D4D4D"/>
                      <w:shd w:val="clear" w:color="auto" w:fill="FFFFFF"/>
                    </w:rPr>
                    <w:t xml:space="preserve"> </w:t>
                  </w:r>
                  <w:r w:rsidRPr="00FB6819">
                    <w:rPr>
                      <w:rFonts w:ascii="Arial" w:hAnsi="Arial" w:cs="Arial"/>
                      <w:i w:val="0"/>
                      <w:iCs w:val="0"/>
                      <w:color w:val="4D4D4D"/>
                      <w:shd w:val="clear" w:color="auto" w:fill="FFFFFF"/>
                    </w:rPr>
                    <w:t>DGUV Grundsatz 308-001</w:t>
                  </w:r>
                  <w:r w:rsidRPr="00FB6819">
                    <w:rPr>
                      <w:rStyle w:val="Fett"/>
                      <w:rFonts w:ascii="Arial" w:hAnsi="Arial" w:cs="Arial"/>
                      <w:i w:val="0"/>
                      <w:iCs w:val="0"/>
                      <w:color w:val="4D4D4D"/>
                      <w:shd w:val="clear" w:color="auto" w:fill="FFFFFF"/>
                    </w:rPr>
                    <w:t>, </w:t>
                  </w:r>
                  <w:r w:rsidRPr="00FB6819">
                    <w:rPr>
                      <w:rFonts w:ascii="Arial" w:hAnsi="Arial" w:cs="Arial"/>
                      <w:i w:val="0"/>
                      <w:iCs w:val="0"/>
                      <w:color w:val="4D4D4D"/>
                      <w:shd w:val="clear" w:color="auto" w:fill="FFFFFF"/>
                    </w:rPr>
                    <w:t>DGUV Information 208-004</w:t>
                  </w:r>
                </w:p>
              </w:tc>
            </w:tr>
            <w:tr w:rsidR="00CB14C8" w:rsidRPr="003C0EAB" w14:paraId="3E4308D9" w14:textId="77777777" w:rsidTr="00467B47">
              <w:tc>
                <w:tcPr>
                  <w:tcW w:w="2264" w:type="dxa"/>
                </w:tcPr>
                <w:p w14:paraId="22126B7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7B1E24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1DE42426" w14:textId="77777777" w:rsidTr="00467B47">
              <w:tc>
                <w:tcPr>
                  <w:tcW w:w="2264" w:type="dxa"/>
                </w:tcPr>
                <w:p w14:paraId="2CB7501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F8935DD" w14:textId="2E3218FF"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im Staplerbetrieb</w:t>
                  </w:r>
                </w:p>
              </w:tc>
            </w:tr>
            <w:tr w:rsidR="00CB14C8" w:rsidRPr="003C0EAB" w14:paraId="322BA074" w14:textId="77777777" w:rsidTr="00467B47">
              <w:tc>
                <w:tcPr>
                  <w:tcW w:w="2264" w:type="dxa"/>
                </w:tcPr>
                <w:p w14:paraId="544B768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E0E359C"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 Sunden</w:t>
                  </w:r>
                </w:p>
              </w:tc>
            </w:tr>
            <w:tr w:rsidR="00CB14C8" w:rsidRPr="003C0EAB" w14:paraId="14747120" w14:textId="77777777" w:rsidTr="00467B47">
              <w:tc>
                <w:tcPr>
                  <w:tcW w:w="2264" w:type="dxa"/>
                </w:tcPr>
                <w:p w14:paraId="4EB7428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77F29D3" w14:textId="3A3DA881"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C71942F" w14:textId="77777777" w:rsidTr="00467B47">
              <w:tc>
                <w:tcPr>
                  <w:tcW w:w="2264" w:type="dxa"/>
                </w:tcPr>
                <w:p w14:paraId="52249A9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14A5A2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8DC11E4" w14:textId="77777777" w:rsidTr="00467B47">
              <w:tc>
                <w:tcPr>
                  <w:tcW w:w="2264" w:type="dxa"/>
                </w:tcPr>
                <w:p w14:paraId="2C4EBF3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40B8437" w14:textId="5300D5DD"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58546FC" wp14:editId="75010384">
                        <wp:extent cx="238760" cy="142875"/>
                        <wp:effectExtent l="0" t="0" r="8890" b="9525"/>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r>
                    <w:rPr>
                      <w:rFonts w:ascii="Arial" w:eastAsia="Times New Roman" w:hAnsi="Arial" w:cs="Arial"/>
                      <w:i w:val="0"/>
                      <w:iCs w:val="0"/>
                      <w:noProof/>
                      <w:color w:val="666666"/>
                      <w:lang w:eastAsia="de-DE"/>
                    </w:rPr>
                    <w:drawing>
                      <wp:inline distT="0" distB="0" distL="0" distR="0" wp14:anchorId="42F0D437" wp14:editId="2C0A2629">
                        <wp:extent cx="238760" cy="142875"/>
                        <wp:effectExtent l="0" t="0" r="8890" b="9525"/>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sowie weitere Sprachen </w:t>
                  </w:r>
                  <w:r w:rsidRPr="00B73A74">
                    <w:rPr>
                      <w:rFonts w:ascii="Arial" w:eastAsia="Times New Roman" w:hAnsi="Arial" w:cs="Arial"/>
                      <w:i w:val="0"/>
                      <w:iCs w:val="0"/>
                      <w:color w:val="666666"/>
                      <w:sz w:val="18"/>
                      <w:szCs w:val="18"/>
                      <w:lang w:eastAsia="de-DE"/>
                    </w:rPr>
                    <w:t xml:space="preserve">(ab 4. Quartal </w:t>
                  </w:r>
                  <w:r w:rsidR="00116F0A">
                    <w:rPr>
                      <w:rFonts w:ascii="Arial" w:eastAsia="Times New Roman" w:hAnsi="Arial" w:cs="Arial"/>
                      <w:i w:val="0"/>
                      <w:iCs w:val="0"/>
                      <w:color w:val="666666"/>
                      <w:sz w:val="18"/>
                      <w:szCs w:val="18"/>
                      <w:lang w:eastAsia="de-DE"/>
                    </w:rPr>
                    <w:t>2024</w:t>
                  </w:r>
                  <w:r w:rsidRPr="00B73A74">
                    <w:rPr>
                      <w:rFonts w:ascii="Arial" w:eastAsia="Times New Roman" w:hAnsi="Arial" w:cs="Arial"/>
                      <w:i w:val="0"/>
                      <w:iCs w:val="0"/>
                      <w:color w:val="666666"/>
                      <w:sz w:val="18"/>
                      <w:szCs w:val="18"/>
                      <w:lang w:eastAsia="de-DE"/>
                    </w:rPr>
                    <w:t>)</w:t>
                  </w:r>
                  <w:r>
                    <w:rPr>
                      <w:rFonts w:ascii="Arial" w:eastAsia="Times New Roman" w:hAnsi="Arial" w:cs="Arial"/>
                      <w:i w:val="0"/>
                      <w:iCs w:val="0"/>
                      <w:color w:val="666666"/>
                      <w:lang w:eastAsia="de-DE"/>
                    </w:rPr>
                    <w:t xml:space="preserve">    </w:t>
                  </w:r>
                </w:p>
              </w:tc>
            </w:tr>
            <w:tr w:rsidR="00CB14C8" w:rsidRPr="003C0EAB" w14:paraId="2CF0E721" w14:textId="77777777" w:rsidTr="00467B47">
              <w:tc>
                <w:tcPr>
                  <w:tcW w:w="2264" w:type="dxa"/>
                </w:tcPr>
                <w:p w14:paraId="1DA71E7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F495FE7"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49</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30DF9808"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0CD849D8"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60959C43"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6698AA67"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09CE191F"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42A67CB9"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080BA378"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tbl>
            <w:tblPr>
              <w:tblStyle w:val="Tabellenraster"/>
              <w:tblW w:w="10343" w:type="dxa"/>
              <w:tblLayout w:type="fixed"/>
              <w:tblLook w:val="04A0" w:firstRow="1" w:lastRow="0" w:firstColumn="1" w:lastColumn="0" w:noHBand="0" w:noVBand="1"/>
            </w:tblPr>
            <w:tblGrid>
              <w:gridCol w:w="2264"/>
              <w:gridCol w:w="8079"/>
            </w:tblGrid>
            <w:tr w:rsidR="00CB14C8" w:rsidRPr="00395742" w14:paraId="0B8EB0D9" w14:textId="77777777" w:rsidTr="00467B47">
              <w:tc>
                <w:tcPr>
                  <w:tcW w:w="10343" w:type="dxa"/>
                  <w:gridSpan w:val="2"/>
                  <w:shd w:val="clear" w:color="auto" w:fill="5B9BD5" w:themeFill="accent1"/>
                </w:tcPr>
                <w:p w14:paraId="418AF96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X 06 Teleskopstaplerausbildung</w:t>
                  </w:r>
                </w:p>
              </w:tc>
            </w:tr>
            <w:tr w:rsidR="00CB14C8" w:rsidRPr="004420C2" w14:paraId="6D609E43" w14:textId="77777777" w:rsidTr="00467B47">
              <w:tc>
                <w:tcPr>
                  <w:tcW w:w="10343" w:type="dxa"/>
                  <w:gridSpan w:val="2"/>
                </w:tcPr>
                <w:p w14:paraId="7C2332CB" w14:textId="77777777" w:rsidR="00CB14C8" w:rsidRPr="00000194" w:rsidRDefault="00CB14C8" w:rsidP="00467B47">
                  <w:pPr>
                    <w:spacing w:before="120" w:after="120"/>
                    <w:ind w:right="-107"/>
                    <w:rPr>
                      <w:rFonts w:ascii="Arial" w:eastAsia="Times New Roman" w:hAnsi="Arial" w:cs="Arial"/>
                      <w:lang w:eastAsia="de-DE"/>
                    </w:rPr>
                  </w:pPr>
                  <w:r w:rsidRPr="002E193B">
                    <w:rPr>
                      <w:rFonts w:ascii="Arial" w:hAnsi="Arial" w:cs="Arial"/>
                      <w:color w:val="595959" w:themeColor="text1" w:themeTint="A6"/>
                      <w:shd w:val="clear" w:color="auto" w:fill="FFFFFF"/>
                    </w:rPr>
                    <w:t>Teleskopmaschinen sind Multitalente, die auf Baustellen, in der Landwirtschaft und im Anlagenbau eingesetzt werden. Gerade durch die Kombination zwischen Gabelstapler (Unterwagen) und Kran (Oberwagen mit Teleskopausleger), verbunden mit den vielfältigen Anbaumöglichkeiten, ergeben sich vielfältige Gefährdungsfaktoren. Mit dem DGUV Grundsatz 308-009 zur "Qualifizierung und Beauftragung der Fahrer geländegängiger Teleskopstapler" wurde erst im Frühjahr 2016 ein eigener Grundsatz geschaffen, um dem Verbreitungs- und Gefährdungsgrad gerecht zu werden.</w:t>
                  </w:r>
                </w:p>
              </w:tc>
            </w:tr>
            <w:tr w:rsidR="00CB14C8" w:rsidRPr="00FA08E6" w14:paraId="55B7DFD3" w14:textId="77777777" w:rsidTr="00467B47">
              <w:tc>
                <w:tcPr>
                  <w:tcW w:w="10343" w:type="dxa"/>
                  <w:gridSpan w:val="2"/>
                </w:tcPr>
                <w:p w14:paraId="2EA46EBF" w14:textId="77777777" w:rsidR="00CB14C8" w:rsidRPr="004420C2" w:rsidRDefault="00CB14C8" w:rsidP="00467B47">
                  <w:pPr>
                    <w:shd w:val="clear" w:color="auto" w:fill="FFFFFF"/>
                    <w:spacing w:before="100" w:beforeAutospacing="1" w:after="100" w:afterAutospacing="1"/>
                    <w:rPr>
                      <w:rFonts w:ascii="Arial" w:eastAsia="Times New Roman" w:hAnsi="Arial" w:cs="Arial"/>
                      <w:sz w:val="24"/>
                      <w:szCs w:val="24"/>
                      <w:lang w:eastAsia="de-DE"/>
                    </w:rPr>
                  </w:pPr>
                  <w:r w:rsidRPr="004420C2">
                    <w:rPr>
                      <w:rFonts w:ascii="Arial" w:eastAsia="Times New Roman" w:hAnsi="Arial" w:cs="Arial"/>
                      <w:b/>
                      <w:bCs/>
                      <w:sz w:val="24"/>
                      <w:szCs w:val="24"/>
                      <w:lang w:eastAsia="de-DE"/>
                    </w:rPr>
                    <w:t>Struktur der Ausbildung:</w:t>
                  </w:r>
                </w:p>
                <w:p w14:paraId="75395958"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1.Einführung</w:t>
                  </w:r>
                </w:p>
                <w:p w14:paraId="34257B82"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2.Unfallgeschehen</w:t>
                  </w:r>
                </w:p>
                <w:p w14:paraId="1CFFEB7E"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3.Rechtliche Grundlagen</w:t>
                  </w:r>
                </w:p>
                <w:p w14:paraId="20F9FC45"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4.Qualifikation und Pflichten</w:t>
                  </w:r>
                </w:p>
                <w:p w14:paraId="314F9F16"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5.Aufbau und Funktion</w:t>
                  </w:r>
                </w:p>
                <w:p w14:paraId="5696D56C"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6.Physikalische Grundlagen (Standsicherheit - Umsturzgefahren)</w:t>
                  </w:r>
                </w:p>
                <w:p w14:paraId="7386868B"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 xml:space="preserve">7.Anfahren, Überfahren und </w:t>
                  </w:r>
                  <w:proofErr w:type="spellStart"/>
                  <w:r w:rsidRPr="009D72AA">
                    <w:rPr>
                      <w:rFonts w:ascii="Helvetica" w:eastAsia="Times New Roman" w:hAnsi="Helvetica" w:cs="Helvetica"/>
                      <w:color w:val="595959" w:themeColor="text1" w:themeTint="A6"/>
                      <w:sz w:val="24"/>
                      <w:szCs w:val="24"/>
                      <w:lang w:eastAsia="de-DE"/>
                    </w:rPr>
                    <w:t>Anschwenken</w:t>
                  </w:r>
                  <w:proofErr w:type="spellEnd"/>
                </w:p>
                <w:p w14:paraId="0AE47B6F"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8.Umgang mit Last</w:t>
                  </w:r>
                </w:p>
                <w:p w14:paraId="7A600B64"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9.Auswahl und Wechsel von Anbaugeräten, Einsatz von Schnellwechseleinrichtungen (SWE)</w:t>
                  </w:r>
                </w:p>
                <w:p w14:paraId="51A1F2C3"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10.Arbeiten in der Nähe von Frei-/ Fahrleitungen</w:t>
                  </w:r>
                </w:p>
                <w:p w14:paraId="4CEB115C"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11.Transport, Verladung, öffentlicher Straßen</w:t>
                  </w:r>
                  <w:r w:rsidRPr="009D72AA">
                    <w:rPr>
                      <w:rFonts w:ascii="Helvetica" w:eastAsia="Times New Roman" w:hAnsi="Helvetica" w:cs="Helvetica"/>
                      <w:color w:val="595959" w:themeColor="text1" w:themeTint="A6"/>
                      <w:sz w:val="24"/>
                      <w:szCs w:val="24"/>
                      <w:lang w:eastAsia="de-DE"/>
                    </w:rPr>
                    <w:softHyphen/>
                    <w:t>verkehr, Sonderrechte</w:t>
                  </w:r>
                </w:p>
                <w:p w14:paraId="7105CD30"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12.Sicherung von Arbeitsstellen im öffentli</w:t>
                  </w:r>
                  <w:r w:rsidRPr="009D72AA">
                    <w:rPr>
                      <w:rFonts w:ascii="Helvetica" w:eastAsia="Times New Roman" w:hAnsi="Helvetica" w:cs="Helvetica"/>
                      <w:color w:val="595959" w:themeColor="text1" w:themeTint="A6"/>
                      <w:sz w:val="24"/>
                      <w:szCs w:val="24"/>
                      <w:lang w:eastAsia="de-DE"/>
                    </w:rPr>
                    <w:softHyphen/>
                    <w:t>chen Verkehrsraum (RSA / ArbStättV)</w:t>
                  </w:r>
                </w:p>
                <w:p w14:paraId="069D9151"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13.Prüfungen</w:t>
                  </w:r>
                </w:p>
                <w:p w14:paraId="65DC9309"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14.Sicheres Durchführen der erforderlichen Wartungsarbeiten</w:t>
                  </w:r>
                </w:p>
                <w:p w14:paraId="5A01AC77" w14:textId="77777777" w:rsidR="00CB14C8" w:rsidRPr="009D72AA" w:rsidRDefault="00CB14C8" w:rsidP="00467B47">
                  <w:pPr>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15.Sondereinsätze</w:t>
                  </w:r>
                </w:p>
                <w:p w14:paraId="0D42362A" w14:textId="77777777" w:rsidR="00CB14C8" w:rsidRDefault="00CB14C8" w:rsidP="00467B47">
                  <w:pPr>
                    <w:spacing w:before="40" w:after="40"/>
                    <w:textAlignment w:val="baseline"/>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Abschlussprüfung</w:t>
                  </w:r>
                </w:p>
                <w:p w14:paraId="40249012" w14:textId="77777777" w:rsidR="00CB14C8" w:rsidRPr="00FA08E6" w:rsidRDefault="00CB14C8" w:rsidP="00467B47">
                  <w:pPr>
                    <w:spacing w:before="40" w:after="40"/>
                    <w:textAlignment w:val="baseline"/>
                    <w:rPr>
                      <w:rFonts w:ascii="Arial" w:hAnsi="Arial" w:cs="Arial"/>
                      <w:color w:val="666666"/>
                    </w:rPr>
                  </w:pPr>
                </w:p>
              </w:tc>
            </w:tr>
            <w:tr w:rsidR="00CB14C8" w:rsidRPr="008A55FA" w14:paraId="6E99BAD2" w14:textId="77777777" w:rsidTr="00467B47">
              <w:tc>
                <w:tcPr>
                  <w:tcW w:w="10343" w:type="dxa"/>
                  <w:gridSpan w:val="2"/>
                </w:tcPr>
                <w:p w14:paraId="0A1280F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2EA390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Pr="00000194">
                    <w:rPr>
                      <w:rFonts w:ascii="Arial" w:hAnsi="Arial" w:cs="Arial"/>
                      <w:i w:val="0"/>
                      <w:iCs w:val="0"/>
                      <w:color w:val="767171" w:themeColor="background2" w:themeShade="80"/>
                      <w:shd w:val="clear" w:color="auto" w:fill="FFFFFF"/>
                    </w:rPr>
                    <w:t>DGUV Grundsatz 308-009</w:t>
                  </w:r>
                </w:p>
              </w:tc>
            </w:tr>
            <w:tr w:rsidR="00CB14C8" w:rsidRPr="003C0EAB" w14:paraId="59685D1E" w14:textId="77777777" w:rsidTr="00467B47">
              <w:tc>
                <w:tcPr>
                  <w:tcW w:w="2264" w:type="dxa"/>
                </w:tcPr>
                <w:p w14:paraId="1AA0F3D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BB8538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720A8C30" w14:textId="77777777" w:rsidTr="00467B47">
              <w:tc>
                <w:tcPr>
                  <w:tcW w:w="2264" w:type="dxa"/>
                </w:tcPr>
                <w:p w14:paraId="13C93F4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A8CAE61" w14:textId="36642CA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mit LKW-Führerschein </w:t>
                  </w:r>
                </w:p>
              </w:tc>
            </w:tr>
            <w:tr w:rsidR="00CB14C8" w:rsidRPr="003C0EAB" w14:paraId="3C35B5DB" w14:textId="77777777" w:rsidTr="00467B47">
              <w:tc>
                <w:tcPr>
                  <w:tcW w:w="2264" w:type="dxa"/>
                </w:tcPr>
                <w:p w14:paraId="19B0FC2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5C75C89"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2,5 Sunden</w:t>
                  </w:r>
                </w:p>
              </w:tc>
            </w:tr>
            <w:tr w:rsidR="00CB14C8" w:rsidRPr="003C0EAB" w14:paraId="3DF0CF5F" w14:textId="77777777" w:rsidTr="00467B47">
              <w:tc>
                <w:tcPr>
                  <w:tcW w:w="2264" w:type="dxa"/>
                </w:tcPr>
                <w:p w14:paraId="738E7456"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B120905" w14:textId="0511E90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D7CEB83" w14:textId="77777777" w:rsidTr="00467B47">
              <w:tc>
                <w:tcPr>
                  <w:tcW w:w="2264" w:type="dxa"/>
                </w:tcPr>
                <w:p w14:paraId="5A503F1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391051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6030703" w14:textId="77777777" w:rsidTr="00467B47">
              <w:tc>
                <w:tcPr>
                  <w:tcW w:w="2264" w:type="dxa"/>
                </w:tcPr>
                <w:p w14:paraId="3C640E9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59025B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C66C71E" wp14:editId="2DF183AB">
                        <wp:extent cx="238760" cy="142875"/>
                        <wp:effectExtent l="0" t="0" r="8890" b="9525"/>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5BA0B317" w14:textId="77777777" w:rsidTr="00467B47">
              <w:tc>
                <w:tcPr>
                  <w:tcW w:w="2264" w:type="dxa"/>
                </w:tcPr>
                <w:p w14:paraId="1D30E6C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811BD86"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49</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3F036B79"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013ECCF0"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6148CDB4"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41086D46"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tbl>
            <w:tblPr>
              <w:tblStyle w:val="Tabellenraster"/>
              <w:tblW w:w="10343" w:type="dxa"/>
              <w:tblLayout w:type="fixed"/>
              <w:tblLook w:val="04A0" w:firstRow="1" w:lastRow="0" w:firstColumn="1" w:lastColumn="0" w:noHBand="0" w:noVBand="1"/>
            </w:tblPr>
            <w:tblGrid>
              <w:gridCol w:w="2264"/>
              <w:gridCol w:w="8079"/>
            </w:tblGrid>
            <w:tr w:rsidR="00CB14C8" w:rsidRPr="00395742" w14:paraId="05A92C33" w14:textId="77777777" w:rsidTr="00467B47">
              <w:tc>
                <w:tcPr>
                  <w:tcW w:w="10343" w:type="dxa"/>
                  <w:gridSpan w:val="2"/>
                  <w:shd w:val="clear" w:color="auto" w:fill="5B9BD5" w:themeFill="accent1"/>
                </w:tcPr>
                <w:p w14:paraId="7B54F78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X 07 Hubarbeitsbühnenausbildung</w:t>
                  </w:r>
                </w:p>
              </w:tc>
            </w:tr>
            <w:tr w:rsidR="00CB14C8" w:rsidRPr="004420C2" w14:paraId="1F58187D" w14:textId="77777777" w:rsidTr="00467B47">
              <w:tc>
                <w:tcPr>
                  <w:tcW w:w="10343" w:type="dxa"/>
                  <w:gridSpan w:val="2"/>
                </w:tcPr>
                <w:p w14:paraId="46114385" w14:textId="77777777" w:rsidR="00CB14C8" w:rsidRPr="00D34C23" w:rsidRDefault="00CB14C8" w:rsidP="00467B47">
                  <w:pPr>
                    <w:spacing w:before="120" w:after="120"/>
                    <w:ind w:right="-107"/>
                    <w:rPr>
                      <w:rFonts w:ascii="Arial" w:eastAsia="Times New Roman" w:hAnsi="Arial" w:cs="Arial"/>
                      <w:sz w:val="24"/>
                      <w:szCs w:val="24"/>
                      <w:lang w:eastAsia="de-DE"/>
                    </w:rPr>
                  </w:pPr>
                  <w:r w:rsidRPr="002E193B">
                    <w:rPr>
                      <w:rFonts w:ascii="Arial" w:hAnsi="Arial" w:cs="Arial"/>
                      <w:color w:val="595959" w:themeColor="text1" w:themeTint="A6"/>
                      <w:shd w:val="clear" w:color="auto" w:fill="FFFFFF"/>
                    </w:rPr>
                    <w:t>Hebe- / Hubarbeitsbühnen sind ein sehr effizientes mobiles Arbeitsmittel. Sie stellen bei richtiger Anwendung einen sicheren Ersatz für ein kurzfristiges Arbeiten auf der Leiter dar. Dennoch bringt die Arbeit auf und mit einer Arbeitsbühne erhebliche Risiken mit sich. Jährlich ereignen sich über 50 tödliche Unfälle weltweit, weil die Gefahren beim Umgang mit fahrbaren Hubarbeitsbühnen deutlich unterschätzt werden. Schwerpunkte des Unfallgeschehens haben im Wesentlichen folgende Ursachen: Die Hubarbeitsbühne kippt um, jemand stürzt aus ihr ab oder wird unter Konstruktionen eingequetscht.</w:t>
                  </w:r>
                </w:p>
              </w:tc>
            </w:tr>
            <w:tr w:rsidR="00CB14C8" w:rsidRPr="00FA08E6" w14:paraId="754093EA" w14:textId="77777777" w:rsidTr="00467B47">
              <w:tc>
                <w:tcPr>
                  <w:tcW w:w="10343" w:type="dxa"/>
                  <w:gridSpan w:val="2"/>
                </w:tcPr>
                <w:p w14:paraId="11B03EB7" w14:textId="77777777" w:rsidR="00CB14C8" w:rsidRPr="004420C2" w:rsidRDefault="00CB14C8" w:rsidP="00467B47">
                  <w:pPr>
                    <w:shd w:val="clear" w:color="auto" w:fill="FFFFFF"/>
                    <w:spacing w:before="100" w:beforeAutospacing="1" w:after="100" w:afterAutospacing="1"/>
                    <w:rPr>
                      <w:rFonts w:ascii="Arial" w:eastAsia="Times New Roman" w:hAnsi="Arial" w:cs="Arial"/>
                      <w:sz w:val="24"/>
                      <w:szCs w:val="24"/>
                      <w:lang w:eastAsia="de-DE"/>
                    </w:rPr>
                  </w:pPr>
                  <w:r w:rsidRPr="004420C2">
                    <w:rPr>
                      <w:rFonts w:ascii="Arial" w:eastAsia="Times New Roman" w:hAnsi="Arial" w:cs="Arial"/>
                      <w:b/>
                      <w:bCs/>
                      <w:sz w:val="24"/>
                      <w:szCs w:val="24"/>
                      <w:lang w:eastAsia="de-DE"/>
                    </w:rPr>
                    <w:t>Struktur der Ausbildung:</w:t>
                  </w:r>
                </w:p>
                <w:p w14:paraId="3162BB03" w14:textId="77777777" w:rsidR="00CB14C8" w:rsidRPr="009D72AA" w:rsidRDefault="00CB14C8"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Einführung</w:t>
                  </w:r>
                </w:p>
                <w:p w14:paraId="33AD3556" w14:textId="77777777" w:rsidR="00CB14C8" w:rsidRPr="009D72AA" w:rsidRDefault="00CB14C8"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Unfallgeschehen</w:t>
                  </w:r>
                </w:p>
                <w:p w14:paraId="16E3F684" w14:textId="77777777" w:rsidR="00CB14C8" w:rsidRPr="009D72AA" w:rsidRDefault="00CB14C8"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Rechtliche Grundlagen</w:t>
                  </w:r>
                </w:p>
                <w:p w14:paraId="4274EA5D" w14:textId="77777777" w:rsidR="00CB14C8" w:rsidRPr="009D72AA" w:rsidRDefault="00CB14C8"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Wer darf Hubarbeitsbühnen bedienen (Befähigungsnachweis)</w:t>
                  </w:r>
                </w:p>
                <w:p w14:paraId="1A4FC568" w14:textId="77777777" w:rsidR="00CB14C8" w:rsidRPr="009D72AA" w:rsidRDefault="00CB14C8"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Aufbau, Funktion von Einsatzmöglichkeiten verschiedener Bauarten</w:t>
                  </w:r>
                </w:p>
                <w:p w14:paraId="0154F589" w14:textId="4F1A6211" w:rsidR="00CB14C8" w:rsidRPr="009D72AA" w:rsidRDefault="001943D7"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Pr>
                      <w:rFonts w:ascii="Helvetica" w:eastAsia="Times New Roman" w:hAnsi="Helvetica" w:cs="Helvetica"/>
                      <w:color w:val="595959" w:themeColor="text1" w:themeTint="A6"/>
                      <w:sz w:val="24"/>
                      <w:szCs w:val="24"/>
                      <w:lang w:eastAsia="de-DE"/>
                    </w:rPr>
                    <w:t>Steuer- und Sicherheitseinrichtungen</w:t>
                  </w:r>
                </w:p>
                <w:p w14:paraId="335C3893" w14:textId="1742E0CA" w:rsidR="00CB14C8" w:rsidRPr="009D72AA" w:rsidRDefault="001943D7"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Pr>
                      <w:rFonts w:ascii="Helvetica" w:eastAsia="Times New Roman" w:hAnsi="Helvetica" w:cs="Helvetica"/>
                      <w:color w:val="595959" w:themeColor="text1" w:themeTint="A6"/>
                      <w:sz w:val="24"/>
                      <w:szCs w:val="24"/>
                      <w:lang w:eastAsia="de-DE"/>
                    </w:rPr>
                    <w:t>Standsicherheit</w:t>
                  </w:r>
                </w:p>
                <w:p w14:paraId="54412432" w14:textId="77777777" w:rsidR="00CB14C8" w:rsidRPr="009D72AA" w:rsidRDefault="00CB14C8"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Aufstellen und Inbetriebnahme am Arbeitsort</w:t>
                  </w:r>
                </w:p>
                <w:p w14:paraId="62168314" w14:textId="77777777" w:rsidR="00CB14C8" w:rsidRPr="009D72AA" w:rsidRDefault="00CB14C8"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Betrieb allgemein</w:t>
                  </w:r>
                </w:p>
                <w:p w14:paraId="14AF8C35" w14:textId="77777777" w:rsidR="00CB14C8" w:rsidRPr="009D72AA" w:rsidRDefault="00CB14C8"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Regelmäßige Prüfungen</w:t>
                  </w:r>
                </w:p>
                <w:p w14:paraId="2DA27CFC" w14:textId="77777777" w:rsidR="00CB14C8" w:rsidRPr="009D72AA" w:rsidRDefault="00CB14C8" w:rsidP="00626C32">
                  <w:pPr>
                    <w:numPr>
                      <w:ilvl w:val="0"/>
                      <w:numId w:val="2"/>
                    </w:numPr>
                    <w:tabs>
                      <w:tab w:val="clear" w:pos="720"/>
                    </w:tabs>
                    <w:spacing w:before="100" w:beforeAutospacing="1" w:after="100" w:afterAutospacing="1"/>
                    <w:ind w:left="434" w:hanging="434"/>
                    <w:rPr>
                      <w:rFonts w:ascii="Helvetica" w:eastAsia="Times New Roman" w:hAnsi="Helvetica" w:cs="Helvetica"/>
                      <w:color w:val="595959" w:themeColor="text1" w:themeTint="A6"/>
                      <w:sz w:val="24"/>
                      <w:szCs w:val="24"/>
                      <w:lang w:eastAsia="de-DE"/>
                    </w:rPr>
                  </w:pPr>
                  <w:r w:rsidRPr="009D72AA">
                    <w:rPr>
                      <w:rFonts w:ascii="Helvetica" w:eastAsia="Times New Roman" w:hAnsi="Helvetica" w:cs="Helvetica"/>
                      <w:color w:val="595959" w:themeColor="text1" w:themeTint="A6"/>
                      <w:sz w:val="24"/>
                      <w:szCs w:val="24"/>
                      <w:lang w:eastAsia="de-DE"/>
                    </w:rPr>
                    <w:t>Verhalten in Notfällen</w:t>
                  </w:r>
                </w:p>
                <w:p w14:paraId="4C3A002A" w14:textId="77777777" w:rsidR="00CB14C8" w:rsidRDefault="00CB14C8" w:rsidP="00467B47">
                  <w:pPr>
                    <w:ind w:left="437"/>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Abschlussprüfung</w:t>
                  </w:r>
                </w:p>
                <w:p w14:paraId="68252D1D" w14:textId="77777777" w:rsidR="00CB14C8" w:rsidRPr="009D72AA" w:rsidRDefault="00CB14C8" w:rsidP="00467B47">
                  <w:pPr>
                    <w:ind w:left="437"/>
                    <w:rPr>
                      <w:rFonts w:ascii="Arial" w:eastAsia="Times New Roman" w:hAnsi="Arial" w:cs="Arial"/>
                      <w:color w:val="595959" w:themeColor="text1" w:themeTint="A6"/>
                      <w:lang w:eastAsia="de-DE"/>
                    </w:rPr>
                  </w:pPr>
                </w:p>
              </w:tc>
            </w:tr>
            <w:tr w:rsidR="00CB14C8" w:rsidRPr="008A55FA" w14:paraId="656EAB97" w14:textId="77777777" w:rsidTr="00467B47">
              <w:tc>
                <w:tcPr>
                  <w:tcW w:w="10343" w:type="dxa"/>
                  <w:gridSpan w:val="2"/>
                </w:tcPr>
                <w:p w14:paraId="497764C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46302CA"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Pr="00D34C23">
                    <w:rPr>
                      <w:rFonts w:ascii="Arial" w:hAnsi="Arial" w:cs="Arial"/>
                      <w:i w:val="0"/>
                      <w:iCs w:val="0"/>
                      <w:color w:val="4D4D4D"/>
                      <w:shd w:val="clear" w:color="auto" w:fill="FFFFFF"/>
                    </w:rPr>
                    <w:t>DGUV Grundsatz 308-008</w:t>
                  </w:r>
                  <w:r w:rsidRPr="00D34C23">
                    <w:rPr>
                      <w:rStyle w:val="Fett"/>
                      <w:rFonts w:ascii="Arial" w:hAnsi="Arial" w:cs="Arial"/>
                      <w:i w:val="0"/>
                      <w:iCs w:val="0"/>
                      <w:color w:val="4D4D4D"/>
                      <w:shd w:val="clear" w:color="auto" w:fill="FFFFFF"/>
                    </w:rPr>
                    <w:t>, </w:t>
                  </w:r>
                  <w:r w:rsidRPr="00D34C23">
                    <w:rPr>
                      <w:rFonts w:ascii="Arial" w:hAnsi="Arial" w:cs="Arial"/>
                      <w:i w:val="0"/>
                      <w:iCs w:val="0"/>
                      <w:color w:val="4D4D4D"/>
                      <w:shd w:val="clear" w:color="auto" w:fill="FFFFFF"/>
                    </w:rPr>
                    <w:t>DGUV Information 208-019</w:t>
                  </w:r>
                </w:p>
              </w:tc>
            </w:tr>
            <w:tr w:rsidR="00CB14C8" w:rsidRPr="003C0EAB" w14:paraId="487C363A" w14:textId="77777777" w:rsidTr="00467B47">
              <w:tc>
                <w:tcPr>
                  <w:tcW w:w="2264" w:type="dxa"/>
                </w:tcPr>
                <w:p w14:paraId="61B9A02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941483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1E6470C0" w14:textId="77777777" w:rsidTr="00467B47">
              <w:tc>
                <w:tcPr>
                  <w:tcW w:w="2264" w:type="dxa"/>
                </w:tcPr>
                <w:p w14:paraId="60393D8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EF9C0C1" w14:textId="2DC81312"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zum Bedienen von Hubarbeitsbühnen </w:t>
                  </w:r>
                </w:p>
              </w:tc>
            </w:tr>
            <w:tr w:rsidR="00CB14C8" w:rsidRPr="003C0EAB" w14:paraId="2989CFFC" w14:textId="77777777" w:rsidTr="00467B47">
              <w:tc>
                <w:tcPr>
                  <w:tcW w:w="2264" w:type="dxa"/>
                </w:tcPr>
                <w:p w14:paraId="0E4637E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6DBCE65"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2,5 Sunden</w:t>
                  </w:r>
                </w:p>
              </w:tc>
            </w:tr>
            <w:tr w:rsidR="00CB14C8" w:rsidRPr="003C0EAB" w14:paraId="484DF15D" w14:textId="77777777" w:rsidTr="00467B47">
              <w:tc>
                <w:tcPr>
                  <w:tcW w:w="2264" w:type="dxa"/>
                </w:tcPr>
                <w:p w14:paraId="26FCC17A"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997315F" w14:textId="1FC4E9E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D3D9247" w14:textId="77777777" w:rsidTr="00467B47">
              <w:tc>
                <w:tcPr>
                  <w:tcW w:w="2264" w:type="dxa"/>
                </w:tcPr>
                <w:p w14:paraId="71314D2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B6ADA1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211B8EB" w14:textId="77777777" w:rsidTr="00467B47">
              <w:tc>
                <w:tcPr>
                  <w:tcW w:w="2264" w:type="dxa"/>
                </w:tcPr>
                <w:p w14:paraId="5E21732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44C66D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55512AF" wp14:editId="4BBA9C10">
                        <wp:extent cx="238760" cy="142875"/>
                        <wp:effectExtent l="0" t="0" r="8890" b="952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F102486" w14:textId="77777777" w:rsidTr="00467B47">
              <w:tc>
                <w:tcPr>
                  <w:tcW w:w="2264" w:type="dxa"/>
                </w:tcPr>
                <w:p w14:paraId="3CEFEA6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B008C38"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49</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6955FCE6"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305AD540" w14:textId="77777777" w:rsidR="00817663" w:rsidRDefault="00817663" w:rsidP="00467B47">
            <w:pPr>
              <w:spacing w:before="100" w:beforeAutospacing="1" w:after="100" w:afterAutospacing="1" w:line="240" w:lineRule="auto"/>
              <w:ind w:right="-51"/>
              <w:rPr>
                <w:rFonts w:ascii="Arial" w:eastAsia="Times New Roman" w:hAnsi="Arial" w:cs="Arial"/>
                <w:sz w:val="24"/>
                <w:szCs w:val="24"/>
                <w:lang w:eastAsia="de-DE"/>
              </w:rPr>
            </w:pPr>
          </w:p>
          <w:p w14:paraId="22D3E3B1"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35D2B280" w14:textId="77777777" w:rsidR="00CB14C8" w:rsidRDefault="00CB14C8" w:rsidP="00467B47">
            <w:pPr>
              <w:tabs>
                <w:tab w:val="left" w:pos="2717"/>
              </w:tabs>
              <w:spacing w:before="100" w:beforeAutospacing="1" w:after="100" w:afterAutospacing="1" w:line="240" w:lineRule="auto"/>
              <w:ind w:right="-51"/>
              <w:rPr>
                <w:rFonts w:ascii="Arial" w:eastAsia="Times New Roman" w:hAnsi="Arial" w:cs="Arial"/>
                <w:sz w:val="24"/>
                <w:szCs w:val="24"/>
                <w:lang w:eastAsia="de-DE"/>
              </w:rPr>
            </w:pPr>
            <w:r>
              <w:rPr>
                <w:rFonts w:ascii="Arial" w:eastAsia="Times New Roman" w:hAnsi="Arial" w:cs="Arial"/>
                <w:sz w:val="24"/>
                <w:szCs w:val="24"/>
                <w:lang w:eastAsia="de-DE"/>
              </w:rPr>
              <w:tab/>
            </w:r>
          </w:p>
          <w:p w14:paraId="6F16B0FD" w14:textId="77777777" w:rsidR="00CB14C8" w:rsidRDefault="00CB14C8" w:rsidP="00467B47">
            <w:pPr>
              <w:tabs>
                <w:tab w:val="left" w:pos="2717"/>
              </w:tabs>
              <w:spacing w:before="100" w:beforeAutospacing="1" w:after="100" w:afterAutospacing="1" w:line="240" w:lineRule="auto"/>
              <w:ind w:right="-51"/>
              <w:rPr>
                <w:rFonts w:ascii="Arial" w:eastAsia="Times New Roman" w:hAnsi="Arial" w:cs="Arial"/>
                <w:sz w:val="24"/>
                <w:szCs w:val="24"/>
                <w:lang w:eastAsia="de-DE"/>
              </w:rPr>
            </w:pPr>
          </w:p>
          <w:p w14:paraId="5490C79B"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tbl>
            <w:tblPr>
              <w:tblStyle w:val="Tabellenraster"/>
              <w:tblW w:w="10343" w:type="dxa"/>
              <w:tblLayout w:type="fixed"/>
              <w:tblLook w:val="04A0" w:firstRow="1" w:lastRow="0" w:firstColumn="1" w:lastColumn="0" w:noHBand="0" w:noVBand="1"/>
            </w:tblPr>
            <w:tblGrid>
              <w:gridCol w:w="2264"/>
              <w:gridCol w:w="8079"/>
            </w:tblGrid>
            <w:tr w:rsidR="00CB14C8" w:rsidRPr="00395742" w14:paraId="134A0BA7" w14:textId="77777777" w:rsidTr="00467B47">
              <w:tc>
                <w:tcPr>
                  <w:tcW w:w="10343" w:type="dxa"/>
                  <w:gridSpan w:val="2"/>
                  <w:shd w:val="clear" w:color="auto" w:fill="5B9BD5" w:themeFill="accent1"/>
                </w:tcPr>
                <w:p w14:paraId="51465C2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X 08 LKW - Ladekran</w:t>
                  </w:r>
                </w:p>
              </w:tc>
            </w:tr>
            <w:tr w:rsidR="00CB14C8" w:rsidRPr="004420C2" w14:paraId="17483F3C" w14:textId="77777777" w:rsidTr="00467B47">
              <w:tc>
                <w:tcPr>
                  <w:tcW w:w="10343" w:type="dxa"/>
                  <w:gridSpan w:val="2"/>
                </w:tcPr>
                <w:p w14:paraId="1AADC416" w14:textId="7307FFF8" w:rsidR="00CB14C8" w:rsidRPr="0094663E" w:rsidRDefault="00CB14C8" w:rsidP="00467B47">
                  <w:pPr>
                    <w:spacing w:before="120" w:after="120"/>
                    <w:ind w:right="-107"/>
                    <w:rPr>
                      <w:rFonts w:ascii="Arial" w:eastAsia="Times New Roman" w:hAnsi="Arial" w:cs="Arial"/>
                      <w:lang w:eastAsia="de-DE"/>
                    </w:rPr>
                  </w:pPr>
                  <w:r w:rsidRPr="002E193B">
                    <w:rPr>
                      <w:rFonts w:ascii="Arial" w:hAnsi="Arial" w:cs="Arial"/>
                      <w:color w:val="595959" w:themeColor="text1" w:themeTint="A6"/>
                      <w:shd w:val="clear" w:color="auto" w:fill="FFFFFF"/>
                    </w:rPr>
                    <w:t xml:space="preserve">LKW-Ladekrane sind aus dem täglichen Arbeitsprozess nicht mehr wegzudenken. Allerdings verlangt der Umgang mit dem Ladekran Können, Geschick und ein ausgeprägtes Verantwortungsbewusstsein, sowohl im öffentlichen Straßenverkehr als auch auf den Baustellen und Einsatzorten. Täglich passieren unvorhergesehene Unfälle, oftmals mit schwerwiegenden Folgen für </w:t>
                  </w:r>
                  <w:r w:rsidRPr="00C76EC9">
                    <w:rPr>
                      <w:rFonts w:ascii="Arial" w:hAnsi="Arial" w:cs="Arial"/>
                      <w:color w:val="595959" w:themeColor="text1" w:themeTint="A6"/>
                      <w:shd w:val="clear" w:color="auto" w:fill="FFFFFF"/>
                    </w:rPr>
                    <w:t xml:space="preserve">die Bediener </w:t>
                  </w:r>
                  <w:r w:rsidR="00C76EC9" w:rsidRPr="00C76EC9">
                    <w:rPr>
                      <w:rFonts w:ascii="Arial" w:hAnsi="Arial" w:cs="Arial"/>
                      <w:color w:val="595959" w:themeColor="text1" w:themeTint="A6"/>
                      <w:shd w:val="clear" w:color="auto" w:fill="FFFFFF"/>
                    </w:rPr>
                    <w:t>und Bedi</w:t>
                  </w:r>
                  <w:r w:rsidR="00C76EC9">
                    <w:rPr>
                      <w:rFonts w:ascii="Arial" w:hAnsi="Arial" w:cs="Arial"/>
                      <w:color w:val="595959" w:themeColor="text1" w:themeTint="A6"/>
                      <w:shd w:val="clear" w:color="auto" w:fill="FFFFFF"/>
                    </w:rPr>
                    <w:t>e</w:t>
                  </w:r>
                  <w:r w:rsidR="00C76EC9" w:rsidRPr="00C76EC9">
                    <w:rPr>
                      <w:rFonts w:ascii="Arial" w:hAnsi="Arial" w:cs="Arial"/>
                      <w:color w:val="595959" w:themeColor="text1" w:themeTint="A6"/>
                      <w:shd w:val="clear" w:color="auto" w:fill="FFFFFF"/>
                    </w:rPr>
                    <w:t xml:space="preserve">nerinnen </w:t>
                  </w:r>
                  <w:r w:rsidRPr="002E193B">
                    <w:rPr>
                      <w:rFonts w:ascii="Arial" w:hAnsi="Arial" w:cs="Arial"/>
                      <w:color w:val="595959" w:themeColor="text1" w:themeTint="A6"/>
                      <w:shd w:val="clear" w:color="auto" w:fill="FFFFFF"/>
                    </w:rPr>
                    <w:t>und nicht selten auch für Dritte. Der LKW – Ladekran ist, so zu sagen, der „kleine Bruder“ des Mobilkranes.</w:t>
                  </w:r>
                </w:p>
              </w:tc>
            </w:tr>
            <w:tr w:rsidR="00CB14C8" w:rsidRPr="00FA08E6" w14:paraId="4B46C369" w14:textId="77777777" w:rsidTr="00467B47">
              <w:tc>
                <w:tcPr>
                  <w:tcW w:w="10343" w:type="dxa"/>
                  <w:gridSpan w:val="2"/>
                </w:tcPr>
                <w:p w14:paraId="49AE9FF6" w14:textId="77777777" w:rsidR="00CB14C8" w:rsidRPr="00D9575D" w:rsidRDefault="00CB14C8" w:rsidP="00467B47">
                  <w:pPr>
                    <w:shd w:val="clear" w:color="auto" w:fill="FFFFFF"/>
                    <w:rPr>
                      <w:rFonts w:ascii="Arial" w:eastAsia="Times New Roman" w:hAnsi="Arial" w:cs="Arial"/>
                      <w:sz w:val="24"/>
                      <w:szCs w:val="24"/>
                      <w:lang w:eastAsia="de-DE"/>
                    </w:rPr>
                  </w:pPr>
                  <w:r w:rsidRPr="004420C2">
                    <w:rPr>
                      <w:rFonts w:ascii="Arial" w:eastAsia="Times New Roman" w:hAnsi="Arial" w:cs="Arial"/>
                      <w:b/>
                      <w:bCs/>
                      <w:sz w:val="24"/>
                      <w:szCs w:val="24"/>
                      <w:lang w:eastAsia="de-DE"/>
                    </w:rPr>
                    <w:t>Struktur der Ausbildung:</w:t>
                  </w:r>
                </w:p>
                <w:p w14:paraId="4B3B7EED" w14:textId="77777777" w:rsidR="00CB14C8" w:rsidRPr="009D72AA" w:rsidRDefault="00CB14C8" w:rsidP="00467B47">
                  <w:pPr>
                    <w:rPr>
                      <w:rFonts w:ascii="Arial" w:hAnsi="Arial" w:cs="Arial"/>
                      <w:color w:val="595959" w:themeColor="text1" w:themeTint="A6"/>
                      <w:shd w:val="clear" w:color="auto" w:fill="FFFFFF"/>
                    </w:rPr>
                  </w:pPr>
                  <w:r w:rsidRPr="009D72AA">
                    <w:rPr>
                      <w:rFonts w:ascii="Arial" w:hAnsi="Arial" w:cs="Arial"/>
                      <w:color w:val="595959" w:themeColor="text1" w:themeTint="A6"/>
                      <w:shd w:val="clear" w:color="auto" w:fill="FFFFFF"/>
                    </w:rPr>
                    <w:t>1.  Einführung</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2.  Unfallgeschehen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3.  Rechtliche Grundlagen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4.  Aufbau und Funktion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5.  Antriebsarten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6.  Standsicherheit</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7.  Betrieb allgemein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8.  Regelmäßige Prüfungen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9.  Umgang mit Last</w:t>
                  </w:r>
                </w:p>
                <w:p w14:paraId="44812CC7" w14:textId="77777777" w:rsidR="00CB14C8" w:rsidRPr="009D72AA" w:rsidRDefault="00CB14C8" w:rsidP="00467B47">
                  <w:pPr>
                    <w:rPr>
                      <w:rFonts w:ascii="Arial" w:eastAsia="Times New Roman" w:hAnsi="Arial" w:cs="Arial"/>
                      <w:color w:val="595959" w:themeColor="text1" w:themeTint="A6"/>
                      <w:lang w:eastAsia="de-DE"/>
                    </w:rPr>
                  </w:pPr>
                  <w:r w:rsidRPr="009D72AA">
                    <w:rPr>
                      <w:rFonts w:ascii="Arial" w:eastAsia="Times New Roman" w:hAnsi="Arial" w:cs="Arial"/>
                      <w:color w:val="595959" w:themeColor="text1" w:themeTint="A6"/>
                      <w:lang w:eastAsia="de-DE"/>
                    </w:rPr>
                    <w:t>Abschlussprüfung</w:t>
                  </w:r>
                </w:p>
                <w:p w14:paraId="2A9FB09A" w14:textId="77777777" w:rsidR="00CB14C8" w:rsidRPr="0094663E" w:rsidRDefault="00CB14C8" w:rsidP="00467B47">
                  <w:pPr>
                    <w:rPr>
                      <w:rFonts w:ascii="Arial" w:eastAsia="Times New Roman" w:hAnsi="Arial" w:cs="Arial"/>
                      <w:lang w:eastAsia="de-DE"/>
                    </w:rPr>
                  </w:pPr>
                </w:p>
              </w:tc>
            </w:tr>
            <w:tr w:rsidR="00CB14C8" w:rsidRPr="008A55FA" w14:paraId="5B91513A" w14:textId="77777777" w:rsidTr="00467B47">
              <w:tc>
                <w:tcPr>
                  <w:tcW w:w="10343" w:type="dxa"/>
                  <w:gridSpan w:val="2"/>
                </w:tcPr>
                <w:p w14:paraId="74C3673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75B7B2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Pr>
                      <w:rFonts w:ascii="Helvetica" w:hAnsi="Helvetica" w:cs="Helvetica"/>
                      <w:color w:val="4D4D4D"/>
                      <w:shd w:val="clear" w:color="auto" w:fill="FFFFFF"/>
                    </w:rPr>
                    <w:t>DGUV Grundsatz 309-003</w:t>
                  </w:r>
                </w:p>
              </w:tc>
            </w:tr>
            <w:tr w:rsidR="00CB14C8" w:rsidRPr="003C0EAB" w14:paraId="46231AC9" w14:textId="77777777" w:rsidTr="00467B47">
              <w:tc>
                <w:tcPr>
                  <w:tcW w:w="2264" w:type="dxa"/>
                </w:tcPr>
                <w:p w14:paraId="70E5FCC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21F4EE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52F2E0D5" w14:textId="77777777" w:rsidTr="00467B47">
              <w:tc>
                <w:tcPr>
                  <w:tcW w:w="2264" w:type="dxa"/>
                </w:tcPr>
                <w:p w14:paraId="4BC7583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98F8BCC" w14:textId="1339E6D4"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mit LKW-Führerschein </w:t>
                  </w:r>
                </w:p>
              </w:tc>
            </w:tr>
            <w:tr w:rsidR="00CB14C8" w:rsidRPr="003C0EAB" w14:paraId="09845EFA" w14:textId="77777777" w:rsidTr="00467B47">
              <w:tc>
                <w:tcPr>
                  <w:tcW w:w="2264" w:type="dxa"/>
                </w:tcPr>
                <w:p w14:paraId="4AA82F6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12F956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2,5 Sunden</w:t>
                  </w:r>
                </w:p>
              </w:tc>
            </w:tr>
            <w:tr w:rsidR="00CB14C8" w:rsidRPr="003C0EAB" w14:paraId="70BF151F" w14:textId="77777777" w:rsidTr="00467B47">
              <w:tc>
                <w:tcPr>
                  <w:tcW w:w="2264" w:type="dxa"/>
                </w:tcPr>
                <w:p w14:paraId="363C5145"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306A39A" w14:textId="377456C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B066117" w14:textId="77777777" w:rsidTr="00467B47">
              <w:tc>
                <w:tcPr>
                  <w:tcW w:w="2264" w:type="dxa"/>
                </w:tcPr>
                <w:p w14:paraId="6D9A3FB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18B609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2CA373D" w14:textId="77777777" w:rsidTr="00467B47">
              <w:tc>
                <w:tcPr>
                  <w:tcW w:w="2264" w:type="dxa"/>
                </w:tcPr>
                <w:p w14:paraId="6EC7AB6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D08B9B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101FF82" wp14:editId="54B3F511">
                        <wp:extent cx="238760" cy="142875"/>
                        <wp:effectExtent l="0" t="0" r="8890" b="952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6F2DAA2" w14:textId="77777777" w:rsidTr="00467B47">
              <w:tc>
                <w:tcPr>
                  <w:tcW w:w="2264" w:type="dxa"/>
                </w:tcPr>
                <w:p w14:paraId="32B6063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C182FEA"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49</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7DBA3C49"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6CA7A8A3"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76FD799C"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752F545F"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33C4C6B6"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1F07F3E2"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0F23EEAF"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70887149"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3D6EE2D3"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tbl>
            <w:tblPr>
              <w:tblStyle w:val="Tabellenraster"/>
              <w:tblW w:w="10343" w:type="dxa"/>
              <w:tblLayout w:type="fixed"/>
              <w:tblLook w:val="04A0" w:firstRow="1" w:lastRow="0" w:firstColumn="1" w:lastColumn="0" w:noHBand="0" w:noVBand="1"/>
            </w:tblPr>
            <w:tblGrid>
              <w:gridCol w:w="2264"/>
              <w:gridCol w:w="8079"/>
            </w:tblGrid>
            <w:tr w:rsidR="00CB14C8" w:rsidRPr="00395742" w14:paraId="4893D961" w14:textId="77777777" w:rsidTr="00467B47">
              <w:tc>
                <w:tcPr>
                  <w:tcW w:w="10343" w:type="dxa"/>
                  <w:gridSpan w:val="2"/>
                  <w:shd w:val="clear" w:color="auto" w:fill="5B9BD5" w:themeFill="accent1"/>
                </w:tcPr>
                <w:p w14:paraId="6200824E"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X 09 Erdbaumaschinen</w:t>
                  </w:r>
                </w:p>
              </w:tc>
            </w:tr>
            <w:tr w:rsidR="00CB14C8" w:rsidRPr="004420C2" w14:paraId="1018DC44" w14:textId="77777777" w:rsidTr="00467B47">
              <w:tc>
                <w:tcPr>
                  <w:tcW w:w="10343" w:type="dxa"/>
                  <w:gridSpan w:val="2"/>
                </w:tcPr>
                <w:p w14:paraId="6B073F6B" w14:textId="6329DDDB" w:rsidR="00CB14C8" w:rsidRPr="00280EC9" w:rsidRDefault="00CB14C8" w:rsidP="00467B47">
                  <w:pPr>
                    <w:spacing w:before="120" w:after="120"/>
                    <w:ind w:right="-107"/>
                    <w:rPr>
                      <w:rFonts w:ascii="Arial" w:eastAsia="Times New Roman" w:hAnsi="Arial" w:cs="Arial"/>
                      <w:sz w:val="24"/>
                      <w:szCs w:val="24"/>
                      <w:lang w:eastAsia="de-DE"/>
                    </w:rPr>
                  </w:pPr>
                  <w:r w:rsidRPr="002E193B">
                    <w:rPr>
                      <w:rFonts w:ascii="Arial" w:hAnsi="Arial" w:cs="Arial"/>
                      <w:color w:val="595959" w:themeColor="text1" w:themeTint="A6"/>
                    </w:rPr>
                    <w:t>Auf Baustellen gibt es immer wieder schwere Unfälle, weil Personen von Erdbaumaschinen angefahren, überrollt, gestreift oder eingequetscht werden. Häufig haben sich die Personen dabei zuvor im Gefahrbereich der Maschine aufgehalten und sind vom Maschinenführer übersehen worden. Deshalb muss die Befähigung durch den erfolgreichen Abschluss einer entsprechenden Maschinenführer</w:t>
                  </w:r>
                  <w:r>
                    <w:rPr>
                      <w:rFonts w:ascii="Arial" w:hAnsi="Arial" w:cs="Arial"/>
                      <w:color w:val="595959" w:themeColor="text1" w:themeTint="A6"/>
                    </w:rPr>
                    <w:t>-</w:t>
                  </w:r>
                  <w:r w:rsidRPr="002E193B">
                    <w:rPr>
                      <w:rFonts w:ascii="Arial" w:hAnsi="Arial" w:cs="Arial"/>
                      <w:color w:val="595959" w:themeColor="text1" w:themeTint="A6"/>
                    </w:rPr>
                    <w:t>ausbildung vorliegen bevor d</w:t>
                  </w:r>
                  <w:r w:rsidR="00C76EC9">
                    <w:rPr>
                      <w:rFonts w:ascii="Arial" w:hAnsi="Arial" w:cs="Arial"/>
                      <w:color w:val="595959" w:themeColor="text1" w:themeTint="A6"/>
                    </w:rPr>
                    <w:t>ie</w:t>
                  </w:r>
                  <w:r w:rsidRPr="002E193B">
                    <w:rPr>
                      <w:rFonts w:ascii="Arial" w:hAnsi="Arial" w:cs="Arial"/>
                      <w:color w:val="595959" w:themeColor="text1" w:themeTint="A6"/>
                    </w:rPr>
                    <w:t xml:space="preserve"> Vorgesetzten vor Ort in das Gerät und die Umgebungs</w:t>
                  </w:r>
                  <w:r>
                    <w:rPr>
                      <w:rFonts w:ascii="Arial" w:hAnsi="Arial" w:cs="Arial"/>
                      <w:color w:val="595959" w:themeColor="text1" w:themeTint="A6"/>
                    </w:rPr>
                    <w:t>b</w:t>
                  </w:r>
                  <w:r w:rsidRPr="002E193B">
                    <w:rPr>
                      <w:rFonts w:ascii="Arial" w:hAnsi="Arial" w:cs="Arial"/>
                      <w:color w:val="595959" w:themeColor="text1" w:themeTint="A6"/>
                    </w:rPr>
                    <w:t xml:space="preserve">edingungen einweisen </w:t>
                  </w:r>
                  <w:r w:rsidR="00C76EC9">
                    <w:rPr>
                      <w:rFonts w:ascii="Arial" w:hAnsi="Arial" w:cs="Arial"/>
                      <w:color w:val="595959" w:themeColor="text1" w:themeTint="A6"/>
                    </w:rPr>
                    <w:t>werden dürfen</w:t>
                  </w:r>
                  <w:r w:rsidRPr="002E193B">
                    <w:rPr>
                      <w:rFonts w:ascii="Arial" w:hAnsi="Arial" w:cs="Arial"/>
                      <w:color w:val="595959" w:themeColor="text1" w:themeTint="A6"/>
                    </w:rPr>
                    <w:t>. Diese Vorgaben sind rechtsverbindlich, auch wenn ein "Baumaschinenführerschein" nicht explizit gefordert wird.</w:t>
                  </w:r>
                </w:p>
              </w:tc>
            </w:tr>
            <w:tr w:rsidR="00CB14C8" w:rsidRPr="00FA08E6" w14:paraId="2475E87D" w14:textId="77777777" w:rsidTr="00467B47">
              <w:tc>
                <w:tcPr>
                  <w:tcW w:w="10343" w:type="dxa"/>
                  <w:gridSpan w:val="2"/>
                </w:tcPr>
                <w:p w14:paraId="24C6E1DD" w14:textId="77777777" w:rsidR="00CB14C8" w:rsidRPr="004420C2" w:rsidRDefault="00CB14C8" w:rsidP="00467B47">
                  <w:pPr>
                    <w:shd w:val="clear" w:color="auto" w:fill="FFFFFF"/>
                    <w:spacing w:before="100" w:beforeAutospacing="1" w:after="100" w:afterAutospacing="1"/>
                    <w:rPr>
                      <w:rFonts w:ascii="Arial" w:eastAsia="Times New Roman" w:hAnsi="Arial" w:cs="Arial"/>
                      <w:sz w:val="24"/>
                      <w:szCs w:val="24"/>
                      <w:lang w:eastAsia="de-DE"/>
                    </w:rPr>
                  </w:pPr>
                  <w:r w:rsidRPr="004420C2">
                    <w:rPr>
                      <w:rFonts w:ascii="Arial" w:eastAsia="Times New Roman" w:hAnsi="Arial" w:cs="Arial"/>
                      <w:b/>
                      <w:bCs/>
                      <w:sz w:val="24"/>
                      <w:szCs w:val="24"/>
                      <w:lang w:eastAsia="de-DE"/>
                    </w:rPr>
                    <w:t>Struktur der Ausbildung:</w:t>
                  </w:r>
                </w:p>
                <w:p w14:paraId="7CD3A7DC"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5EDB9530"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Unfallgeschehen</w:t>
                  </w:r>
                </w:p>
                <w:p w14:paraId="28F72C6E"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Arten, Ausrüstung und Kennzeichnung der Geräte</w:t>
                  </w:r>
                </w:p>
                <w:p w14:paraId="2D703135"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Verladen von Erdbaumaschinen</w:t>
                  </w:r>
                </w:p>
                <w:p w14:paraId="441C8F67"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Standsicherheit und Lastverteilung</w:t>
                  </w:r>
                </w:p>
                <w:p w14:paraId="16B63165"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Anbaugeräte</w:t>
                  </w:r>
                </w:p>
                <w:p w14:paraId="6691B466"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Sicherheitseinrichtungen</w:t>
                  </w:r>
                </w:p>
                <w:p w14:paraId="7EC29C8B"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Einweisung – Handsignale</w:t>
                  </w:r>
                </w:p>
                <w:p w14:paraId="0AFC8B7E"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Arbeiten am Graben und an der Wand</w:t>
                  </w:r>
                </w:p>
                <w:p w14:paraId="15801227"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Prüfungen</w:t>
                  </w:r>
                </w:p>
                <w:p w14:paraId="6D45308A" w14:textId="77777777" w:rsidR="00CB14C8" w:rsidRPr="009D72AA" w:rsidRDefault="00CB14C8" w:rsidP="00626C32">
                  <w:pPr>
                    <w:pStyle w:val="Listenabsatz"/>
                    <w:numPr>
                      <w:ilvl w:val="0"/>
                      <w:numId w:val="3"/>
                    </w:numPr>
                    <w:spacing w:before="40" w:after="40"/>
                    <w:ind w:left="434" w:hanging="425"/>
                    <w:textAlignment w:val="baseline"/>
                    <w:rPr>
                      <w:rFonts w:ascii="Arial" w:hAnsi="Arial" w:cs="Arial"/>
                      <w:color w:val="595959" w:themeColor="text1" w:themeTint="A6"/>
                    </w:rPr>
                  </w:pPr>
                  <w:r w:rsidRPr="009D72AA">
                    <w:rPr>
                      <w:rFonts w:ascii="Arial" w:hAnsi="Arial" w:cs="Arial"/>
                      <w:color w:val="595959" w:themeColor="text1" w:themeTint="A6"/>
                    </w:rPr>
                    <w:t>Reparatur/ Wartung</w:t>
                  </w:r>
                </w:p>
                <w:p w14:paraId="12641E30" w14:textId="77777777" w:rsidR="00CB14C8" w:rsidRDefault="00CB14C8" w:rsidP="00467B47">
                  <w:pPr>
                    <w:pStyle w:val="Listenabsatz"/>
                    <w:spacing w:before="40" w:after="40"/>
                    <w:ind w:left="434"/>
                    <w:textAlignment w:val="baseline"/>
                    <w:rPr>
                      <w:rFonts w:ascii="Arial" w:hAnsi="Arial" w:cs="Arial"/>
                      <w:color w:val="595959" w:themeColor="text1" w:themeTint="A6"/>
                    </w:rPr>
                  </w:pPr>
                  <w:r w:rsidRPr="009D72AA">
                    <w:rPr>
                      <w:rFonts w:ascii="Arial" w:hAnsi="Arial" w:cs="Arial"/>
                      <w:color w:val="595959" w:themeColor="text1" w:themeTint="A6"/>
                    </w:rPr>
                    <w:t xml:space="preserve">Abschlussfragen </w:t>
                  </w:r>
                </w:p>
                <w:p w14:paraId="25E6DB40" w14:textId="77777777" w:rsidR="00CB14C8" w:rsidRPr="00280EC9" w:rsidRDefault="00CB14C8" w:rsidP="00467B47">
                  <w:pPr>
                    <w:pStyle w:val="Listenabsatz"/>
                    <w:spacing w:before="40" w:after="40"/>
                    <w:ind w:left="434"/>
                    <w:textAlignment w:val="baseline"/>
                    <w:rPr>
                      <w:rFonts w:ascii="Arial" w:hAnsi="Arial" w:cs="Arial"/>
                      <w:color w:val="666666"/>
                    </w:rPr>
                  </w:pPr>
                </w:p>
              </w:tc>
            </w:tr>
            <w:tr w:rsidR="00CB14C8" w:rsidRPr="008A55FA" w14:paraId="549B842D" w14:textId="77777777" w:rsidTr="00467B47">
              <w:tc>
                <w:tcPr>
                  <w:tcW w:w="10343" w:type="dxa"/>
                  <w:gridSpan w:val="2"/>
                </w:tcPr>
                <w:p w14:paraId="5A64CCC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8104E5F" w14:textId="32B4AD4C"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002D5A1E" w:rsidRPr="002D5A1E">
                    <w:rPr>
                      <w:rFonts w:ascii="Arial" w:hAnsi="Arial" w:cs="Arial"/>
                      <w:i w:val="0"/>
                      <w:iCs w:val="0"/>
                      <w:color w:val="4D4D4D"/>
                      <w:shd w:val="clear" w:color="auto" w:fill="FFFFFF"/>
                    </w:rPr>
                    <w:t>DGUV Grundsatz 301-005</w:t>
                  </w:r>
                </w:p>
              </w:tc>
            </w:tr>
            <w:tr w:rsidR="00CB14C8" w:rsidRPr="003C0EAB" w14:paraId="08D649EB" w14:textId="77777777" w:rsidTr="00467B47">
              <w:tc>
                <w:tcPr>
                  <w:tcW w:w="2264" w:type="dxa"/>
                </w:tcPr>
                <w:p w14:paraId="6D2AA13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7789AC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20DEBE5B" w14:textId="77777777" w:rsidTr="00467B47">
              <w:tc>
                <w:tcPr>
                  <w:tcW w:w="2264" w:type="dxa"/>
                </w:tcPr>
                <w:p w14:paraId="1FDE616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14AE277" w14:textId="05C25CCB"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im Baustellenbetrieb </w:t>
                  </w:r>
                </w:p>
              </w:tc>
            </w:tr>
            <w:tr w:rsidR="00CB14C8" w:rsidRPr="003C0EAB" w14:paraId="41D26BF5" w14:textId="77777777" w:rsidTr="00467B47">
              <w:tc>
                <w:tcPr>
                  <w:tcW w:w="2264" w:type="dxa"/>
                </w:tcPr>
                <w:p w14:paraId="1C397BB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44B8FA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2,5 Sunden</w:t>
                  </w:r>
                </w:p>
              </w:tc>
            </w:tr>
            <w:tr w:rsidR="00CB14C8" w:rsidRPr="003C0EAB" w14:paraId="72B5F4EA" w14:textId="77777777" w:rsidTr="00467B47">
              <w:tc>
                <w:tcPr>
                  <w:tcW w:w="2264" w:type="dxa"/>
                </w:tcPr>
                <w:p w14:paraId="408466A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261F30C" w14:textId="710DD780"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DCADA59" w14:textId="77777777" w:rsidTr="00467B47">
              <w:tc>
                <w:tcPr>
                  <w:tcW w:w="2264" w:type="dxa"/>
                </w:tcPr>
                <w:p w14:paraId="4981A1E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D2C0BBC"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BCCA961" w14:textId="77777777" w:rsidTr="00467B47">
              <w:tc>
                <w:tcPr>
                  <w:tcW w:w="2264" w:type="dxa"/>
                </w:tcPr>
                <w:p w14:paraId="1A278B3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A153CD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6CD7B06" wp14:editId="63F55398">
                        <wp:extent cx="238760" cy="142875"/>
                        <wp:effectExtent l="0" t="0" r="8890" b="952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3E70B9E" w14:textId="77777777" w:rsidTr="00467B47">
              <w:tc>
                <w:tcPr>
                  <w:tcW w:w="2264" w:type="dxa"/>
                </w:tcPr>
                <w:p w14:paraId="158A9F9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21A3EC7"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49</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11B59681" w14:textId="77777777" w:rsidR="00CB14C8" w:rsidRPr="005641DB" w:rsidRDefault="00CB14C8" w:rsidP="00467B47">
            <w:pPr>
              <w:spacing w:before="100" w:beforeAutospacing="1" w:after="100" w:afterAutospacing="1" w:line="240" w:lineRule="auto"/>
              <w:ind w:right="-51"/>
              <w:rPr>
                <w:rFonts w:ascii="Arial" w:eastAsia="Times New Roman" w:hAnsi="Arial" w:cs="Arial"/>
                <w:sz w:val="24"/>
                <w:szCs w:val="24"/>
                <w:lang w:eastAsia="de-DE"/>
              </w:rPr>
            </w:pPr>
          </w:p>
        </w:tc>
      </w:tr>
      <w:tr w:rsidR="00CB14C8" w:rsidRPr="0020014B" w14:paraId="79A3DAFB" w14:textId="77777777" w:rsidTr="00467B47">
        <w:trPr>
          <w:trHeight w:val="405"/>
        </w:trPr>
        <w:tc>
          <w:tcPr>
            <w:tcW w:w="10450" w:type="dxa"/>
            <w:tcBorders>
              <w:left w:val="single" w:sz="6" w:space="0" w:color="FFFFFF"/>
              <w:bottom w:val="single" w:sz="6" w:space="0" w:color="FFFFFF"/>
              <w:right w:val="single" w:sz="6" w:space="0" w:color="FFFFFF"/>
            </w:tcBorders>
            <w:shd w:val="clear" w:color="auto" w:fill="FFFFFF" w:themeFill="background1"/>
          </w:tcPr>
          <w:p w14:paraId="171B3658"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0A007B4E"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4F870EB1"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0B4B6E5A"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67D52233"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768DDE82"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p w14:paraId="3B9E1537"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tbl>
            <w:tblPr>
              <w:tblStyle w:val="Tabellenraster"/>
              <w:tblW w:w="10343" w:type="dxa"/>
              <w:tblLayout w:type="fixed"/>
              <w:tblLook w:val="04A0" w:firstRow="1" w:lastRow="0" w:firstColumn="1" w:lastColumn="0" w:noHBand="0" w:noVBand="1"/>
            </w:tblPr>
            <w:tblGrid>
              <w:gridCol w:w="2264"/>
              <w:gridCol w:w="8079"/>
            </w:tblGrid>
            <w:tr w:rsidR="00CB14C8" w:rsidRPr="00395742" w14:paraId="43E79610" w14:textId="77777777" w:rsidTr="00467B47">
              <w:tc>
                <w:tcPr>
                  <w:tcW w:w="10343" w:type="dxa"/>
                  <w:gridSpan w:val="2"/>
                  <w:shd w:val="clear" w:color="auto" w:fill="5B9BD5" w:themeFill="accent1"/>
                </w:tcPr>
                <w:p w14:paraId="3AA0BFB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X 10 </w:t>
                  </w:r>
                  <w:proofErr w:type="spellStart"/>
                  <w:r>
                    <w:rPr>
                      <w:rFonts w:ascii="Arial" w:eastAsia="Times New Roman" w:hAnsi="Arial" w:cs="Arial"/>
                      <w:lang w:eastAsia="de-DE"/>
                    </w:rPr>
                    <w:t>Kommissionierstapler</w:t>
                  </w:r>
                  <w:proofErr w:type="spellEnd"/>
                </w:p>
              </w:tc>
            </w:tr>
            <w:tr w:rsidR="00CB14C8" w:rsidRPr="004420C2" w14:paraId="6837BA5B" w14:textId="77777777" w:rsidTr="00467B47">
              <w:tc>
                <w:tcPr>
                  <w:tcW w:w="10343" w:type="dxa"/>
                  <w:gridSpan w:val="2"/>
                </w:tcPr>
                <w:p w14:paraId="2674C1B3" w14:textId="77777777" w:rsidR="00CB14C8" w:rsidRPr="004420C2" w:rsidRDefault="00CB14C8" w:rsidP="00467B47">
                  <w:pPr>
                    <w:spacing w:before="120" w:after="120"/>
                    <w:ind w:right="-107"/>
                    <w:rPr>
                      <w:rFonts w:ascii="Arial" w:eastAsia="Times New Roman" w:hAnsi="Arial" w:cs="Arial"/>
                      <w:sz w:val="24"/>
                      <w:szCs w:val="24"/>
                      <w:lang w:eastAsia="de-DE"/>
                    </w:rPr>
                  </w:pPr>
                  <w:r w:rsidRPr="002E193B">
                    <w:rPr>
                      <w:rFonts w:ascii="Arial" w:hAnsi="Arial" w:cs="Arial"/>
                      <w:color w:val="595959" w:themeColor="text1" w:themeTint="A6"/>
                      <w:shd w:val="clear" w:color="auto" w:fill="FFFFFF"/>
                    </w:rPr>
                    <w:t xml:space="preserve">Anfahren, Stürzen, Quetschen, Kippen! Rund jeder vierte Arbeitsunfall ereignet sich auf innerbetrieblichen Transportwegen, fast 34.000 davon im Zusammenhang mit Gabelstapler und Co. Die Zahlen beweisen: Das Gefahrenpotential ist hoch, für </w:t>
                  </w:r>
                  <w:r w:rsidRPr="00C76EC9">
                    <w:rPr>
                      <w:rFonts w:ascii="Arial" w:hAnsi="Arial" w:cs="Arial"/>
                      <w:color w:val="595959" w:themeColor="text1" w:themeTint="A6"/>
                      <w:shd w:val="clear" w:color="auto" w:fill="FFFFFF"/>
                    </w:rPr>
                    <w:t xml:space="preserve">den Fahrer aber auch für die Kollegen. </w:t>
                  </w:r>
                  <w:r w:rsidRPr="002E193B">
                    <w:rPr>
                      <w:rFonts w:ascii="Arial" w:hAnsi="Arial" w:cs="Arial"/>
                      <w:color w:val="595959" w:themeColor="text1" w:themeTint="A6"/>
                      <w:shd w:val="clear" w:color="auto" w:fill="FFFFFF"/>
                    </w:rPr>
                    <w:t xml:space="preserve">In 44 Prozent der Fälle fährt der Stapler eine zweite Person an, quetscht sie ein oder überfährt sie. Nur die geforderte Qualifikation, Einweisung und regelmäßige Unterweisung wirkt effektiv gegen die tägliche Routine im Umgang mit </w:t>
                  </w:r>
                  <w:proofErr w:type="spellStart"/>
                  <w:r w:rsidRPr="002E193B">
                    <w:rPr>
                      <w:rFonts w:ascii="Arial" w:hAnsi="Arial" w:cs="Arial"/>
                      <w:color w:val="595959" w:themeColor="text1" w:themeTint="A6"/>
                      <w:shd w:val="clear" w:color="auto" w:fill="FFFFFF"/>
                    </w:rPr>
                    <w:t>Kommissionierstaplern</w:t>
                  </w:r>
                  <w:proofErr w:type="spellEnd"/>
                  <w:r w:rsidRPr="002E193B">
                    <w:rPr>
                      <w:rFonts w:ascii="Arial" w:hAnsi="Arial" w:cs="Arial"/>
                      <w:color w:val="595959" w:themeColor="text1" w:themeTint="A6"/>
                      <w:shd w:val="clear" w:color="auto" w:fill="FFFFFF"/>
                    </w:rPr>
                    <w:t xml:space="preserve">. </w:t>
                  </w:r>
                </w:p>
              </w:tc>
            </w:tr>
            <w:tr w:rsidR="00CB14C8" w:rsidRPr="00FA08E6" w14:paraId="46CA498F" w14:textId="77777777" w:rsidTr="00467B47">
              <w:tc>
                <w:tcPr>
                  <w:tcW w:w="10343" w:type="dxa"/>
                  <w:gridSpan w:val="2"/>
                </w:tcPr>
                <w:p w14:paraId="3CF51617" w14:textId="77777777" w:rsidR="00CB14C8" w:rsidRPr="004420C2" w:rsidRDefault="00CB14C8" w:rsidP="00467B47">
                  <w:pPr>
                    <w:shd w:val="clear" w:color="auto" w:fill="FFFFFF"/>
                    <w:spacing w:before="100" w:beforeAutospacing="1" w:after="100" w:afterAutospacing="1"/>
                    <w:rPr>
                      <w:rFonts w:ascii="Arial" w:eastAsia="Times New Roman" w:hAnsi="Arial" w:cs="Arial"/>
                      <w:sz w:val="24"/>
                      <w:szCs w:val="24"/>
                      <w:lang w:eastAsia="de-DE"/>
                    </w:rPr>
                  </w:pPr>
                  <w:r w:rsidRPr="004420C2">
                    <w:rPr>
                      <w:rFonts w:ascii="Arial" w:eastAsia="Times New Roman" w:hAnsi="Arial" w:cs="Arial"/>
                      <w:b/>
                      <w:bCs/>
                      <w:sz w:val="24"/>
                      <w:szCs w:val="24"/>
                      <w:lang w:eastAsia="de-DE"/>
                    </w:rPr>
                    <w:t>Struktur der Ausbildung:</w:t>
                  </w:r>
                </w:p>
                <w:p w14:paraId="215D52D0" w14:textId="77777777" w:rsidR="00CB14C8" w:rsidRPr="009D72AA" w:rsidRDefault="00CB14C8" w:rsidP="00467B47">
                  <w:pPr>
                    <w:spacing w:before="40" w:after="40"/>
                    <w:textAlignment w:val="baseline"/>
                    <w:rPr>
                      <w:rFonts w:ascii="Arial" w:eastAsia="Times New Roman" w:hAnsi="Arial" w:cs="Arial"/>
                      <w:color w:val="595959" w:themeColor="text1" w:themeTint="A6"/>
                      <w:lang w:eastAsia="de-DE"/>
                    </w:rPr>
                  </w:pPr>
                  <w:r w:rsidRPr="009D72AA">
                    <w:rPr>
                      <w:rFonts w:ascii="Arial" w:hAnsi="Arial" w:cs="Arial"/>
                      <w:color w:val="595959" w:themeColor="text1" w:themeTint="A6"/>
                      <w:shd w:val="clear" w:color="auto" w:fill="FFFFFF"/>
                    </w:rPr>
                    <w:t>1.  Einführung</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2.  Unfallgeschehen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3.  Rechtliche Grundlagen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4.  Aufbau und Funktion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5.  Antriebsarten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6.  Standsicherheit</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7.  Betrieb allgemein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8.  Regelmäßige Prüfungen</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9.  Umgang mit Last</w:t>
                  </w:r>
                  <w:r w:rsidRPr="009D72AA">
                    <w:rPr>
                      <w:rFonts w:ascii="Arial" w:hAnsi="Arial" w:cs="Arial"/>
                      <w:color w:val="595959" w:themeColor="text1" w:themeTint="A6"/>
                    </w:rPr>
                    <w:br/>
                  </w:r>
                  <w:r w:rsidRPr="009D72AA">
                    <w:rPr>
                      <w:rFonts w:ascii="Arial" w:hAnsi="Arial" w:cs="Arial"/>
                      <w:color w:val="595959" w:themeColor="text1" w:themeTint="A6"/>
                      <w:shd w:val="clear" w:color="auto" w:fill="FFFFFF"/>
                    </w:rPr>
                    <w:t>10. Verkehrsregeln</w:t>
                  </w:r>
                  <w:r w:rsidRPr="009D72AA">
                    <w:rPr>
                      <w:rFonts w:ascii="Arial" w:hAnsi="Arial" w:cs="Arial"/>
                      <w:color w:val="595959" w:themeColor="text1" w:themeTint="A6"/>
                    </w:rPr>
                    <w:br/>
                  </w:r>
                  <w:r w:rsidRPr="009D72AA">
                    <w:rPr>
                      <w:rFonts w:ascii="Arial" w:eastAsia="Times New Roman" w:hAnsi="Arial" w:cs="Arial"/>
                      <w:color w:val="595959" w:themeColor="text1" w:themeTint="A6"/>
                      <w:lang w:eastAsia="de-DE"/>
                    </w:rPr>
                    <w:t>Abschlussprüfung</w:t>
                  </w:r>
                </w:p>
                <w:p w14:paraId="143EC2F7" w14:textId="77777777" w:rsidR="00CB14C8" w:rsidRPr="00FA08E6" w:rsidRDefault="00CB14C8" w:rsidP="00467B47">
                  <w:pPr>
                    <w:spacing w:before="40" w:after="40"/>
                    <w:textAlignment w:val="baseline"/>
                    <w:rPr>
                      <w:rFonts w:ascii="Arial" w:hAnsi="Arial" w:cs="Arial"/>
                      <w:color w:val="666666"/>
                    </w:rPr>
                  </w:pPr>
                </w:p>
              </w:tc>
            </w:tr>
            <w:tr w:rsidR="00CB14C8" w:rsidRPr="008A55FA" w14:paraId="69226B88" w14:textId="77777777" w:rsidTr="00467B47">
              <w:tc>
                <w:tcPr>
                  <w:tcW w:w="10343" w:type="dxa"/>
                  <w:gridSpan w:val="2"/>
                </w:tcPr>
                <w:p w14:paraId="5974C5E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FD8BEF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Pr>
                      <w:rFonts w:ascii="Helvetica" w:hAnsi="Helvetica" w:cs="Helvetica"/>
                      <w:color w:val="4D4D4D"/>
                      <w:shd w:val="clear" w:color="auto" w:fill="FFFFFF"/>
                    </w:rPr>
                    <w:t xml:space="preserve"> </w:t>
                  </w:r>
                  <w:r w:rsidRPr="00FB6819">
                    <w:rPr>
                      <w:rFonts w:ascii="Arial" w:hAnsi="Arial" w:cs="Arial"/>
                      <w:i w:val="0"/>
                      <w:iCs w:val="0"/>
                      <w:color w:val="4D4D4D"/>
                      <w:shd w:val="clear" w:color="auto" w:fill="FFFFFF"/>
                    </w:rPr>
                    <w:t>DGUV Grundsatz 308-001</w:t>
                  </w:r>
                  <w:r w:rsidRPr="00FB6819">
                    <w:rPr>
                      <w:rStyle w:val="Fett"/>
                      <w:rFonts w:ascii="Arial" w:hAnsi="Arial" w:cs="Arial"/>
                      <w:i w:val="0"/>
                      <w:iCs w:val="0"/>
                      <w:color w:val="4D4D4D"/>
                      <w:shd w:val="clear" w:color="auto" w:fill="FFFFFF"/>
                    </w:rPr>
                    <w:t>, </w:t>
                  </w:r>
                  <w:r w:rsidRPr="00FB6819">
                    <w:rPr>
                      <w:rFonts w:ascii="Arial" w:hAnsi="Arial" w:cs="Arial"/>
                      <w:i w:val="0"/>
                      <w:iCs w:val="0"/>
                      <w:color w:val="4D4D4D"/>
                      <w:shd w:val="clear" w:color="auto" w:fill="FFFFFF"/>
                    </w:rPr>
                    <w:t>DGUV Information 208-004</w:t>
                  </w:r>
                </w:p>
              </w:tc>
            </w:tr>
            <w:tr w:rsidR="00CB14C8" w:rsidRPr="003C0EAB" w14:paraId="59B44282" w14:textId="77777777" w:rsidTr="00467B47">
              <w:tc>
                <w:tcPr>
                  <w:tcW w:w="2264" w:type="dxa"/>
                </w:tcPr>
                <w:p w14:paraId="688438F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8A3F8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6C87AD0B" w14:textId="77777777" w:rsidTr="00467B47">
              <w:tc>
                <w:tcPr>
                  <w:tcW w:w="2264" w:type="dxa"/>
                </w:tcPr>
                <w:p w14:paraId="736869F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7B6026C" w14:textId="0892135D"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im Staplerbetrieb</w:t>
                  </w:r>
                </w:p>
              </w:tc>
            </w:tr>
            <w:tr w:rsidR="00CB14C8" w:rsidRPr="003C0EAB" w14:paraId="683FC75B" w14:textId="77777777" w:rsidTr="00467B47">
              <w:tc>
                <w:tcPr>
                  <w:tcW w:w="2264" w:type="dxa"/>
                </w:tcPr>
                <w:p w14:paraId="2C06679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CC121F1"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 Sunden</w:t>
                  </w:r>
                </w:p>
              </w:tc>
            </w:tr>
            <w:tr w:rsidR="00CB14C8" w:rsidRPr="003C0EAB" w14:paraId="369ED7B1" w14:textId="77777777" w:rsidTr="00467B47">
              <w:tc>
                <w:tcPr>
                  <w:tcW w:w="2264" w:type="dxa"/>
                </w:tcPr>
                <w:p w14:paraId="71CFDFB9"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EC6AB1A" w14:textId="1CADA51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4E00930" w14:textId="77777777" w:rsidTr="00467B47">
              <w:tc>
                <w:tcPr>
                  <w:tcW w:w="2264" w:type="dxa"/>
                </w:tcPr>
                <w:p w14:paraId="06C5739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FEF92C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EBCFFC8" w14:textId="77777777" w:rsidTr="00467B47">
              <w:tc>
                <w:tcPr>
                  <w:tcW w:w="2264" w:type="dxa"/>
                </w:tcPr>
                <w:p w14:paraId="21CD1ED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5245AD2" w14:textId="4614FCF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594D3D2" wp14:editId="498F04D1">
                        <wp:extent cx="238760" cy="142875"/>
                        <wp:effectExtent l="0" t="0" r="8890" b="952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r>
                    <w:rPr>
                      <w:rFonts w:ascii="Arial" w:eastAsia="Times New Roman" w:hAnsi="Arial" w:cs="Arial"/>
                      <w:i w:val="0"/>
                      <w:iCs w:val="0"/>
                      <w:noProof/>
                      <w:color w:val="666666"/>
                      <w:lang w:eastAsia="de-DE"/>
                    </w:rPr>
                    <w:drawing>
                      <wp:inline distT="0" distB="0" distL="0" distR="0" wp14:anchorId="0EB8A47D" wp14:editId="5C8B0BBA">
                        <wp:extent cx="238760" cy="142875"/>
                        <wp:effectExtent l="0" t="0" r="8890" b="952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sowie weitere Sprachen </w:t>
                  </w:r>
                  <w:r w:rsidRPr="00B73A74">
                    <w:rPr>
                      <w:rFonts w:ascii="Arial" w:eastAsia="Times New Roman" w:hAnsi="Arial" w:cs="Arial"/>
                      <w:i w:val="0"/>
                      <w:iCs w:val="0"/>
                      <w:color w:val="666666"/>
                      <w:sz w:val="18"/>
                      <w:szCs w:val="18"/>
                      <w:lang w:eastAsia="de-DE"/>
                    </w:rPr>
                    <w:t xml:space="preserve">(ab 4. Quartal </w:t>
                  </w:r>
                  <w:r w:rsidR="00116F0A">
                    <w:rPr>
                      <w:rFonts w:ascii="Arial" w:eastAsia="Times New Roman" w:hAnsi="Arial" w:cs="Arial"/>
                      <w:i w:val="0"/>
                      <w:iCs w:val="0"/>
                      <w:color w:val="666666"/>
                      <w:sz w:val="18"/>
                      <w:szCs w:val="18"/>
                      <w:lang w:eastAsia="de-DE"/>
                    </w:rPr>
                    <w:t>2024</w:t>
                  </w:r>
                  <w:r w:rsidRPr="00B73A74">
                    <w:rPr>
                      <w:rFonts w:ascii="Arial" w:eastAsia="Times New Roman" w:hAnsi="Arial" w:cs="Arial"/>
                      <w:i w:val="0"/>
                      <w:iCs w:val="0"/>
                      <w:color w:val="666666"/>
                      <w:sz w:val="18"/>
                      <w:szCs w:val="18"/>
                      <w:lang w:eastAsia="de-DE"/>
                    </w:rPr>
                    <w:t>)</w:t>
                  </w:r>
                  <w:r>
                    <w:rPr>
                      <w:rFonts w:ascii="Arial" w:eastAsia="Times New Roman" w:hAnsi="Arial" w:cs="Arial"/>
                      <w:i w:val="0"/>
                      <w:iCs w:val="0"/>
                      <w:color w:val="666666"/>
                      <w:lang w:eastAsia="de-DE"/>
                    </w:rPr>
                    <w:t xml:space="preserve">   </w:t>
                  </w:r>
                </w:p>
              </w:tc>
            </w:tr>
            <w:tr w:rsidR="00CB14C8" w:rsidRPr="003C0EAB" w14:paraId="5F00EC7C" w14:textId="77777777" w:rsidTr="00467B47">
              <w:tc>
                <w:tcPr>
                  <w:tcW w:w="2264" w:type="dxa"/>
                </w:tcPr>
                <w:p w14:paraId="63AD7F2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1F42A21" w14:textId="77777777" w:rsidR="00CB14C8" w:rsidRPr="003C0EAB"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49</w:t>
                  </w:r>
                  <w:r w:rsidRPr="003C0EAB">
                    <w:rPr>
                      <w:rFonts w:ascii="Arial" w:hAnsi="Arial" w:cs="Arial"/>
                      <w:i w:val="0"/>
                      <w:iCs w:val="0"/>
                      <w:color w:val="666666"/>
                    </w:rPr>
                    <w:t>,50 € zzgl. 19% MwSt.</w:t>
                  </w:r>
                  <w:r>
                    <w:rPr>
                      <w:rFonts w:ascii="Arial" w:hAnsi="Arial" w:cs="Arial"/>
                      <w:i w:val="0"/>
                      <w:iCs w:val="0"/>
                      <w:color w:val="666666"/>
                    </w:rPr>
                    <w:t xml:space="preserve"> pro Lerner (Rabattstaffel)</w:t>
                  </w:r>
                </w:p>
              </w:tc>
            </w:tr>
          </w:tbl>
          <w:p w14:paraId="417D293D" w14:textId="77777777" w:rsidR="00CB14C8" w:rsidRPr="005641DB" w:rsidRDefault="00CB14C8" w:rsidP="00467B47">
            <w:pPr>
              <w:spacing w:before="100" w:beforeAutospacing="1" w:after="100" w:afterAutospacing="1" w:line="240" w:lineRule="auto"/>
              <w:ind w:right="-51"/>
              <w:rPr>
                <w:rFonts w:ascii="Arial" w:eastAsia="Times New Roman" w:hAnsi="Arial" w:cs="Arial"/>
                <w:sz w:val="24"/>
                <w:szCs w:val="24"/>
                <w:lang w:eastAsia="de-DE"/>
              </w:rPr>
            </w:pPr>
          </w:p>
        </w:tc>
      </w:tr>
      <w:tr w:rsidR="00CB14C8" w:rsidRPr="0020014B" w14:paraId="1BAA85A6" w14:textId="77777777" w:rsidTr="00467B47">
        <w:trPr>
          <w:trHeight w:val="405"/>
        </w:trPr>
        <w:tc>
          <w:tcPr>
            <w:tcW w:w="10450" w:type="dxa"/>
            <w:tcBorders>
              <w:left w:val="single" w:sz="6" w:space="0" w:color="FFFFFF"/>
              <w:bottom w:val="single" w:sz="6" w:space="0" w:color="FFFFFF"/>
              <w:right w:val="single" w:sz="6" w:space="0" w:color="FFFFFF"/>
            </w:tcBorders>
            <w:shd w:val="clear" w:color="auto" w:fill="FFFFFF" w:themeFill="background1"/>
          </w:tcPr>
          <w:p w14:paraId="1E14B683" w14:textId="77777777" w:rsidR="00CB14C8" w:rsidRDefault="00CB14C8" w:rsidP="00467B47">
            <w:pPr>
              <w:spacing w:before="100" w:beforeAutospacing="1" w:after="100" w:afterAutospacing="1" w:line="240" w:lineRule="auto"/>
              <w:ind w:right="-51"/>
              <w:rPr>
                <w:rFonts w:ascii="Arial" w:eastAsia="Times New Roman" w:hAnsi="Arial" w:cs="Arial"/>
                <w:sz w:val="24"/>
                <w:szCs w:val="24"/>
                <w:lang w:eastAsia="de-DE"/>
              </w:rPr>
            </w:pPr>
          </w:p>
        </w:tc>
      </w:tr>
    </w:tbl>
    <w:tbl>
      <w:tblPr>
        <w:tblStyle w:val="Tabellenraster"/>
        <w:tblW w:w="10343" w:type="dxa"/>
        <w:tblInd w:w="-709" w:type="dxa"/>
        <w:tblLook w:val="04A0" w:firstRow="1" w:lastRow="0" w:firstColumn="1" w:lastColumn="0" w:noHBand="0" w:noVBand="1"/>
      </w:tblPr>
      <w:tblGrid>
        <w:gridCol w:w="2264"/>
        <w:gridCol w:w="8079"/>
      </w:tblGrid>
      <w:tr w:rsidR="00CB14C8" w14:paraId="6882071B" w14:textId="77777777" w:rsidTr="00467B47">
        <w:tc>
          <w:tcPr>
            <w:tcW w:w="10343" w:type="dxa"/>
            <w:gridSpan w:val="2"/>
            <w:shd w:val="clear" w:color="auto" w:fill="5B9BD5" w:themeFill="accent1"/>
          </w:tcPr>
          <w:p w14:paraId="77D604C6" w14:textId="3804FE0A"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A 01 </w:t>
            </w:r>
            <w:r w:rsidR="00DB7263" w:rsidRPr="00DB7263">
              <w:rPr>
                <w:rFonts w:ascii="Arial" w:eastAsia="Times New Roman" w:hAnsi="Arial" w:cs="Arial"/>
                <w:color w:val="0070C0"/>
                <w:lang w:eastAsia="de-DE"/>
              </w:rPr>
              <w:t xml:space="preserve">Arbeitsschutz für Vorgesetzte </w:t>
            </w:r>
            <w:r w:rsidR="00DB7263" w:rsidRPr="00DB7263">
              <w:rPr>
                <w:rFonts w:ascii="Arial" w:eastAsia="Times New Roman" w:hAnsi="Arial" w:cs="Arial"/>
                <w:color w:val="0070C0"/>
                <w:sz w:val="24"/>
                <w:szCs w:val="24"/>
                <w:lang w:eastAsia="de-DE"/>
              </w:rPr>
              <w:t>(Rechtliche Grundlagen und Verantwortung)</w:t>
            </w:r>
          </w:p>
        </w:tc>
      </w:tr>
      <w:tr w:rsidR="00CB14C8" w14:paraId="393B99F6" w14:textId="77777777" w:rsidTr="00467B47">
        <w:tc>
          <w:tcPr>
            <w:tcW w:w="10343" w:type="dxa"/>
            <w:gridSpan w:val="2"/>
          </w:tcPr>
          <w:p w14:paraId="5F57754B"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D4DC0E0" wp14:editId="0AED3735">
                  <wp:extent cx="5756910" cy="1828800"/>
                  <wp:effectExtent l="0" t="0" r="0" b="0"/>
                  <wp:docPr id="172" name="Grafik 172"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fik 172" descr="Ein Bild, das Menschliches Gesicht, Person, Lächeln, Kleidung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tc>
      </w:tr>
      <w:tr w:rsidR="00CB14C8" w:rsidRPr="002E193B" w14:paraId="70318B69" w14:textId="77777777" w:rsidTr="00467B47">
        <w:tc>
          <w:tcPr>
            <w:tcW w:w="10343" w:type="dxa"/>
            <w:gridSpan w:val="2"/>
          </w:tcPr>
          <w:p w14:paraId="3E8E326E" w14:textId="61B11DF3" w:rsidR="00CB14C8" w:rsidRPr="002E193B" w:rsidRDefault="00CB14C8" w:rsidP="00467B47">
            <w:pPr>
              <w:spacing w:before="120" w:after="120"/>
              <w:rPr>
                <w:rFonts w:ascii="Arial" w:eastAsia="Times New Roman" w:hAnsi="Arial" w:cs="Arial"/>
                <w:color w:val="595959" w:themeColor="text1" w:themeTint="A6"/>
                <w:sz w:val="24"/>
                <w:szCs w:val="24"/>
                <w:lang w:eastAsia="de-DE"/>
              </w:rPr>
            </w:pPr>
            <w:r w:rsidRPr="002E193B">
              <w:rPr>
                <w:rFonts w:ascii="Arial" w:hAnsi="Arial" w:cs="Arial"/>
                <w:color w:val="595959" w:themeColor="text1" w:themeTint="A6"/>
                <w:spacing w:val="-3"/>
                <w:sz w:val="24"/>
                <w:szCs w:val="24"/>
                <w:shd w:val="clear" w:color="auto" w:fill="FFFFFF"/>
              </w:rPr>
              <w:t xml:space="preserve">Bereits durch die Position als Führungskraft für einen bestimmten Betriebs- oder Aufgabenbereich übernehmen leitende </w:t>
            </w:r>
            <w:r w:rsidR="00A85C0F">
              <w:rPr>
                <w:rFonts w:ascii="Arial" w:hAnsi="Arial" w:cs="Arial"/>
                <w:color w:val="595959" w:themeColor="text1" w:themeTint="A6"/>
                <w:spacing w:val="-3"/>
                <w:sz w:val="24"/>
                <w:szCs w:val="24"/>
                <w:shd w:val="clear" w:color="auto" w:fill="FFFFFF"/>
              </w:rPr>
              <w:t>Mitarbeiter*innen</w:t>
            </w:r>
            <w:r w:rsidRPr="002E193B">
              <w:rPr>
                <w:rFonts w:ascii="Arial" w:hAnsi="Arial" w:cs="Arial"/>
                <w:color w:val="595959" w:themeColor="text1" w:themeTint="A6"/>
                <w:spacing w:val="-3"/>
                <w:sz w:val="24"/>
                <w:szCs w:val="24"/>
                <w:shd w:val="clear" w:color="auto" w:fill="FFFFFF"/>
              </w:rPr>
              <w:t xml:space="preserve"> einen Teil der Unternehmerverantwortung für die Sicherheit und Gesundheit des zugeordneten Bereiches. Nur mit einer ausreichenden Kenntnis über die einschlägigen Rechtsgrundlagen und über eine funktionierende betriebliche Arbeitsschutzorganisation, sind die Führungskräfte befähigt, ihre </w:t>
            </w:r>
            <w:r w:rsidR="00B02218">
              <w:rPr>
                <w:rFonts w:ascii="Arial" w:hAnsi="Arial" w:cs="Arial"/>
                <w:color w:val="595959" w:themeColor="text1" w:themeTint="A6"/>
                <w:spacing w:val="-3"/>
                <w:sz w:val="24"/>
                <w:szCs w:val="24"/>
                <w:shd w:val="clear" w:color="auto" w:fill="FFFFFF"/>
              </w:rPr>
              <w:t>Mitarbeiter*innen</w:t>
            </w:r>
            <w:r w:rsidRPr="002E193B">
              <w:rPr>
                <w:rFonts w:ascii="Arial" w:hAnsi="Arial" w:cs="Arial"/>
                <w:color w:val="595959" w:themeColor="text1" w:themeTint="A6"/>
                <w:spacing w:val="-3"/>
                <w:sz w:val="24"/>
                <w:szCs w:val="24"/>
                <w:shd w:val="clear" w:color="auto" w:fill="FFFFFF"/>
              </w:rPr>
              <w:t xml:space="preserve"> und vor Arbeitsunfällen und Berufskrankheiten zu schützen und arbeitsfähig und motiviert zu halten.</w:t>
            </w:r>
          </w:p>
        </w:tc>
      </w:tr>
      <w:tr w:rsidR="00CB14C8" w14:paraId="47C9C3B4" w14:textId="77777777" w:rsidTr="00467B47">
        <w:tc>
          <w:tcPr>
            <w:tcW w:w="10343" w:type="dxa"/>
            <w:gridSpan w:val="2"/>
          </w:tcPr>
          <w:p w14:paraId="37BE391A"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7A15AF6"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Unfallursache- und folgen</w:t>
            </w:r>
          </w:p>
          <w:p w14:paraId="242B51E8"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Arbeitsunfall</w:t>
            </w:r>
          </w:p>
          <w:p w14:paraId="2CF1F026"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Rechte und Pflichten</w:t>
            </w:r>
          </w:p>
          <w:p w14:paraId="5896A47D"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Unfallzahlen</w:t>
            </w:r>
          </w:p>
          <w:p w14:paraId="26314294"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Arbeitsschutzorganisation</w:t>
            </w:r>
          </w:p>
          <w:p w14:paraId="4AD3E236"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Gefährdungsbeurteilung</w:t>
            </w:r>
          </w:p>
          <w:p w14:paraId="3D99FF2B"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Aufgaben der Unfallversicherer</w:t>
            </w:r>
          </w:p>
          <w:p w14:paraId="57DEEE62"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Maßnahmenpriorität</w:t>
            </w:r>
          </w:p>
          <w:p w14:paraId="1E6C16AC"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666666"/>
              </w:rPr>
            </w:pPr>
            <w:r w:rsidRPr="009D72AA">
              <w:rPr>
                <w:rFonts w:ascii="Arial" w:hAnsi="Arial" w:cs="Arial"/>
                <w:color w:val="595959" w:themeColor="text1" w:themeTint="A6"/>
              </w:rPr>
              <w:t>Verantwortung</w:t>
            </w:r>
          </w:p>
          <w:p w14:paraId="33AE7BA2" w14:textId="77777777" w:rsidR="00CB14C8" w:rsidRPr="009D72AA" w:rsidRDefault="00CB14C8" w:rsidP="00626C32">
            <w:pPr>
              <w:pStyle w:val="Listenabsatz"/>
              <w:numPr>
                <w:ilvl w:val="0"/>
                <w:numId w:val="7"/>
              </w:numPr>
              <w:spacing w:before="40" w:after="40"/>
              <w:ind w:left="459"/>
              <w:textAlignment w:val="baseline"/>
              <w:rPr>
                <w:rFonts w:ascii="Arial" w:hAnsi="Arial" w:cs="Arial"/>
                <w:color w:val="666666"/>
              </w:rPr>
            </w:pPr>
            <w:r w:rsidRPr="009D72AA">
              <w:rPr>
                <w:rFonts w:ascii="Arial" w:hAnsi="Arial" w:cs="Arial"/>
                <w:color w:val="666666"/>
              </w:rPr>
              <w:t xml:space="preserve">Konsequenzen </w:t>
            </w:r>
          </w:p>
        </w:tc>
      </w:tr>
      <w:tr w:rsidR="00CB14C8" w14:paraId="5291719D" w14:textId="77777777" w:rsidTr="00467B47">
        <w:tc>
          <w:tcPr>
            <w:tcW w:w="10343" w:type="dxa"/>
            <w:gridSpan w:val="2"/>
          </w:tcPr>
          <w:p w14:paraId="22659FAB"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FAB1D5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p>
        </w:tc>
      </w:tr>
      <w:tr w:rsidR="00CB14C8" w14:paraId="2D4507D2" w14:textId="77777777" w:rsidTr="00467B47">
        <w:tc>
          <w:tcPr>
            <w:tcW w:w="2264" w:type="dxa"/>
          </w:tcPr>
          <w:p w14:paraId="30C07A2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31B66D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14:paraId="3FF50A09" w14:textId="77777777" w:rsidTr="00467B47">
        <w:tc>
          <w:tcPr>
            <w:tcW w:w="2264" w:type="dxa"/>
          </w:tcPr>
          <w:p w14:paraId="4C49C23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4AD1B17" w14:textId="77777777"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CB14C8" w14:paraId="62281524" w14:textId="77777777" w:rsidTr="00467B47">
        <w:tc>
          <w:tcPr>
            <w:tcW w:w="2264" w:type="dxa"/>
          </w:tcPr>
          <w:p w14:paraId="368EDC7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1AC182C"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14:paraId="70456CC1" w14:textId="77777777" w:rsidTr="00467B47">
        <w:tc>
          <w:tcPr>
            <w:tcW w:w="2264" w:type="dxa"/>
          </w:tcPr>
          <w:p w14:paraId="36BFF905"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DC100B7" w14:textId="6CB62AA6"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14:paraId="0FFD4318" w14:textId="77777777" w:rsidTr="00467B47">
        <w:tc>
          <w:tcPr>
            <w:tcW w:w="2264" w:type="dxa"/>
          </w:tcPr>
          <w:p w14:paraId="326A271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D6B7F3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14:paraId="77896CDC" w14:textId="77777777" w:rsidTr="00467B47">
        <w:tc>
          <w:tcPr>
            <w:tcW w:w="2264" w:type="dxa"/>
          </w:tcPr>
          <w:p w14:paraId="0203B3D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316AA2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96B99F6" wp14:editId="3FFE4490">
                  <wp:extent cx="238760" cy="142875"/>
                  <wp:effectExtent l="0" t="0" r="8890" b="952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14:paraId="0BB0A3E8" w14:textId="77777777" w:rsidTr="00467B47">
        <w:tc>
          <w:tcPr>
            <w:tcW w:w="2264" w:type="dxa"/>
          </w:tcPr>
          <w:p w14:paraId="6E221F9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E22E4CF" w14:textId="526D34E4"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2B70F572"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307DB0BF"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DB7263" w:rsidRPr="00395742" w14:paraId="7C50683B" w14:textId="77777777" w:rsidTr="00467B47">
        <w:tc>
          <w:tcPr>
            <w:tcW w:w="10343" w:type="dxa"/>
            <w:gridSpan w:val="2"/>
            <w:shd w:val="clear" w:color="auto" w:fill="5B9BD5" w:themeFill="accent1"/>
          </w:tcPr>
          <w:p w14:paraId="7FF88698" w14:textId="77777777"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02 Gefährdungsbeurteilung</w:t>
            </w:r>
          </w:p>
        </w:tc>
      </w:tr>
      <w:tr w:rsidR="00DB7263" w:rsidRPr="00395742" w14:paraId="3EDF8DDC" w14:textId="77777777" w:rsidTr="00467B47">
        <w:tc>
          <w:tcPr>
            <w:tcW w:w="10343" w:type="dxa"/>
            <w:gridSpan w:val="2"/>
          </w:tcPr>
          <w:p w14:paraId="33BB98BE" w14:textId="77777777"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4D625C2" wp14:editId="16735ED1">
                  <wp:extent cx="5756910" cy="1828800"/>
                  <wp:effectExtent l="0" t="0" r="0" b="0"/>
                  <wp:docPr id="1857313580" name="Grafik 1857313580" descr="Ein Bild, das Text, Schrif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fik 173" descr="Ein Bild, das Text, Schrift, Schild enthält.&#10;&#10;Automatisch generierte Beschreib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tc>
      </w:tr>
      <w:tr w:rsidR="00DB7263" w:rsidRPr="008A55FA" w14:paraId="63C14905" w14:textId="77777777" w:rsidTr="00467B47">
        <w:tc>
          <w:tcPr>
            <w:tcW w:w="10343" w:type="dxa"/>
            <w:gridSpan w:val="2"/>
          </w:tcPr>
          <w:p w14:paraId="21520CC9" w14:textId="68C96410" w:rsidR="00DB7263" w:rsidRPr="008A55FA" w:rsidRDefault="00DB7263" w:rsidP="00467B47">
            <w:pPr>
              <w:spacing w:before="120" w:after="120"/>
              <w:ind w:right="-107"/>
              <w:rPr>
                <w:rFonts w:ascii="Arial" w:eastAsia="Times New Roman" w:hAnsi="Arial" w:cs="Arial"/>
                <w:lang w:eastAsia="de-DE"/>
              </w:rPr>
            </w:pPr>
            <w:r w:rsidRPr="002E193B">
              <w:rPr>
                <w:rFonts w:ascii="Helvetica" w:hAnsi="Helvetica" w:cs="Helvetica"/>
                <w:color w:val="595959" w:themeColor="text1" w:themeTint="A6"/>
                <w:sz w:val="23"/>
                <w:szCs w:val="23"/>
                <w:shd w:val="clear" w:color="auto" w:fill="FFFFFF"/>
              </w:rPr>
              <w:t xml:space="preserve">Das </w:t>
            </w:r>
            <w:r w:rsidRPr="00994928">
              <w:rPr>
                <w:rFonts w:ascii="Helvetica" w:hAnsi="Helvetica" w:cs="Helvetica"/>
                <w:b/>
                <w:bCs/>
                <w:color w:val="595959" w:themeColor="text1" w:themeTint="A6"/>
                <w:sz w:val="23"/>
                <w:szCs w:val="23"/>
                <w:shd w:val="clear" w:color="auto" w:fill="FFFFFF"/>
              </w:rPr>
              <w:t>Arbeitsschutzgesetz</w:t>
            </w:r>
            <w:r w:rsidRPr="002E193B">
              <w:rPr>
                <w:rFonts w:ascii="Helvetica" w:hAnsi="Helvetica" w:cs="Helvetica"/>
                <w:color w:val="595959" w:themeColor="text1" w:themeTint="A6"/>
                <w:sz w:val="23"/>
                <w:szCs w:val="23"/>
                <w:shd w:val="clear" w:color="auto" w:fill="FFFFFF"/>
              </w:rPr>
              <w:t xml:space="preserve"> </w:t>
            </w:r>
            <w:r w:rsidRPr="004F7816">
              <w:rPr>
                <w:rFonts w:ascii="Helvetica" w:hAnsi="Helvetica" w:cs="Helvetica"/>
                <w:color w:val="595959" w:themeColor="text1" w:themeTint="A6"/>
                <w:sz w:val="23"/>
                <w:szCs w:val="23"/>
                <w:shd w:val="clear" w:color="auto" w:fill="FFFFFF"/>
              </w:rPr>
              <w:t>verpflichtet d</w:t>
            </w:r>
            <w:r w:rsidR="004F7816">
              <w:rPr>
                <w:rFonts w:ascii="Helvetica" w:hAnsi="Helvetica" w:cs="Helvetica"/>
                <w:color w:val="595959" w:themeColor="text1" w:themeTint="A6"/>
                <w:sz w:val="23"/>
                <w:szCs w:val="23"/>
                <w:shd w:val="clear" w:color="auto" w:fill="FFFFFF"/>
              </w:rPr>
              <w:t>ie</w:t>
            </w:r>
            <w:r w:rsidRPr="004F7816">
              <w:rPr>
                <w:rFonts w:ascii="Helvetica" w:hAnsi="Helvetica" w:cs="Helvetica"/>
                <w:color w:val="595959" w:themeColor="text1" w:themeTint="A6"/>
                <w:sz w:val="23"/>
                <w:szCs w:val="23"/>
                <w:shd w:val="clear" w:color="auto" w:fill="FFFFFF"/>
              </w:rPr>
              <w:t xml:space="preserve"> Unternehmer zur Durchführung einer Beurteilung der Arbeitsbedingung und der damit verbundenen Gefährdungen für die </w:t>
            </w:r>
            <w:r w:rsidR="00A85C0F">
              <w:rPr>
                <w:rFonts w:ascii="Helvetica" w:hAnsi="Helvetica" w:cs="Helvetica"/>
                <w:color w:val="595959" w:themeColor="text1" w:themeTint="A6"/>
                <w:sz w:val="23"/>
                <w:szCs w:val="23"/>
                <w:shd w:val="clear" w:color="auto" w:fill="FFFFFF"/>
              </w:rPr>
              <w:t>Mitarbeiter*innen</w:t>
            </w:r>
            <w:r w:rsidRPr="004F7816">
              <w:rPr>
                <w:rFonts w:ascii="Helvetica" w:hAnsi="Helvetica" w:cs="Helvetica"/>
                <w:color w:val="595959" w:themeColor="text1" w:themeTint="A6"/>
                <w:sz w:val="23"/>
                <w:szCs w:val="23"/>
                <w:shd w:val="clear" w:color="auto" w:fill="FFFFFF"/>
              </w:rPr>
              <w:t>. D</w:t>
            </w:r>
            <w:r w:rsidR="00F33DB3">
              <w:rPr>
                <w:rFonts w:ascii="Helvetica" w:hAnsi="Helvetica" w:cs="Helvetica"/>
                <w:color w:val="595959" w:themeColor="text1" w:themeTint="A6"/>
                <w:sz w:val="23"/>
                <w:szCs w:val="23"/>
                <w:shd w:val="clear" w:color="auto" w:fill="FFFFFF"/>
              </w:rPr>
              <w:t>ie</w:t>
            </w:r>
            <w:r w:rsidRPr="004F7816">
              <w:rPr>
                <w:rFonts w:ascii="Helvetica" w:hAnsi="Helvetica" w:cs="Helvetica"/>
                <w:color w:val="595959" w:themeColor="text1" w:themeTint="A6"/>
                <w:sz w:val="23"/>
                <w:szCs w:val="23"/>
                <w:shd w:val="clear" w:color="auto" w:fill="FFFFFF"/>
              </w:rPr>
              <w:t xml:space="preserve"> Unternehmer m</w:t>
            </w:r>
            <w:r w:rsidR="00F33DB3">
              <w:rPr>
                <w:rFonts w:ascii="Helvetica" w:hAnsi="Helvetica" w:cs="Helvetica"/>
                <w:color w:val="595959" w:themeColor="text1" w:themeTint="A6"/>
                <w:sz w:val="23"/>
                <w:szCs w:val="23"/>
                <w:shd w:val="clear" w:color="auto" w:fill="FFFFFF"/>
              </w:rPr>
              <w:t>ü</w:t>
            </w:r>
            <w:r w:rsidRPr="004F7816">
              <w:rPr>
                <w:rFonts w:ascii="Helvetica" w:hAnsi="Helvetica" w:cs="Helvetica"/>
                <w:color w:val="595959" w:themeColor="text1" w:themeTint="A6"/>
                <w:sz w:val="23"/>
                <w:szCs w:val="23"/>
                <w:shd w:val="clear" w:color="auto" w:fill="FFFFFF"/>
              </w:rPr>
              <w:t>ss</w:t>
            </w:r>
            <w:r w:rsidR="00F33DB3">
              <w:rPr>
                <w:rFonts w:ascii="Helvetica" w:hAnsi="Helvetica" w:cs="Helvetica"/>
                <w:color w:val="595959" w:themeColor="text1" w:themeTint="A6"/>
                <w:sz w:val="23"/>
                <w:szCs w:val="23"/>
                <w:shd w:val="clear" w:color="auto" w:fill="FFFFFF"/>
              </w:rPr>
              <w:t>en</w:t>
            </w:r>
            <w:r w:rsidRPr="004F7816">
              <w:rPr>
                <w:rFonts w:ascii="Helvetica" w:hAnsi="Helvetica" w:cs="Helvetica"/>
                <w:color w:val="595959" w:themeColor="text1" w:themeTint="A6"/>
                <w:sz w:val="23"/>
                <w:szCs w:val="23"/>
                <w:shd w:val="clear" w:color="auto" w:fill="FFFFFF"/>
              </w:rPr>
              <w:t xml:space="preserve"> zunächst die Gefährdungen der Beschäftigten bei der Arbeit </w:t>
            </w:r>
            <w:r w:rsidR="00F93380" w:rsidRPr="004F7816">
              <w:rPr>
                <w:rFonts w:ascii="Helvetica" w:hAnsi="Helvetica" w:cs="Helvetica"/>
                <w:color w:val="595959" w:themeColor="text1" w:themeTint="A6"/>
                <w:sz w:val="23"/>
                <w:szCs w:val="23"/>
                <w:shd w:val="clear" w:color="auto" w:fill="FFFFFF"/>
              </w:rPr>
              <w:t>erfassen und</w:t>
            </w:r>
            <w:r w:rsidRPr="004F7816">
              <w:rPr>
                <w:rFonts w:ascii="Helvetica" w:hAnsi="Helvetica" w:cs="Helvetica"/>
                <w:color w:val="595959" w:themeColor="text1" w:themeTint="A6"/>
                <w:sz w:val="23"/>
                <w:szCs w:val="23"/>
                <w:shd w:val="clear" w:color="auto" w:fill="FFFFFF"/>
              </w:rPr>
              <w:t xml:space="preserve"> entsprechende Maßnahmen ableiten</w:t>
            </w:r>
            <w:r w:rsidR="00F33DB3">
              <w:rPr>
                <w:rFonts w:ascii="Helvetica" w:hAnsi="Helvetica" w:cs="Helvetica"/>
                <w:color w:val="595959" w:themeColor="text1" w:themeTint="A6"/>
                <w:sz w:val="23"/>
                <w:szCs w:val="23"/>
                <w:shd w:val="clear" w:color="auto" w:fill="FFFFFF"/>
              </w:rPr>
              <w:t>. D</w:t>
            </w:r>
            <w:r w:rsidRPr="002E193B">
              <w:rPr>
                <w:rFonts w:ascii="Helvetica" w:hAnsi="Helvetica" w:cs="Helvetica"/>
                <w:color w:val="595959" w:themeColor="text1" w:themeTint="A6"/>
                <w:sz w:val="23"/>
                <w:szCs w:val="23"/>
                <w:shd w:val="clear" w:color="auto" w:fill="FFFFFF"/>
              </w:rPr>
              <w:t xml:space="preserve">iese </w:t>
            </w:r>
            <w:r w:rsidR="00F33DB3">
              <w:rPr>
                <w:rFonts w:ascii="Helvetica" w:hAnsi="Helvetica" w:cs="Helvetica"/>
                <w:color w:val="595959" w:themeColor="text1" w:themeTint="A6"/>
                <w:sz w:val="23"/>
                <w:szCs w:val="23"/>
                <w:shd w:val="clear" w:color="auto" w:fill="FFFFFF"/>
              </w:rPr>
              <w:t xml:space="preserve">müssen </w:t>
            </w:r>
            <w:r w:rsidRPr="002E193B">
              <w:rPr>
                <w:rFonts w:ascii="Helvetica" w:hAnsi="Helvetica" w:cs="Helvetica"/>
                <w:color w:val="595959" w:themeColor="text1" w:themeTint="A6"/>
                <w:sz w:val="23"/>
                <w:szCs w:val="23"/>
                <w:shd w:val="clear" w:color="auto" w:fill="FFFFFF"/>
              </w:rPr>
              <w:t>danach regelmäßig auf ihre Wirksamkeit kontrollieren und ggf. an</w:t>
            </w:r>
            <w:r w:rsidR="00F33DB3">
              <w:rPr>
                <w:rFonts w:ascii="Helvetica" w:hAnsi="Helvetica" w:cs="Helvetica"/>
                <w:color w:val="595959" w:themeColor="text1" w:themeTint="A6"/>
                <w:sz w:val="23"/>
                <w:szCs w:val="23"/>
                <w:shd w:val="clear" w:color="auto" w:fill="FFFFFF"/>
              </w:rPr>
              <w:t>ge</w:t>
            </w:r>
            <w:r w:rsidRPr="002E193B">
              <w:rPr>
                <w:rFonts w:ascii="Helvetica" w:hAnsi="Helvetica" w:cs="Helvetica"/>
                <w:color w:val="595959" w:themeColor="text1" w:themeTint="A6"/>
                <w:sz w:val="23"/>
                <w:szCs w:val="23"/>
                <w:shd w:val="clear" w:color="auto" w:fill="FFFFFF"/>
              </w:rPr>
              <w:t>pass</w:t>
            </w:r>
            <w:r w:rsidR="00F33DB3">
              <w:rPr>
                <w:rFonts w:ascii="Helvetica" w:hAnsi="Helvetica" w:cs="Helvetica"/>
                <w:color w:val="595959" w:themeColor="text1" w:themeTint="A6"/>
                <w:sz w:val="23"/>
                <w:szCs w:val="23"/>
                <w:shd w:val="clear" w:color="auto" w:fill="FFFFFF"/>
              </w:rPr>
              <w:t>t werden</w:t>
            </w:r>
            <w:r w:rsidRPr="002E193B">
              <w:rPr>
                <w:rFonts w:ascii="Helvetica" w:hAnsi="Helvetica" w:cs="Helvetica"/>
                <w:color w:val="595959" w:themeColor="text1" w:themeTint="A6"/>
                <w:sz w:val="23"/>
                <w:szCs w:val="23"/>
                <w:shd w:val="clear" w:color="auto" w:fill="FFFFFF"/>
              </w:rPr>
              <w:t>. Der Prozess der Gefährdungsbeurteilung sowie die Ergebnisse müssen entsprechend dokumentiert werden. Die Gefährdungsbeurteilung ist damit die Grundlage allen betrieblichen Handelns in Sachen Sicherheit und Gesundheit bei der Arbeit.</w:t>
            </w:r>
          </w:p>
        </w:tc>
      </w:tr>
      <w:tr w:rsidR="00DB7263" w:rsidRPr="009D72AA" w14:paraId="5C6810D0" w14:textId="77777777" w:rsidTr="00467B47">
        <w:tc>
          <w:tcPr>
            <w:tcW w:w="10343" w:type="dxa"/>
            <w:gridSpan w:val="2"/>
          </w:tcPr>
          <w:p w14:paraId="091B2208" w14:textId="77777777" w:rsidR="00DB7263" w:rsidRPr="008A55FA" w:rsidRDefault="00DB7263"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0F53EE1"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0B7A43DD"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Definition der Gefährdungsbeurteilung</w:t>
            </w:r>
          </w:p>
          <w:p w14:paraId="6C8A2E27"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Vorbereitende Maßnahmen</w:t>
            </w:r>
          </w:p>
          <w:p w14:paraId="0C198934"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Gefährdungskategorien</w:t>
            </w:r>
          </w:p>
          <w:p w14:paraId="4AB14D42"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Ermittlung der Gefährdungen</w:t>
            </w:r>
          </w:p>
          <w:p w14:paraId="0EEDADC1"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Bewertung der Gefährdungen</w:t>
            </w:r>
          </w:p>
          <w:p w14:paraId="4F2F713F"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Festlegen der Schutzmaßnahmen</w:t>
            </w:r>
          </w:p>
          <w:p w14:paraId="6A185733"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Wirksamkeit prüfen</w:t>
            </w:r>
          </w:p>
          <w:p w14:paraId="42D62D26"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Dokumentation</w:t>
            </w:r>
          </w:p>
          <w:p w14:paraId="2D8EDAAE"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Fortschreibung</w:t>
            </w:r>
          </w:p>
        </w:tc>
      </w:tr>
      <w:tr w:rsidR="00DB7263" w:rsidRPr="008A55FA" w14:paraId="3D8B7854" w14:textId="77777777" w:rsidTr="00467B47">
        <w:tc>
          <w:tcPr>
            <w:tcW w:w="10343" w:type="dxa"/>
            <w:gridSpan w:val="2"/>
          </w:tcPr>
          <w:p w14:paraId="1F59DFF8"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5F1EFDB"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w:t>
            </w:r>
          </w:p>
        </w:tc>
      </w:tr>
      <w:tr w:rsidR="00DB7263" w:rsidRPr="003C0EAB" w14:paraId="6F93032A" w14:textId="77777777" w:rsidTr="00467B47">
        <w:tc>
          <w:tcPr>
            <w:tcW w:w="2264" w:type="dxa"/>
          </w:tcPr>
          <w:p w14:paraId="2A940B34"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C7E97D2"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DB7263" w:rsidRPr="003C0EAB" w14:paraId="06983384" w14:textId="77777777" w:rsidTr="00467B47">
        <w:tc>
          <w:tcPr>
            <w:tcW w:w="2264" w:type="dxa"/>
          </w:tcPr>
          <w:p w14:paraId="75ED6514"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F4BB62A" w14:textId="77777777" w:rsidR="00DB7263" w:rsidRPr="003C0EAB" w:rsidRDefault="00DB7263"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DB7263" w:rsidRPr="003C0EAB" w14:paraId="372BE8EA" w14:textId="77777777" w:rsidTr="00467B47">
        <w:tc>
          <w:tcPr>
            <w:tcW w:w="2264" w:type="dxa"/>
          </w:tcPr>
          <w:p w14:paraId="17FD02A8"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05BA73E" w14:textId="77777777" w:rsidR="00DB7263" w:rsidRPr="003C0EAB" w:rsidRDefault="00DB7263"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DB7263" w:rsidRPr="003C0EAB" w14:paraId="4E56C58F" w14:textId="77777777" w:rsidTr="00467B47">
        <w:tc>
          <w:tcPr>
            <w:tcW w:w="2264" w:type="dxa"/>
          </w:tcPr>
          <w:p w14:paraId="2A93285C" w14:textId="77777777" w:rsidR="00DB7263"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A80129B" w14:textId="40380015" w:rsidR="00DB7263"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DB7263" w:rsidRPr="003C0EAB" w14:paraId="718ACD12" w14:textId="77777777" w:rsidTr="00467B47">
        <w:tc>
          <w:tcPr>
            <w:tcW w:w="2264" w:type="dxa"/>
          </w:tcPr>
          <w:p w14:paraId="71E5E573"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BA05933"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DB7263" w:rsidRPr="003C0EAB" w14:paraId="0C7A3B39" w14:textId="77777777" w:rsidTr="00467B47">
        <w:tc>
          <w:tcPr>
            <w:tcW w:w="2264" w:type="dxa"/>
          </w:tcPr>
          <w:p w14:paraId="74EA19AE"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3E82903"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3093B82" wp14:editId="743CE448">
                  <wp:extent cx="238760" cy="142875"/>
                  <wp:effectExtent l="0" t="0" r="8890" b="9525"/>
                  <wp:docPr id="861010417" name="Grafik 86101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DB7263" w:rsidRPr="003C0EAB" w14:paraId="73B2FE64" w14:textId="77777777" w:rsidTr="00467B47">
        <w:tc>
          <w:tcPr>
            <w:tcW w:w="2264" w:type="dxa"/>
          </w:tcPr>
          <w:p w14:paraId="483EB919"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94FC12F" w14:textId="17960993" w:rsidR="00DB7263"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DB7263" w:rsidRPr="003C0EAB">
              <w:rPr>
                <w:rFonts w:ascii="Arial" w:hAnsi="Arial" w:cs="Arial"/>
                <w:i w:val="0"/>
                <w:iCs w:val="0"/>
                <w:color w:val="666666"/>
              </w:rPr>
              <w:t xml:space="preserve"> € zzgl. 19% MwSt.</w:t>
            </w:r>
            <w:r w:rsidR="00DB7263">
              <w:rPr>
                <w:rFonts w:ascii="Arial" w:hAnsi="Arial" w:cs="Arial"/>
                <w:i w:val="0"/>
                <w:iCs w:val="0"/>
                <w:color w:val="666666"/>
              </w:rPr>
              <w:t xml:space="preserve"> pro Lerner (Rabattstaffel)</w:t>
            </w:r>
          </w:p>
        </w:tc>
      </w:tr>
    </w:tbl>
    <w:p w14:paraId="4BCD697F"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4E3FE835"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3D9CF83F"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DB7263" w:rsidRPr="00395742" w14:paraId="72A3682E" w14:textId="77777777" w:rsidTr="00467B47">
        <w:tc>
          <w:tcPr>
            <w:tcW w:w="10343" w:type="dxa"/>
            <w:gridSpan w:val="2"/>
            <w:shd w:val="clear" w:color="auto" w:fill="5B9BD5" w:themeFill="accent1"/>
          </w:tcPr>
          <w:p w14:paraId="7941F6BB" w14:textId="5926E635"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03 Rechtssicher unterweisen</w:t>
            </w:r>
          </w:p>
        </w:tc>
      </w:tr>
      <w:tr w:rsidR="00DB7263" w:rsidRPr="00395742" w14:paraId="21063966" w14:textId="77777777" w:rsidTr="00467B47">
        <w:tc>
          <w:tcPr>
            <w:tcW w:w="10343" w:type="dxa"/>
            <w:gridSpan w:val="2"/>
          </w:tcPr>
          <w:p w14:paraId="01E09D7B" w14:textId="41BD023B" w:rsidR="00DB7263" w:rsidRPr="00395742" w:rsidRDefault="00F93380"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C787DE7" wp14:editId="473E728A">
                  <wp:extent cx="5756910" cy="1828800"/>
                  <wp:effectExtent l="0" t="0" r="0" b="0"/>
                  <wp:docPr id="879152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tc>
      </w:tr>
      <w:tr w:rsidR="00DB7263" w:rsidRPr="008A55FA" w14:paraId="2A63634C" w14:textId="77777777" w:rsidTr="00467B47">
        <w:tc>
          <w:tcPr>
            <w:tcW w:w="10343" w:type="dxa"/>
            <w:gridSpan w:val="2"/>
          </w:tcPr>
          <w:p w14:paraId="06D4BD00" w14:textId="72577FA4" w:rsidR="00DB7263" w:rsidRPr="008A55FA" w:rsidRDefault="006120A8" w:rsidP="006120A8">
            <w:pPr>
              <w:pStyle w:val="StandardWeb"/>
              <w:shd w:val="clear" w:color="auto" w:fill="FFFFFF"/>
              <w:spacing w:before="0" w:beforeAutospacing="0"/>
              <w:rPr>
                <w:rFonts w:ascii="Arial" w:hAnsi="Arial" w:cs="Arial"/>
              </w:rPr>
            </w:pPr>
            <w:r>
              <w:rPr>
                <w:rFonts w:ascii="Arial" w:hAnsi="Arial" w:cs="Arial"/>
                <w:color w:val="595959" w:themeColor="text1" w:themeTint="A6"/>
                <w:sz w:val="22"/>
                <w:szCs w:val="22"/>
              </w:rPr>
              <w:t>Da</w:t>
            </w:r>
            <w:r w:rsidRPr="006120A8">
              <w:rPr>
                <w:rFonts w:ascii="Arial" w:hAnsi="Arial" w:cs="Arial"/>
                <w:color w:val="595959" w:themeColor="text1" w:themeTint="A6"/>
                <w:sz w:val="22"/>
                <w:szCs w:val="22"/>
              </w:rPr>
              <w:t>s </w:t>
            </w:r>
            <w:r w:rsidRPr="006120A8">
              <w:rPr>
                <w:rStyle w:val="Fett"/>
                <w:rFonts w:ascii="Arial" w:hAnsi="Arial" w:cs="Arial"/>
                <w:color w:val="595959" w:themeColor="text1" w:themeTint="A6"/>
                <w:sz w:val="22"/>
                <w:szCs w:val="22"/>
              </w:rPr>
              <w:t>Arbeitsschutzgesetzes</w:t>
            </w:r>
            <w:r w:rsidRPr="006120A8">
              <w:rPr>
                <w:rFonts w:ascii="Arial" w:hAnsi="Arial" w:cs="Arial"/>
                <w:color w:val="595959" w:themeColor="text1" w:themeTint="A6"/>
                <w:sz w:val="22"/>
                <w:szCs w:val="22"/>
              </w:rPr>
              <w:t xml:space="preserve"> (ArbSchG) definiert den Begriff der Unterweisung eindeutig: Danach sind </w:t>
            </w:r>
            <w:r w:rsidR="00F33DB3">
              <w:rPr>
                <w:rFonts w:ascii="Arial" w:hAnsi="Arial" w:cs="Arial"/>
                <w:color w:val="595959" w:themeColor="text1" w:themeTint="A6"/>
                <w:sz w:val="22"/>
                <w:szCs w:val="22"/>
              </w:rPr>
              <w:t xml:space="preserve">die </w:t>
            </w:r>
            <w:r w:rsidRPr="00F33DB3">
              <w:rPr>
                <w:rFonts w:ascii="Arial" w:hAnsi="Arial" w:cs="Arial"/>
                <w:color w:val="595959" w:themeColor="text1" w:themeTint="A6"/>
                <w:sz w:val="22"/>
                <w:szCs w:val="22"/>
              </w:rPr>
              <w:t xml:space="preserve">Arbeitgeber </w:t>
            </w:r>
            <w:r w:rsidRPr="006120A8">
              <w:rPr>
                <w:rFonts w:ascii="Arial" w:hAnsi="Arial" w:cs="Arial"/>
                <w:color w:val="595959" w:themeColor="text1" w:themeTint="A6"/>
                <w:sz w:val="22"/>
                <w:szCs w:val="22"/>
              </w:rPr>
              <w:t>verpflichtet, Ihren Angestellten Informationen über die Sicherheit und den Gesundheits</w:t>
            </w:r>
            <w:r>
              <w:rPr>
                <w:rFonts w:ascii="Arial" w:hAnsi="Arial" w:cs="Arial"/>
                <w:color w:val="595959" w:themeColor="text1" w:themeTint="A6"/>
                <w:sz w:val="22"/>
                <w:szCs w:val="22"/>
              </w:rPr>
              <w:t>-</w:t>
            </w:r>
            <w:r w:rsidRPr="006120A8">
              <w:rPr>
                <w:rFonts w:ascii="Arial" w:hAnsi="Arial" w:cs="Arial"/>
                <w:color w:val="595959" w:themeColor="text1" w:themeTint="A6"/>
                <w:sz w:val="22"/>
                <w:szCs w:val="22"/>
              </w:rPr>
              <w:t>schutz bei ihrer Tätigkeit während der Arbeitszeit zur Verfügung zu stellen.</w:t>
            </w:r>
            <w:r>
              <w:rPr>
                <w:rFonts w:ascii="Arial" w:hAnsi="Arial" w:cs="Arial"/>
                <w:color w:val="595959" w:themeColor="text1" w:themeTint="A6"/>
                <w:sz w:val="22"/>
                <w:szCs w:val="22"/>
              </w:rPr>
              <w:t xml:space="preserve"> </w:t>
            </w:r>
            <w:r w:rsidRPr="006120A8">
              <w:rPr>
                <w:rStyle w:val="Fett"/>
                <w:rFonts w:ascii="Arial" w:hAnsi="Arial" w:cs="Arial"/>
                <w:color w:val="595959" w:themeColor="text1" w:themeTint="A6"/>
                <w:sz w:val="22"/>
                <w:szCs w:val="22"/>
              </w:rPr>
              <w:t>Unterweisungen</w:t>
            </w:r>
            <w:r w:rsidRPr="006120A8">
              <w:rPr>
                <w:rFonts w:ascii="Arial" w:hAnsi="Arial" w:cs="Arial"/>
                <w:color w:val="595959" w:themeColor="text1" w:themeTint="A6"/>
                <w:sz w:val="22"/>
                <w:szCs w:val="22"/>
              </w:rPr>
              <w:t> müssen auf den Arbeitsplatz und den Aufgabenbereich de</w:t>
            </w:r>
            <w:r w:rsidR="00F33DB3">
              <w:rPr>
                <w:rFonts w:ascii="Arial" w:hAnsi="Arial" w:cs="Arial"/>
                <w:color w:val="595959" w:themeColor="text1" w:themeTint="A6"/>
                <w:sz w:val="22"/>
                <w:szCs w:val="22"/>
              </w:rPr>
              <w:t>r</w:t>
            </w:r>
            <w:r w:rsidRPr="006120A8">
              <w:rPr>
                <w:rFonts w:ascii="Arial" w:hAnsi="Arial" w:cs="Arial"/>
                <w:color w:val="595959" w:themeColor="text1" w:themeTint="A6"/>
                <w:sz w:val="22"/>
                <w:szCs w:val="22"/>
              </w:rPr>
              <w:t xml:space="preserve"> </w:t>
            </w:r>
            <w:r w:rsidR="00B02218">
              <w:rPr>
                <w:rFonts w:ascii="Arial" w:hAnsi="Arial" w:cs="Arial"/>
                <w:color w:val="595959" w:themeColor="text1" w:themeTint="A6"/>
                <w:sz w:val="22"/>
                <w:szCs w:val="22"/>
              </w:rPr>
              <w:t>Mitarbeiter*innen</w:t>
            </w:r>
            <w:r w:rsidRPr="006120A8">
              <w:rPr>
                <w:rFonts w:ascii="Arial" w:hAnsi="Arial" w:cs="Arial"/>
                <w:color w:val="595959" w:themeColor="text1" w:themeTint="A6"/>
                <w:sz w:val="22"/>
                <w:szCs w:val="22"/>
              </w:rPr>
              <w:t xml:space="preserve"> ausgerichtet sein. Sie müssen vor der Aufnahme einer Tätigkeit und folgend immer dann durchgeführt werden, wenn sich die Arbeitsbe</w:t>
            </w:r>
            <w:r>
              <w:rPr>
                <w:rFonts w:ascii="Arial" w:hAnsi="Arial" w:cs="Arial"/>
                <w:color w:val="595959" w:themeColor="text1" w:themeTint="A6"/>
                <w:sz w:val="22"/>
                <w:szCs w:val="22"/>
              </w:rPr>
              <w:t>ding</w:t>
            </w:r>
            <w:r w:rsidRPr="006120A8">
              <w:rPr>
                <w:rFonts w:ascii="Arial" w:hAnsi="Arial" w:cs="Arial"/>
                <w:color w:val="595959" w:themeColor="text1" w:themeTint="A6"/>
                <w:sz w:val="22"/>
                <w:szCs w:val="22"/>
              </w:rPr>
              <w:t xml:space="preserve">ungen unter gesundheits- bzw. sicherheitstechnischen Aspekten verändern. </w:t>
            </w:r>
            <w:r w:rsidR="00F93380" w:rsidRPr="006120A8">
              <w:rPr>
                <w:rFonts w:ascii="Arial" w:hAnsi="Arial" w:cs="Arial"/>
                <w:color w:val="595959" w:themeColor="text1" w:themeTint="A6"/>
                <w:sz w:val="22"/>
                <w:szCs w:val="22"/>
                <w:shd w:val="clear" w:color="auto" w:fill="FFFFFF"/>
              </w:rPr>
              <w:t>Diese kann im persönlichen Dialog oder mit Unterstützung von E-Learning durchgeführt werden. In beiden Fällen sind die Rahmenbedingungen sorgfältig zu planen, damit das Unterweisungssystem rechtsicher umgesetzt wird.</w:t>
            </w:r>
          </w:p>
        </w:tc>
      </w:tr>
      <w:tr w:rsidR="00DB7263" w:rsidRPr="009D72AA" w14:paraId="124D2CA2" w14:textId="77777777" w:rsidTr="00467B47">
        <w:tc>
          <w:tcPr>
            <w:tcW w:w="10343" w:type="dxa"/>
            <w:gridSpan w:val="2"/>
          </w:tcPr>
          <w:p w14:paraId="41E51A39" w14:textId="77777777" w:rsidR="00DB7263" w:rsidRPr="008A55FA" w:rsidRDefault="00DB7263"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D2BDEB7"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670BDC6F" w14:textId="6A228336"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 xml:space="preserve">Definition </w:t>
            </w:r>
            <w:r w:rsidR="00F93380">
              <w:rPr>
                <w:rFonts w:ascii="Arial" w:hAnsi="Arial" w:cs="Arial"/>
                <w:color w:val="595959" w:themeColor="text1" w:themeTint="A6"/>
              </w:rPr>
              <w:t>von</w:t>
            </w:r>
            <w:r w:rsidRPr="009D72AA">
              <w:rPr>
                <w:rFonts w:ascii="Arial" w:hAnsi="Arial" w:cs="Arial"/>
                <w:color w:val="595959" w:themeColor="text1" w:themeTint="A6"/>
              </w:rPr>
              <w:t xml:space="preserve"> </w:t>
            </w:r>
            <w:r w:rsidR="00F93380">
              <w:rPr>
                <w:rFonts w:ascii="Arial" w:hAnsi="Arial" w:cs="Arial"/>
                <w:color w:val="595959" w:themeColor="text1" w:themeTint="A6"/>
              </w:rPr>
              <w:t>Unterweisungen</w:t>
            </w:r>
          </w:p>
          <w:p w14:paraId="4D1472E1"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Vorbereitende Maßnahmen</w:t>
            </w:r>
          </w:p>
          <w:p w14:paraId="2487F270" w14:textId="7145BBFE" w:rsidR="00DB7263" w:rsidRPr="009D72AA" w:rsidRDefault="00F93380"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Planung der Unterweisung</w:t>
            </w:r>
          </w:p>
          <w:p w14:paraId="0E6C7E38" w14:textId="4F06EF58" w:rsidR="00DB7263" w:rsidRPr="009D72AA" w:rsidRDefault="00F93380"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Festlegung der Methodik</w:t>
            </w:r>
          </w:p>
          <w:p w14:paraId="7332E16A" w14:textId="38F09FCC" w:rsidR="00DB7263" w:rsidRPr="009D72AA" w:rsidRDefault="00B05B56"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Begleitende Maßnahmen beim Einsatz von E-Learning</w:t>
            </w:r>
          </w:p>
          <w:p w14:paraId="01FE8CC2" w14:textId="461D20EA" w:rsidR="00DB7263" w:rsidRPr="009D72AA" w:rsidRDefault="00B05B56"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Festlegen und Umsetzen von Übungen</w:t>
            </w:r>
          </w:p>
          <w:p w14:paraId="1D6A9BA9"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Wirksamkeit prüfen</w:t>
            </w:r>
          </w:p>
          <w:p w14:paraId="121031A4" w14:textId="4E69EC13" w:rsidR="00DB7263" w:rsidRPr="00F93380"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Dokumentation</w:t>
            </w:r>
          </w:p>
        </w:tc>
      </w:tr>
      <w:tr w:rsidR="00DB7263" w:rsidRPr="008A55FA" w14:paraId="52AA5261" w14:textId="77777777" w:rsidTr="00467B47">
        <w:tc>
          <w:tcPr>
            <w:tcW w:w="10343" w:type="dxa"/>
            <w:gridSpan w:val="2"/>
          </w:tcPr>
          <w:p w14:paraId="35B60457"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2D14E01" w14:textId="474A76C7" w:rsidR="00DB7263" w:rsidRPr="000214D7" w:rsidRDefault="00DB7263" w:rsidP="00467B47">
            <w:pPr>
              <w:pStyle w:val="berschrift4"/>
              <w:shd w:val="clear" w:color="auto" w:fill="FFFFFF"/>
              <w:spacing w:before="60" w:after="60" w:line="240" w:lineRule="atLeast"/>
              <w:textAlignment w:val="baseline"/>
              <w:rPr>
                <w:rFonts w:ascii="Arial" w:hAnsi="Arial" w:cs="Arial"/>
                <w:i w:val="0"/>
                <w:iCs w:val="0"/>
                <w:color w:val="595959" w:themeColor="text1" w:themeTint="A6"/>
              </w:rPr>
            </w:pPr>
            <w:r w:rsidRPr="000214D7">
              <w:rPr>
                <w:rFonts w:ascii="Arial" w:hAnsi="Arial" w:cs="Arial"/>
                <w:bCs/>
                <w:i w:val="0"/>
                <w:iCs w:val="0"/>
                <w:color w:val="595959" w:themeColor="text1" w:themeTint="A6"/>
              </w:rPr>
              <w:t>§ 12 ArbSchG / BetrSichV</w:t>
            </w:r>
            <w:r w:rsidR="000214D7" w:rsidRPr="000214D7">
              <w:rPr>
                <w:rFonts w:ascii="Arial" w:hAnsi="Arial" w:cs="Arial"/>
                <w:bCs/>
                <w:i w:val="0"/>
                <w:iCs w:val="0"/>
                <w:color w:val="595959" w:themeColor="text1" w:themeTint="A6"/>
              </w:rPr>
              <w:t xml:space="preserve">, </w:t>
            </w:r>
            <w:r w:rsidR="000214D7" w:rsidRPr="000214D7">
              <w:rPr>
                <w:rFonts w:ascii="Arial" w:hAnsi="Arial" w:cs="Arial"/>
                <w:i w:val="0"/>
                <w:iCs w:val="0"/>
                <w:color w:val="595959" w:themeColor="text1" w:themeTint="A6"/>
              </w:rPr>
              <w:t>DGUV Information 211-005,</w:t>
            </w:r>
            <w:r w:rsidR="000214D7">
              <w:rPr>
                <w:rFonts w:ascii="Arial" w:hAnsi="Arial" w:cs="Arial"/>
                <w:i w:val="0"/>
                <w:iCs w:val="0"/>
                <w:color w:val="595959" w:themeColor="text1" w:themeTint="A6"/>
              </w:rPr>
              <w:t xml:space="preserve"> DGUV Regel 100-001</w:t>
            </w:r>
          </w:p>
        </w:tc>
      </w:tr>
      <w:tr w:rsidR="00DB7263" w:rsidRPr="003C0EAB" w14:paraId="5B81906C" w14:textId="77777777" w:rsidTr="00467B47">
        <w:tc>
          <w:tcPr>
            <w:tcW w:w="2264" w:type="dxa"/>
          </w:tcPr>
          <w:p w14:paraId="6B274128"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BFB8747"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DB7263" w:rsidRPr="003C0EAB" w14:paraId="5EFA0BDA" w14:textId="77777777" w:rsidTr="00467B47">
        <w:tc>
          <w:tcPr>
            <w:tcW w:w="2264" w:type="dxa"/>
          </w:tcPr>
          <w:p w14:paraId="148E7314"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7E172B3" w14:textId="77777777" w:rsidR="00DB7263" w:rsidRPr="003C0EAB" w:rsidRDefault="00DB7263"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DB7263" w:rsidRPr="003C0EAB" w14:paraId="6F151020" w14:textId="77777777" w:rsidTr="00467B47">
        <w:tc>
          <w:tcPr>
            <w:tcW w:w="2264" w:type="dxa"/>
          </w:tcPr>
          <w:p w14:paraId="39A58755"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E459941" w14:textId="77777777" w:rsidR="00DB7263" w:rsidRPr="003C0EAB" w:rsidRDefault="00DB7263"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DB7263" w:rsidRPr="003C0EAB" w14:paraId="413F4D38" w14:textId="77777777" w:rsidTr="00467B47">
        <w:tc>
          <w:tcPr>
            <w:tcW w:w="2264" w:type="dxa"/>
          </w:tcPr>
          <w:p w14:paraId="1618A0B3" w14:textId="77777777" w:rsidR="00DB7263"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9D9BD48" w14:textId="122B2281" w:rsidR="00DB7263"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DB7263" w:rsidRPr="003C0EAB" w14:paraId="04A2E531" w14:textId="77777777" w:rsidTr="00467B47">
        <w:tc>
          <w:tcPr>
            <w:tcW w:w="2264" w:type="dxa"/>
          </w:tcPr>
          <w:p w14:paraId="348243EC"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47481C4"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DB7263" w:rsidRPr="003C0EAB" w14:paraId="1F49FDB0" w14:textId="77777777" w:rsidTr="00467B47">
        <w:tc>
          <w:tcPr>
            <w:tcW w:w="2264" w:type="dxa"/>
          </w:tcPr>
          <w:p w14:paraId="783F49FC"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F0649CD"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F23EA6F" wp14:editId="7FE59AA2">
                  <wp:extent cx="238760" cy="142875"/>
                  <wp:effectExtent l="0" t="0" r="8890" b="9525"/>
                  <wp:docPr id="253440954" name="Grafik 25344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DB7263" w:rsidRPr="003C0EAB" w14:paraId="63D30AE4" w14:textId="77777777" w:rsidTr="00467B47">
        <w:tc>
          <w:tcPr>
            <w:tcW w:w="2264" w:type="dxa"/>
          </w:tcPr>
          <w:p w14:paraId="749615F6"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CD57414" w14:textId="1F642634" w:rsidR="00DB7263"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DB7263" w:rsidRPr="003C0EAB">
              <w:rPr>
                <w:rFonts w:ascii="Arial" w:hAnsi="Arial" w:cs="Arial"/>
                <w:i w:val="0"/>
                <w:iCs w:val="0"/>
                <w:color w:val="666666"/>
              </w:rPr>
              <w:t xml:space="preserve"> € zzgl. 19% MwSt.</w:t>
            </w:r>
            <w:r w:rsidR="00DB7263">
              <w:rPr>
                <w:rFonts w:ascii="Arial" w:hAnsi="Arial" w:cs="Arial"/>
                <w:i w:val="0"/>
                <w:iCs w:val="0"/>
                <w:color w:val="666666"/>
              </w:rPr>
              <w:t xml:space="preserve"> pro Lerner (Rabattstaffel)</w:t>
            </w:r>
          </w:p>
        </w:tc>
      </w:tr>
    </w:tbl>
    <w:p w14:paraId="0ABFC053"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5304CC74"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5DFFB8FC"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DB7263" w:rsidRPr="00395742" w14:paraId="15C77887" w14:textId="77777777" w:rsidTr="00467B47">
        <w:tc>
          <w:tcPr>
            <w:tcW w:w="10343" w:type="dxa"/>
            <w:gridSpan w:val="2"/>
            <w:shd w:val="clear" w:color="auto" w:fill="5B9BD5" w:themeFill="accent1"/>
          </w:tcPr>
          <w:p w14:paraId="630A1B55" w14:textId="0741B132"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04 Fremdfirmenunterweisung</w:t>
            </w:r>
          </w:p>
        </w:tc>
      </w:tr>
      <w:tr w:rsidR="00DB7263" w:rsidRPr="00395742" w14:paraId="40CE14E6" w14:textId="77777777" w:rsidTr="00467B47">
        <w:tc>
          <w:tcPr>
            <w:tcW w:w="10343" w:type="dxa"/>
            <w:gridSpan w:val="2"/>
          </w:tcPr>
          <w:p w14:paraId="2067950F" w14:textId="49434CE7" w:rsidR="00DB7263" w:rsidRPr="00395742" w:rsidRDefault="006120A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7FF0774" wp14:editId="3F1FFD40">
                  <wp:extent cx="5756910" cy="1828800"/>
                  <wp:effectExtent l="0" t="0" r="0" b="0"/>
                  <wp:docPr id="14796600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tc>
      </w:tr>
      <w:tr w:rsidR="00DB7263" w:rsidRPr="008A55FA" w14:paraId="74BE8B88" w14:textId="77777777" w:rsidTr="00467B47">
        <w:tc>
          <w:tcPr>
            <w:tcW w:w="10343" w:type="dxa"/>
            <w:gridSpan w:val="2"/>
          </w:tcPr>
          <w:p w14:paraId="3D049B17" w14:textId="2915ACA6" w:rsidR="00DB7263" w:rsidRPr="008A55FA" w:rsidRDefault="006120A8" w:rsidP="00467B47">
            <w:pPr>
              <w:spacing w:before="120" w:after="120"/>
              <w:ind w:right="-107"/>
              <w:rPr>
                <w:rFonts w:ascii="Arial" w:eastAsia="Times New Roman" w:hAnsi="Arial" w:cs="Arial"/>
                <w:lang w:eastAsia="de-DE"/>
              </w:rPr>
            </w:pPr>
            <w:r w:rsidRPr="006120A8">
              <w:rPr>
                <w:rFonts w:ascii="Arial" w:hAnsi="Arial" w:cs="Arial"/>
                <w:color w:val="595959" w:themeColor="text1" w:themeTint="A6"/>
                <w:shd w:val="clear" w:color="auto" w:fill="FFFFFF"/>
              </w:rPr>
              <w:t xml:space="preserve">Bei der </w:t>
            </w:r>
            <w:r w:rsidRPr="00994928">
              <w:rPr>
                <w:rFonts w:ascii="Arial" w:hAnsi="Arial" w:cs="Arial"/>
                <w:b/>
                <w:bCs/>
                <w:color w:val="595959" w:themeColor="text1" w:themeTint="A6"/>
                <w:shd w:val="clear" w:color="auto" w:fill="FFFFFF"/>
              </w:rPr>
              <w:t>Fremdfirmenunterweisung</w:t>
            </w:r>
            <w:r w:rsidRPr="006120A8">
              <w:rPr>
                <w:rFonts w:ascii="Arial" w:hAnsi="Arial" w:cs="Arial"/>
                <w:color w:val="595959" w:themeColor="text1" w:themeTint="A6"/>
                <w:shd w:val="clear" w:color="auto" w:fill="FFFFFF"/>
              </w:rPr>
              <w:t xml:space="preserve"> muss zwingend unterschieden werden, ob es sich um Dienst- oder Werkverträge handelt. So stehen Mitarbeitende von Zeitarbeitsunternehmen dem Unternehmen zur Verfügung und diese müssen wi</w:t>
            </w:r>
            <w:r w:rsidR="00994928">
              <w:rPr>
                <w:rFonts w:ascii="Arial" w:hAnsi="Arial" w:cs="Arial"/>
                <w:color w:val="595959" w:themeColor="text1" w:themeTint="A6"/>
                <w:shd w:val="clear" w:color="auto" w:fill="FFFFFF"/>
              </w:rPr>
              <w:t>e</w:t>
            </w:r>
            <w:r w:rsidRPr="006120A8">
              <w:rPr>
                <w:rFonts w:ascii="Arial" w:hAnsi="Arial" w:cs="Arial"/>
                <w:color w:val="595959" w:themeColor="text1" w:themeTint="A6"/>
                <w:shd w:val="clear" w:color="auto" w:fill="FFFFFF"/>
              </w:rPr>
              <w:t xml:space="preserve"> eigene </w:t>
            </w:r>
            <w:r w:rsidR="00A85C0F">
              <w:rPr>
                <w:rFonts w:ascii="Arial" w:hAnsi="Arial" w:cs="Arial"/>
                <w:color w:val="595959" w:themeColor="text1" w:themeTint="A6"/>
                <w:shd w:val="clear" w:color="auto" w:fill="FFFFFF"/>
              </w:rPr>
              <w:t>Mitarbeiter*innen</w:t>
            </w:r>
            <w:r w:rsidRPr="006120A8">
              <w:rPr>
                <w:rFonts w:ascii="Arial" w:hAnsi="Arial" w:cs="Arial"/>
                <w:color w:val="595959" w:themeColor="text1" w:themeTint="A6"/>
                <w:shd w:val="clear" w:color="auto" w:fill="FFFFFF"/>
              </w:rPr>
              <w:t xml:space="preserve"> behandelt und entsprechend unterwiesen werden. </w:t>
            </w:r>
            <w:r>
              <w:rPr>
                <w:rFonts w:ascii="Arial" w:hAnsi="Arial" w:cs="Arial"/>
                <w:color w:val="595959" w:themeColor="text1" w:themeTint="A6"/>
                <w:shd w:val="clear" w:color="auto" w:fill="FFFFFF"/>
              </w:rPr>
              <w:t>Betreten Fremdfirmen</w:t>
            </w:r>
            <w:r w:rsidR="00C02995">
              <w:rPr>
                <w:rFonts w:ascii="Arial" w:hAnsi="Arial" w:cs="Arial"/>
                <w:color w:val="595959" w:themeColor="text1" w:themeTint="A6"/>
                <w:shd w:val="clear" w:color="auto" w:fill="FFFFFF"/>
              </w:rPr>
              <w:t>-</w:t>
            </w:r>
            <w:r w:rsidR="00A85C0F">
              <w:rPr>
                <w:rFonts w:ascii="Arial" w:hAnsi="Arial" w:cs="Arial"/>
                <w:color w:val="595959" w:themeColor="text1" w:themeTint="A6"/>
                <w:shd w:val="clear" w:color="auto" w:fill="FFFFFF"/>
              </w:rPr>
              <w:t>Mitarbeiter*innen</w:t>
            </w:r>
            <w:r w:rsidRPr="00696FB1">
              <w:rPr>
                <w:rFonts w:ascii="Arial" w:hAnsi="Arial" w:cs="Arial"/>
                <w:color w:val="595959" w:themeColor="text1" w:themeTint="A6"/>
                <w:shd w:val="clear" w:color="auto" w:fill="FFFFFF"/>
              </w:rPr>
              <w:t xml:space="preserve"> das Firmengelände, um einen bestimmten Auftrag (Werk) umzusetzen, sind diese bereits vom eigenen Arbeitgeber bezüglich ihrer Tätigkeiten bei Außeneinsätzen unterwiesen werden. Ist der Fremdfirmen</w:t>
            </w:r>
            <w:r w:rsidR="00C02995" w:rsidRPr="00696FB1">
              <w:rPr>
                <w:rFonts w:ascii="Arial" w:hAnsi="Arial" w:cs="Arial"/>
                <w:color w:val="595959" w:themeColor="text1" w:themeTint="A6"/>
                <w:shd w:val="clear" w:color="auto" w:fill="FFFFFF"/>
              </w:rPr>
              <w:t>-</w:t>
            </w:r>
            <w:r w:rsidR="00B02218" w:rsidRPr="00696FB1">
              <w:rPr>
                <w:rFonts w:ascii="Arial" w:hAnsi="Arial" w:cs="Arial"/>
                <w:color w:val="595959" w:themeColor="text1" w:themeTint="A6"/>
                <w:shd w:val="clear" w:color="auto" w:fill="FFFFFF"/>
              </w:rPr>
              <w:t>Mitarbeiter*innen</w:t>
            </w:r>
            <w:r w:rsidRPr="00696FB1">
              <w:rPr>
                <w:rFonts w:ascii="Arial" w:hAnsi="Arial" w:cs="Arial"/>
                <w:color w:val="595959" w:themeColor="text1" w:themeTint="A6"/>
                <w:shd w:val="clear" w:color="auto" w:fill="FFFFFF"/>
              </w:rPr>
              <w:t xml:space="preserve"> auf dem Firmengelände des Auftraggebers angekommen, wird er nicht noch einmal unterwiesen, sondern bezüglich des Verhaltens und der betrieblichen Regeln des Auftraggebers eingewiesen</w:t>
            </w:r>
            <w:r w:rsidRPr="006120A8">
              <w:rPr>
                <w:rFonts w:ascii="Arial" w:hAnsi="Arial" w:cs="Arial"/>
                <w:color w:val="595959" w:themeColor="text1" w:themeTint="A6"/>
                <w:shd w:val="clear" w:color="auto" w:fill="FFFFFF"/>
              </w:rPr>
              <w:t xml:space="preserve">. </w:t>
            </w:r>
          </w:p>
        </w:tc>
      </w:tr>
      <w:tr w:rsidR="00DB7263" w:rsidRPr="009D72AA" w14:paraId="660BEF53" w14:textId="77777777" w:rsidTr="00467B47">
        <w:tc>
          <w:tcPr>
            <w:tcW w:w="10343" w:type="dxa"/>
            <w:gridSpan w:val="2"/>
          </w:tcPr>
          <w:p w14:paraId="4CFBD9DD" w14:textId="77777777" w:rsidR="00DB7263" w:rsidRPr="008A55FA" w:rsidRDefault="00DB7263"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4E1DE0E"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1810B912" w14:textId="152BB845"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 xml:space="preserve">Definition </w:t>
            </w:r>
            <w:r w:rsidR="001D6CB4">
              <w:rPr>
                <w:rFonts w:ascii="Arial" w:hAnsi="Arial" w:cs="Arial"/>
                <w:color w:val="595959" w:themeColor="text1" w:themeTint="A6"/>
              </w:rPr>
              <w:t>von Werk- und Dienstvertrag</w:t>
            </w:r>
          </w:p>
          <w:p w14:paraId="5498B64A" w14:textId="4AACA7DE" w:rsidR="00DB7263" w:rsidRPr="009D72AA" w:rsidRDefault="001D6CB4"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Pflichten der Fremdfirma</w:t>
            </w:r>
          </w:p>
          <w:p w14:paraId="01960B0E" w14:textId="7FE03A4C" w:rsidR="00DB7263" w:rsidRDefault="001D6CB4"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Pflichten des Auftraggebers</w:t>
            </w:r>
          </w:p>
          <w:p w14:paraId="67DDE92E" w14:textId="747C409B" w:rsidR="001D6CB4" w:rsidRPr="009D72AA" w:rsidRDefault="001D6CB4"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Zugangsberechtigungen</w:t>
            </w:r>
          </w:p>
          <w:p w14:paraId="7432C737" w14:textId="44D80CA3" w:rsidR="00DB7263" w:rsidRDefault="001D6CB4"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Allgemeine Verhaltensregeln</w:t>
            </w:r>
          </w:p>
          <w:p w14:paraId="02566520" w14:textId="531416C6" w:rsidR="001D6CB4" w:rsidRDefault="001D6CB4"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Ansprechpartner</w:t>
            </w:r>
          </w:p>
          <w:p w14:paraId="45D06689" w14:textId="14C41FAF" w:rsidR="001D6CB4" w:rsidRDefault="001D6CB4"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Verkehrsregeln auf dem Betriebsgelände</w:t>
            </w:r>
          </w:p>
          <w:p w14:paraId="780F821A" w14:textId="332810F0" w:rsidR="001D6CB4" w:rsidRPr="009D72AA" w:rsidRDefault="001D6CB4"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Verbote</w:t>
            </w:r>
          </w:p>
          <w:p w14:paraId="3E7D3FF8" w14:textId="4026343B" w:rsidR="00DB7263" w:rsidRPr="001D6CB4"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Dokumentation</w:t>
            </w:r>
          </w:p>
        </w:tc>
      </w:tr>
      <w:tr w:rsidR="00DB7263" w:rsidRPr="008A55FA" w14:paraId="1D338D0E" w14:textId="77777777" w:rsidTr="00467B47">
        <w:tc>
          <w:tcPr>
            <w:tcW w:w="10343" w:type="dxa"/>
            <w:gridSpan w:val="2"/>
          </w:tcPr>
          <w:p w14:paraId="72E92202"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4CAA547"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w:t>
            </w:r>
          </w:p>
        </w:tc>
      </w:tr>
      <w:tr w:rsidR="00DB7263" w:rsidRPr="003C0EAB" w14:paraId="077090FB" w14:textId="77777777" w:rsidTr="00467B47">
        <w:tc>
          <w:tcPr>
            <w:tcW w:w="2264" w:type="dxa"/>
          </w:tcPr>
          <w:p w14:paraId="5DB71A17"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470D38C"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DB7263" w:rsidRPr="003C0EAB" w14:paraId="5D3577AE" w14:textId="77777777" w:rsidTr="00467B47">
        <w:tc>
          <w:tcPr>
            <w:tcW w:w="2264" w:type="dxa"/>
          </w:tcPr>
          <w:p w14:paraId="0476AEF9"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8234C5D" w14:textId="77777777" w:rsidR="00DB7263" w:rsidRPr="003C0EAB" w:rsidRDefault="00DB7263"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DB7263" w:rsidRPr="003C0EAB" w14:paraId="3D54B898" w14:textId="77777777" w:rsidTr="00467B47">
        <w:tc>
          <w:tcPr>
            <w:tcW w:w="2264" w:type="dxa"/>
          </w:tcPr>
          <w:p w14:paraId="673D3DA1"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3722726" w14:textId="77777777" w:rsidR="00DB7263" w:rsidRPr="003C0EAB" w:rsidRDefault="00DB7263"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DB7263" w:rsidRPr="003C0EAB" w14:paraId="5344DA2B" w14:textId="77777777" w:rsidTr="00467B47">
        <w:tc>
          <w:tcPr>
            <w:tcW w:w="2264" w:type="dxa"/>
          </w:tcPr>
          <w:p w14:paraId="763A663F" w14:textId="77777777" w:rsidR="00DB7263"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9718695" w14:textId="31AACC5B" w:rsidR="00DB7263"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DB7263" w:rsidRPr="003C0EAB" w14:paraId="609FC293" w14:textId="77777777" w:rsidTr="00467B47">
        <w:tc>
          <w:tcPr>
            <w:tcW w:w="2264" w:type="dxa"/>
          </w:tcPr>
          <w:p w14:paraId="13728DDF"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CB96D38"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DB7263" w:rsidRPr="003C0EAB" w14:paraId="1E2BFFE9" w14:textId="77777777" w:rsidTr="00467B47">
        <w:tc>
          <w:tcPr>
            <w:tcW w:w="2264" w:type="dxa"/>
          </w:tcPr>
          <w:p w14:paraId="6BF87B4F"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69F73D8"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E402832" wp14:editId="0E52E759">
                  <wp:extent cx="238760" cy="142875"/>
                  <wp:effectExtent l="0" t="0" r="8890" b="9525"/>
                  <wp:docPr id="698668840" name="Grafik 69866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DB7263" w:rsidRPr="003C0EAB" w14:paraId="08FE71C5" w14:textId="77777777" w:rsidTr="00467B47">
        <w:tc>
          <w:tcPr>
            <w:tcW w:w="2264" w:type="dxa"/>
          </w:tcPr>
          <w:p w14:paraId="19054A57"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B01A406" w14:textId="70BECC77" w:rsidR="00DB7263"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DB7263" w:rsidRPr="003C0EAB">
              <w:rPr>
                <w:rFonts w:ascii="Arial" w:hAnsi="Arial" w:cs="Arial"/>
                <w:i w:val="0"/>
                <w:iCs w:val="0"/>
                <w:color w:val="666666"/>
              </w:rPr>
              <w:t xml:space="preserve"> € zzgl. 19% MwSt.</w:t>
            </w:r>
            <w:r w:rsidR="00DB7263">
              <w:rPr>
                <w:rFonts w:ascii="Arial" w:hAnsi="Arial" w:cs="Arial"/>
                <w:i w:val="0"/>
                <w:iCs w:val="0"/>
                <w:color w:val="666666"/>
              </w:rPr>
              <w:t xml:space="preserve"> pro Lerner (Rabattstaffel)</w:t>
            </w:r>
          </w:p>
        </w:tc>
      </w:tr>
    </w:tbl>
    <w:p w14:paraId="63A243A6"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2CC9B16A" w14:textId="77777777" w:rsidR="00C64362" w:rsidRDefault="00C64362" w:rsidP="00DB7263">
      <w:pPr>
        <w:spacing w:before="100" w:beforeAutospacing="1" w:after="100" w:afterAutospacing="1" w:line="240" w:lineRule="auto"/>
        <w:ind w:left="-709" w:right="-709"/>
        <w:rPr>
          <w:rFonts w:ascii="Arial" w:eastAsia="Times New Roman" w:hAnsi="Arial" w:cs="Arial"/>
          <w:sz w:val="24"/>
          <w:szCs w:val="24"/>
          <w:lang w:eastAsia="de-DE"/>
        </w:rPr>
      </w:pPr>
    </w:p>
    <w:p w14:paraId="547F266C" w14:textId="77777777" w:rsidR="00C64362" w:rsidRDefault="00C64362"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64362" w:rsidRPr="00B7619E" w14:paraId="51EBEDF0" w14:textId="77777777" w:rsidTr="009117F5">
        <w:tc>
          <w:tcPr>
            <w:tcW w:w="10343" w:type="dxa"/>
            <w:gridSpan w:val="2"/>
            <w:shd w:val="clear" w:color="auto" w:fill="5B9BD5" w:themeFill="accent1"/>
          </w:tcPr>
          <w:p w14:paraId="45F13786" w14:textId="76E3ABD1" w:rsidR="00C64362" w:rsidRPr="00B7619E" w:rsidRDefault="00E747EF" w:rsidP="009117F5">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A05</w:t>
            </w:r>
            <w:r w:rsidR="00C64362" w:rsidRPr="00B7619E">
              <w:rPr>
                <w:rFonts w:ascii="Arial" w:eastAsia="Times New Roman" w:hAnsi="Arial" w:cs="Arial"/>
                <w:lang w:eastAsia="de-DE"/>
              </w:rPr>
              <w:t xml:space="preserve"> Alkohol und Drogen</w:t>
            </w:r>
            <w:r w:rsidR="00C64362">
              <w:rPr>
                <w:rFonts w:ascii="Arial" w:eastAsia="Times New Roman" w:hAnsi="Arial" w:cs="Arial"/>
                <w:lang w:eastAsia="de-DE"/>
              </w:rPr>
              <w:t xml:space="preserve"> (Vorgesetztenversion)</w:t>
            </w:r>
          </w:p>
        </w:tc>
      </w:tr>
      <w:tr w:rsidR="00C64362" w:rsidRPr="00395742" w14:paraId="10EB7EDA" w14:textId="77777777" w:rsidTr="009117F5">
        <w:tc>
          <w:tcPr>
            <w:tcW w:w="10343" w:type="dxa"/>
            <w:gridSpan w:val="2"/>
            <w:tcBorders>
              <w:bottom w:val="single" w:sz="4" w:space="0" w:color="auto"/>
            </w:tcBorders>
          </w:tcPr>
          <w:p w14:paraId="6313FD5B" w14:textId="77777777" w:rsidR="00C64362" w:rsidRPr="00395742" w:rsidRDefault="00C64362" w:rsidP="009117F5">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C9E9496" wp14:editId="6AB745A9">
                  <wp:extent cx="5764530" cy="1868805"/>
                  <wp:effectExtent l="0" t="0" r="7620" b="0"/>
                  <wp:docPr id="1374935545" name="Grafik 1374935545" descr="Ein Bild, das Softdrink, Plast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Ein Bild, das Softdrink, Plastik, Im Haus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64362" w:rsidRPr="00813C56" w14:paraId="5F141A0D" w14:textId="77777777" w:rsidTr="009117F5">
        <w:tc>
          <w:tcPr>
            <w:tcW w:w="10343" w:type="dxa"/>
            <w:gridSpan w:val="2"/>
            <w:shd w:val="clear" w:color="auto" w:fill="FFFFFF" w:themeFill="background1"/>
          </w:tcPr>
          <w:p w14:paraId="356E2F29" w14:textId="7D2BE9F8" w:rsidR="00C64362" w:rsidRPr="00813C56" w:rsidRDefault="00C64362" w:rsidP="009117F5">
            <w:pPr>
              <w:spacing w:before="60" w:after="60"/>
              <w:ind w:right="-108"/>
              <w:rPr>
                <w:rFonts w:ascii="Arial" w:eastAsia="Times New Roman" w:hAnsi="Arial" w:cs="Arial"/>
                <w:lang w:eastAsia="de-DE"/>
              </w:rPr>
            </w:pPr>
            <w:r w:rsidRPr="00D621F7">
              <w:rPr>
                <w:rFonts w:ascii="Arial" w:hAnsi="Arial" w:cs="Arial"/>
                <w:b/>
                <w:bCs/>
                <w:color w:val="595959" w:themeColor="text1" w:themeTint="A6"/>
                <w:shd w:val="clear" w:color="auto" w:fill="FFFFFF" w:themeFill="background1"/>
              </w:rPr>
              <w:t>Alkohol</w:t>
            </w:r>
            <w:r w:rsidRPr="00176842">
              <w:rPr>
                <w:rFonts w:ascii="Arial" w:hAnsi="Arial" w:cs="Arial"/>
                <w:color w:val="595959" w:themeColor="text1" w:themeTint="A6"/>
                <w:shd w:val="clear" w:color="auto" w:fill="FFFFFF" w:themeFill="background1"/>
              </w:rPr>
              <w:t xml:space="preserve"> als »Volksdroge Nummer 1« macht vor de</w:t>
            </w:r>
            <w:r>
              <w:rPr>
                <w:rFonts w:ascii="Arial" w:hAnsi="Arial" w:cs="Arial"/>
                <w:color w:val="595959" w:themeColor="text1" w:themeTint="A6"/>
                <w:shd w:val="clear" w:color="auto" w:fill="FFFFFF" w:themeFill="background1"/>
              </w:rPr>
              <w:t>n</w:t>
            </w:r>
            <w:r w:rsidRPr="00176842">
              <w:rPr>
                <w:rFonts w:ascii="Arial" w:hAnsi="Arial" w:cs="Arial"/>
                <w:color w:val="595959" w:themeColor="text1" w:themeTint="A6"/>
                <w:shd w:val="clear" w:color="auto" w:fill="FFFFFF" w:themeFill="background1"/>
              </w:rPr>
              <w:t xml:space="preserve"> </w:t>
            </w:r>
            <w:r w:rsidRPr="00696FB1">
              <w:rPr>
                <w:rFonts w:ascii="Arial" w:hAnsi="Arial" w:cs="Arial"/>
                <w:color w:val="595959" w:themeColor="text1" w:themeTint="A6"/>
                <w:shd w:val="clear" w:color="auto" w:fill="FFFFFF" w:themeFill="background1"/>
              </w:rPr>
              <w:t xml:space="preserve">Betriebs- und Werktoren nicht Halt. Trotz aller Aufklärungskampagnen und Präventionsangebote ist - je nach Statistik - jeder achte bis zwanzigste Arbeitnehmer alkoholabhängig. Zählt man diejenigen dazu, die mit riskant hohem Konsum noch vor der Schwelle zur Abhängigkeit stehen, ist im Unternehmen etwa jeder Vierte gefährdet. Alkohol- oder suchtkranke </w:t>
            </w:r>
            <w:r w:rsidR="00B02218" w:rsidRPr="00696FB1">
              <w:rPr>
                <w:rFonts w:ascii="Arial" w:hAnsi="Arial" w:cs="Arial"/>
                <w:color w:val="595959" w:themeColor="text1" w:themeTint="A6"/>
                <w:shd w:val="clear" w:color="auto" w:fill="FFFFFF" w:themeFill="background1"/>
              </w:rPr>
              <w:t>Mitarbeiter*innen</w:t>
            </w:r>
            <w:r w:rsidRPr="00696FB1">
              <w:rPr>
                <w:rFonts w:ascii="Arial" w:hAnsi="Arial" w:cs="Arial"/>
                <w:color w:val="595959" w:themeColor="text1" w:themeTint="A6"/>
                <w:shd w:val="clear" w:color="auto" w:fill="FFFFFF" w:themeFill="background1"/>
              </w:rPr>
              <w:t xml:space="preserve"> sind weniger leistungsfähig, haben höhere Ausfallzeiten und sind deutlich gefährdeter. Die betrieblichen Vorgesetzten müssen deshalb </w:t>
            </w:r>
            <w:r>
              <w:rPr>
                <w:rFonts w:ascii="Arial" w:hAnsi="Arial" w:cs="Arial"/>
                <w:color w:val="595959" w:themeColor="text1" w:themeTint="A6"/>
                <w:shd w:val="clear" w:color="auto" w:fill="FFFFFF" w:themeFill="background1"/>
              </w:rPr>
              <w:t xml:space="preserve">sensitiviert werden, konkrete abweichende Verhaltensweisen, die auf ein Alkoholproblem hindeuten könnten zu erkennen. Danach kommt es darauf an, wie man den </w:t>
            </w:r>
            <w:r w:rsidR="00B02218">
              <w:rPr>
                <w:rFonts w:ascii="Arial" w:hAnsi="Arial" w:cs="Arial"/>
                <w:color w:val="595959" w:themeColor="text1" w:themeTint="A6"/>
                <w:shd w:val="clear" w:color="auto" w:fill="FFFFFF" w:themeFill="background1"/>
              </w:rPr>
              <w:t>Mitarbeiter*innen</w:t>
            </w:r>
            <w:r>
              <w:rPr>
                <w:rFonts w:ascii="Arial" w:hAnsi="Arial" w:cs="Arial"/>
                <w:color w:val="595959" w:themeColor="text1" w:themeTint="A6"/>
                <w:shd w:val="clear" w:color="auto" w:fill="FFFFFF" w:themeFill="background1"/>
              </w:rPr>
              <w:t xml:space="preserve"> ansprechen kann und welche weiteren Maßnahmen bestehen.</w:t>
            </w:r>
          </w:p>
        </w:tc>
      </w:tr>
      <w:tr w:rsidR="00C64362" w:rsidRPr="000279A8" w14:paraId="7DD4463D" w14:textId="77777777" w:rsidTr="009117F5">
        <w:tc>
          <w:tcPr>
            <w:tcW w:w="10343" w:type="dxa"/>
            <w:gridSpan w:val="2"/>
          </w:tcPr>
          <w:p w14:paraId="6816CF23" w14:textId="77777777" w:rsidR="00C64362" w:rsidRPr="008A55FA" w:rsidRDefault="00C64362" w:rsidP="009117F5">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E1572AA" w14:textId="77777777" w:rsidR="00C64362" w:rsidRPr="000279A8" w:rsidRDefault="00C64362"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595959" w:themeColor="text1" w:themeTint="A6"/>
              </w:rPr>
              <w:t>Alkohol als Unfallursache</w:t>
            </w:r>
          </w:p>
          <w:p w14:paraId="27DCD4C0" w14:textId="77777777" w:rsidR="00C64362" w:rsidRPr="000279A8" w:rsidRDefault="00C64362"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666666"/>
              </w:rPr>
              <w:t>Wirkungsweise von Alkohol- und Drogenkonsum</w:t>
            </w:r>
          </w:p>
          <w:p w14:paraId="5DDAA04A" w14:textId="77777777" w:rsidR="00C64362" w:rsidRPr="000279A8" w:rsidRDefault="00C64362"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666666"/>
              </w:rPr>
              <w:t>Abbau von Alkohol</w:t>
            </w:r>
          </w:p>
          <w:p w14:paraId="3CA22C9B" w14:textId="77777777" w:rsidR="00C64362" w:rsidRDefault="00C64362"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666666"/>
              </w:rPr>
              <w:t>Möglichkeiten der Prävention</w:t>
            </w:r>
          </w:p>
          <w:p w14:paraId="7CF380C1" w14:textId="77777777" w:rsidR="00C64362" w:rsidRDefault="00C64362" w:rsidP="00626C32">
            <w:pPr>
              <w:pStyle w:val="Listenabsatz"/>
              <w:numPr>
                <w:ilvl w:val="0"/>
                <w:numId w:val="33"/>
              </w:numPr>
              <w:tabs>
                <w:tab w:val="clear" w:pos="720"/>
              </w:tabs>
              <w:spacing w:before="40" w:after="40"/>
              <w:ind w:left="459"/>
              <w:textAlignment w:val="baseline"/>
              <w:rPr>
                <w:rFonts w:ascii="Arial" w:hAnsi="Arial" w:cs="Arial"/>
                <w:color w:val="666666"/>
              </w:rPr>
            </w:pPr>
            <w:r>
              <w:rPr>
                <w:rFonts w:ascii="Arial" w:hAnsi="Arial" w:cs="Arial"/>
                <w:color w:val="666666"/>
              </w:rPr>
              <w:t>Erkennen von Alkoholproblemen</w:t>
            </w:r>
          </w:p>
          <w:p w14:paraId="6ADEE3DD" w14:textId="0E80BB83" w:rsidR="00D621F7" w:rsidRDefault="00D621F7" w:rsidP="00626C32">
            <w:pPr>
              <w:pStyle w:val="Listenabsatz"/>
              <w:numPr>
                <w:ilvl w:val="0"/>
                <w:numId w:val="33"/>
              </w:numPr>
              <w:tabs>
                <w:tab w:val="clear" w:pos="720"/>
              </w:tabs>
              <w:spacing w:before="40" w:after="40"/>
              <w:ind w:left="459"/>
              <w:textAlignment w:val="baseline"/>
              <w:rPr>
                <w:rFonts w:ascii="Arial" w:hAnsi="Arial" w:cs="Arial"/>
                <w:color w:val="666666"/>
              </w:rPr>
            </w:pPr>
            <w:r>
              <w:rPr>
                <w:rFonts w:ascii="Arial" w:hAnsi="Arial" w:cs="Arial"/>
                <w:color w:val="666666"/>
              </w:rPr>
              <w:t>Neue Regelungen zu Cannabis</w:t>
            </w:r>
          </w:p>
          <w:p w14:paraId="094E42B8" w14:textId="77777777" w:rsidR="00C64362" w:rsidRDefault="00C64362" w:rsidP="00626C32">
            <w:pPr>
              <w:pStyle w:val="Listenabsatz"/>
              <w:numPr>
                <w:ilvl w:val="0"/>
                <w:numId w:val="33"/>
              </w:numPr>
              <w:tabs>
                <w:tab w:val="clear" w:pos="720"/>
              </w:tabs>
              <w:spacing w:before="40" w:after="40"/>
              <w:ind w:left="459"/>
              <w:textAlignment w:val="baseline"/>
              <w:rPr>
                <w:rFonts w:ascii="Arial" w:hAnsi="Arial" w:cs="Arial"/>
                <w:color w:val="666666"/>
              </w:rPr>
            </w:pPr>
            <w:r>
              <w:rPr>
                <w:rFonts w:ascii="Arial" w:hAnsi="Arial" w:cs="Arial"/>
                <w:color w:val="666666"/>
              </w:rPr>
              <w:t>Ansprechen</w:t>
            </w:r>
          </w:p>
          <w:p w14:paraId="27442F38" w14:textId="790D2FB9" w:rsidR="00C64362" w:rsidRPr="000279A8" w:rsidRDefault="00C64362" w:rsidP="00626C32">
            <w:pPr>
              <w:pStyle w:val="Listenabsatz"/>
              <w:numPr>
                <w:ilvl w:val="0"/>
                <w:numId w:val="33"/>
              </w:numPr>
              <w:tabs>
                <w:tab w:val="clear" w:pos="720"/>
              </w:tabs>
              <w:spacing w:before="40" w:after="40"/>
              <w:ind w:left="459"/>
              <w:textAlignment w:val="baseline"/>
              <w:rPr>
                <w:rFonts w:ascii="Arial" w:hAnsi="Arial" w:cs="Arial"/>
                <w:color w:val="666666"/>
              </w:rPr>
            </w:pPr>
            <w:r>
              <w:rPr>
                <w:rFonts w:ascii="Arial" w:hAnsi="Arial" w:cs="Arial"/>
                <w:color w:val="666666"/>
              </w:rPr>
              <w:t>Weitere Maßnahme, bzw. Hilfseinrichtungen</w:t>
            </w:r>
          </w:p>
        </w:tc>
      </w:tr>
      <w:tr w:rsidR="00C64362" w:rsidRPr="008A55FA" w14:paraId="66F6CBEA" w14:textId="77777777" w:rsidTr="009117F5">
        <w:tc>
          <w:tcPr>
            <w:tcW w:w="10343" w:type="dxa"/>
            <w:gridSpan w:val="2"/>
          </w:tcPr>
          <w:p w14:paraId="53979CA0" w14:textId="77777777" w:rsidR="00C64362" w:rsidRPr="008A55FA" w:rsidRDefault="00C64362" w:rsidP="009117F5">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A6099BC" w14:textId="77777777" w:rsidR="00C64362" w:rsidRPr="008A55FA" w:rsidRDefault="00C64362" w:rsidP="009117F5">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64362" w:rsidRPr="003C0EAB" w14:paraId="43A76311" w14:textId="77777777" w:rsidTr="009117F5">
        <w:tc>
          <w:tcPr>
            <w:tcW w:w="2264" w:type="dxa"/>
          </w:tcPr>
          <w:p w14:paraId="24F9AB59" w14:textId="77777777" w:rsidR="00C64362" w:rsidRPr="008A55FA" w:rsidRDefault="00C64362" w:rsidP="009117F5">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92F38EC" w14:textId="77777777" w:rsidR="00C64362" w:rsidRPr="003C0EAB" w:rsidRDefault="00C64362" w:rsidP="009117F5">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64362" w:rsidRPr="003C0EAB" w14:paraId="23B4C908" w14:textId="77777777" w:rsidTr="009117F5">
        <w:tc>
          <w:tcPr>
            <w:tcW w:w="2264" w:type="dxa"/>
          </w:tcPr>
          <w:p w14:paraId="079058E6" w14:textId="77777777" w:rsidR="00C64362" w:rsidRPr="008A55FA" w:rsidRDefault="00C64362" w:rsidP="009117F5">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7AF1B3D" w14:textId="61B6623E" w:rsidR="00C64362" w:rsidRPr="003C0EAB" w:rsidRDefault="00C64362" w:rsidP="009117F5">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C64362" w:rsidRPr="003C0EAB" w14:paraId="1110A1DB" w14:textId="77777777" w:rsidTr="009117F5">
        <w:tc>
          <w:tcPr>
            <w:tcW w:w="2264" w:type="dxa"/>
          </w:tcPr>
          <w:p w14:paraId="6990F186" w14:textId="77777777" w:rsidR="00C64362" w:rsidRPr="008A55FA" w:rsidRDefault="00C64362" w:rsidP="009117F5">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88E95AA" w14:textId="77777777" w:rsidR="00C64362" w:rsidRPr="003C0EAB" w:rsidRDefault="00C64362" w:rsidP="009117F5">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64362" w:rsidRPr="003C0EAB" w14:paraId="0305AEF4" w14:textId="77777777" w:rsidTr="009117F5">
        <w:tc>
          <w:tcPr>
            <w:tcW w:w="2264" w:type="dxa"/>
          </w:tcPr>
          <w:p w14:paraId="461E1537" w14:textId="77777777" w:rsidR="00C64362" w:rsidRDefault="00C64362" w:rsidP="009117F5">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B20C3D6" w14:textId="77777777" w:rsidR="00C64362" w:rsidRPr="003C0EAB" w:rsidRDefault="00C64362" w:rsidP="009117F5">
            <w:pPr>
              <w:spacing w:before="60" w:after="60"/>
              <w:textAlignment w:val="baseline"/>
              <w:rPr>
                <w:rFonts w:ascii="Arial" w:hAnsi="Arial" w:cs="Arial"/>
                <w:color w:val="666666"/>
              </w:rPr>
            </w:pPr>
            <w:r>
              <w:rPr>
                <w:rFonts w:ascii="Arial" w:hAnsi="Arial" w:cs="Arial"/>
                <w:color w:val="666666"/>
              </w:rPr>
              <w:t>2024</w:t>
            </w:r>
          </w:p>
        </w:tc>
      </w:tr>
      <w:tr w:rsidR="00C64362" w:rsidRPr="003C0EAB" w14:paraId="62037261" w14:textId="77777777" w:rsidTr="009117F5">
        <w:tc>
          <w:tcPr>
            <w:tcW w:w="2264" w:type="dxa"/>
          </w:tcPr>
          <w:p w14:paraId="0C1581B0" w14:textId="77777777" w:rsidR="00C64362" w:rsidRPr="008A55FA" w:rsidRDefault="00C64362" w:rsidP="009117F5">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01CF583" w14:textId="77777777" w:rsidR="00C64362" w:rsidRPr="003C0EAB" w:rsidRDefault="00C64362" w:rsidP="009117F5">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64362" w:rsidRPr="003C0EAB" w14:paraId="338D51BA" w14:textId="77777777" w:rsidTr="009117F5">
        <w:tc>
          <w:tcPr>
            <w:tcW w:w="2264" w:type="dxa"/>
          </w:tcPr>
          <w:p w14:paraId="3947CEFD" w14:textId="77777777" w:rsidR="00C64362" w:rsidRPr="008A55FA" w:rsidRDefault="00C64362" w:rsidP="009117F5">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2DC96AE" w14:textId="77777777" w:rsidR="00C64362" w:rsidRPr="003C0EAB" w:rsidRDefault="00C64362" w:rsidP="009117F5">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3F85850" wp14:editId="3960A877">
                  <wp:extent cx="238760" cy="142875"/>
                  <wp:effectExtent l="0" t="0" r="8890" b="9525"/>
                  <wp:docPr id="2000088639" name="Grafik 200008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64362" w:rsidRPr="003C0EAB" w14:paraId="50879651" w14:textId="77777777" w:rsidTr="009117F5">
        <w:tc>
          <w:tcPr>
            <w:tcW w:w="2264" w:type="dxa"/>
          </w:tcPr>
          <w:p w14:paraId="4F850F1B" w14:textId="77777777" w:rsidR="00C64362" w:rsidRPr="008A55FA" w:rsidRDefault="00C64362" w:rsidP="009117F5">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EA1640A" w14:textId="1F6A404C" w:rsidR="00C64362" w:rsidRPr="003C0EAB" w:rsidRDefault="001737B4" w:rsidP="009117F5">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64362" w:rsidRPr="003C0EAB">
              <w:rPr>
                <w:rFonts w:ascii="Arial" w:hAnsi="Arial" w:cs="Arial"/>
                <w:i w:val="0"/>
                <w:iCs w:val="0"/>
                <w:color w:val="666666"/>
              </w:rPr>
              <w:t xml:space="preserve"> € zzgl. 19% MwSt.</w:t>
            </w:r>
            <w:r w:rsidR="00C64362">
              <w:rPr>
                <w:rFonts w:ascii="Arial" w:hAnsi="Arial" w:cs="Arial"/>
                <w:i w:val="0"/>
                <w:iCs w:val="0"/>
                <w:color w:val="666666"/>
              </w:rPr>
              <w:t xml:space="preserve"> pro Lerner (Rabattstaffel)</w:t>
            </w:r>
          </w:p>
        </w:tc>
      </w:tr>
    </w:tbl>
    <w:p w14:paraId="58C2D84F" w14:textId="77777777" w:rsidR="00C64362" w:rsidRDefault="00C64362" w:rsidP="00DB7263">
      <w:pPr>
        <w:spacing w:before="100" w:beforeAutospacing="1" w:after="100" w:afterAutospacing="1" w:line="240" w:lineRule="auto"/>
        <w:ind w:left="-709" w:right="-709"/>
        <w:rPr>
          <w:rFonts w:ascii="Arial" w:eastAsia="Times New Roman" w:hAnsi="Arial" w:cs="Arial"/>
          <w:sz w:val="24"/>
          <w:szCs w:val="24"/>
          <w:lang w:eastAsia="de-DE"/>
        </w:rPr>
      </w:pPr>
    </w:p>
    <w:p w14:paraId="20FAB3F2"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4C5008AD"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3262477B"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DB7263" w:rsidRPr="00395742" w14:paraId="5C557F64" w14:textId="77777777" w:rsidTr="00467B47">
        <w:tc>
          <w:tcPr>
            <w:tcW w:w="10343" w:type="dxa"/>
            <w:gridSpan w:val="2"/>
            <w:shd w:val="clear" w:color="auto" w:fill="5B9BD5" w:themeFill="accent1"/>
          </w:tcPr>
          <w:p w14:paraId="2703EADA" w14:textId="5CC61BFB"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06 Fremdfirmenkoordinator</w:t>
            </w:r>
          </w:p>
        </w:tc>
      </w:tr>
      <w:tr w:rsidR="00DB7263" w:rsidRPr="00395742" w14:paraId="76560717" w14:textId="77777777" w:rsidTr="00467B47">
        <w:tc>
          <w:tcPr>
            <w:tcW w:w="10343" w:type="dxa"/>
            <w:gridSpan w:val="2"/>
          </w:tcPr>
          <w:p w14:paraId="57050322" w14:textId="66EA5811" w:rsidR="00DB7263" w:rsidRPr="00395742" w:rsidRDefault="00BF2739"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98CD474" wp14:editId="3585BE82">
                  <wp:extent cx="5756910" cy="1828800"/>
                  <wp:effectExtent l="0" t="0" r="0" b="0"/>
                  <wp:docPr id="18615154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tc>
      </w:tr>
      <w:tr w:rsidR="00DB7263" w:rsidRPr="008A55FA" w14:paraId="05065C90" w14:textId="77777777" w:rsidTr="00467B47">
        <w:tc>
          <w:tcPr>
            <w:tcW w:w="10343" w:type="dxa"/>
            <w:gridSpan w:val="2"/>
          </w:tcPr>
          <w:p w14:paraId="5D5AF218" w14:textId="21817C05" w:rsidR="00DB7263" w:rsidRPr="00BF2739" w:rsidRDefault="00D621F7" w:rsidP="00467B47">
            <w:pPr>
              <w:spacing w:before="120" w:after="120"/>
              <w:ind w:right="-107"/>
              <w:rPr>
                <w:rFonts w:ascii="Arial" w:eastAsia="Times New Roman" w:hAnsi="Arial" w:cs="Arial"/>
                <w:lang w:eastAsia="de-DE"/>
              </w:rPr>
            </w:pPr>
            <w:r w:rsidRPr="00D621F7">
              <w:rPr>
                <w:rFonts w:ascii="Arial" w:hAnsi="Arial" w:cs="Arial"/>
                <w:color w:val="595959" w:themeColor="text1" w:themeTint="A6"/>
                <w:shd w:val="clear" w:color="auto" w:fill="FFFFFF"/>
              </w:rPr>
              <w:t>Die</w:t>
            </w:r>
            <w:r>
              <w:rPr>
                <w:rFonts w:ascii="Arial" w:hAnsi="Arial" w:cs="Arial"/>
                <w:b/>
                <w:bCs/>
                <w:color w:val="595959" w:themeColor="text1" w:themeTint="A6"/>
                <w:shd w:val="clear" w:color="auto" w:fill="FFFFFF"/>
              </w:rPr>
              <w:t xml:space="preserve"> </w:t>
            </w:r>
            <w:r w:rsidR="00BF2739" w:rsidRPr="00D621F7">
              <w:rPr>
                <w:rFonts w:ascii="Arial" w:hAnsi="Arial" w:cs="Arial"/>
                <w:b/>
                <w:bCs/>
                <w:color w:val="595959" w:themeColor="text1" w:themeTint="A6"/>
                <w:shd w:val="clear" w:color="auto" w:fill="FFFFFF"/>
              </w:rPr>
              <w:t>Fremdfirmenkoordinatoren</w:t>
            </w:r>
            <w:r w:rsidR="00BF2739" w:rsidRPr="00BF2739">
              <w:rPr>
                <w:rFonts w:ascii="Arial" w:hAnsi="Arial" w:cs="Arial"/>
                <w:color w:val="595959" w:themeColor="text1" w:themeTint="A6"/>
                <w:shd w:val="clear" w:color="auto" w:fill="FFFFFF"/>
              </w:rPr>
              <w:t xml:space="preserve"> betreuen den Einsatz von </w:t>
            </w:r>
            <w:r w:rsidR="00BF2739">
              <w:rPr>
                <w:rFonts w:ascii="Arial" w:hAnsi="Arial" w:cs="Arial"/>
                <w:color w:val="595959" w:themeColor="text1" w:themeTint="A6"/>
                <w:shd w:val="clear" w:color="auto" w:fill="FFFFFF"/>
              </w:rPr>
              <w:t xml:space="preserve">verschiedenen </w:t>
            </w:r>
            <w:r w:rsidR="00BF2739" w:rsidRPr="00BF2739">
              <w:rPr>
                <w:rFonts w:ascii="Arial" w:hAnsi="Arial" w:cs="Arial"/>
                <w:color w:val="595959" w:themeColor="text1" w:themeTint="A6"/>
                <w:shd w:val="clear" w:color="auto" w:fill="FFFFFF"/>
              </w:rPr>
              <w:t xml:space="preserve">Fremdfirmen </w:t>
            </w:r>
            <w:r w:rsidR="00BF2739">
              <w:rPr>
                <w:rFonts w:ascii="Arial" w:hAnsi="Arial" w:cs="Arial"/>
                <w:color w:val="595959" w:themeColor="text1" w:themeTint="A6"/>
                <w:shd w:val="clear" w:color="auto" w:fill="FFFFFF"/>
              </w:rPr>
              <w:t>auf einem Werks- oder Betriebsgelände.</w:t>
            </w:r>
            <w:r w:rsidR="00BF2739" w:rsidRPr="00BF2739">
              <w:rPr>
                <w:rFonts w:ascii="Arial" w:hAnsi="Arial" w:cs="Arial"/>
                <w:color w:val="595959" w:themeColor="text1" w:themeTint="A6"/>
                <w:shd w:val="clear" w:color="auto" w:fill="FFFFFF"/>
              </w:rPr>
              <w:t xml:space="preserve"> </w:t>
            </w:r>
            <w:r w:rsidR="00BF2739">
              <w:rPr>
                <w:rFonts w:ascii="Arial" w:hAnsi="Arial" w:cs="Arial"/>
                <w:color w:val="595959" w:themeColor="text1" w:themeTint="A6"/>
                <w:shd w:val="clear" w:color="auto" w:fill="FFFFFF"/>
              </w:rPr>
              <w:t>Ziel ist es, eine gegenseitige</w:t>
            </w:r>
            <w:r w:rsidR="00BF2739" w:rsidRPr="00BF2739">
              <w:rPr>
                <w:rFonts w:ascii="Arial" w:hAnsi="Arial" w:cs="Arial"/>
                <w:color w:val="595959" w:themeColor="text1" w:themeTint="A6"/>
                <w:shd w:val="clear" w:color="auto" w:fill="FFFFFF"/>
              </w:rPr>
              <w:t xml:space="preserve"> Behinderung</w:t>
            </w:r>
            <w:r w:rsidR="00BF2739">
              <w:rPr>
                <w:rFonts w:ascii="Arial" w:hAnsi="Arial" w:cs="Arial"/>
                <w:color w:val="595959" w:themeColor="text1" w:themeTint="A6"/>
                <w:shd w:val="clear" w:color="auto" w:fill="FFFFFF"/>
              </w:rPr>
              <w:t xml:space="preserve"> oder </w:t>
            </w:r>
            <w:r w:rsidR="00BF2739" w:rsidRPr="00BF2739">
              <w:rPr>
                <w:rFonts w:ascii="Arial" w:hAnsi="Arial" w:cs="Arial"/>
                <w:color w:val="595959" w:themeColor="text1" w:themeTint="A6"/>
                <w:shd w:val="clear" w:color="auto" w:fill="FFFFFF"/>
              </w:rPr>
              <w:t>Gefährdung</w:t>
            </w:r>
            <w:r w:rsidR="00BF2739">
              <w:rPr>
                <w:rFonts w:ascii="Arial" w:hAnsi="Arial" w:cs="Arial"/>
                <w:color w:val="595959" w:themeColor="text1" w:themeTint="A6"/>
                <w:shd w:val="clear" w:color="auto" w:fill="FFFFFF"/>
              </w:rPr>
              <w:t xml:space="preserve"> bei der Ausführung der Arbeiten zu verhindern. </w:t>
            </w:r>
            <w:r w:rsidR="00BF2739" w:rsidRPr="00BF2739">
              <w:rPr>
                <w:rFonts w:ascii="Arial" w:hAnsi="Arial" w:cs="Arial"/>
                <w:color w:val="595959" w:themeColor="text1" w:themeTint="A6"/>
                <w:shd w:val="clear" w:color="auto" w:fill="FFFFFF"/>
              </w:rPr>
              <w:t>Außerdem klären sie eigene und Fremdfirmenbeschäftigte über Gefahren</w:t>
            </w:r>
            <w:r w:rsidR="00BF2739">
              <w:rPr>
                <w:rFonts w:ascii="Arial" w:hAnsi="Arial" w:cs="Arial"/>
                <w:color w:val="595959" w:themeColor="text1" w:themeTint="A6"/>
                <w:shd w:val="clear" w:color="auto" w:fill="FFFFFF"/>
              </w:rPr>
              <w:t>-</w:t>
            </w:r>
            <w:r w:rsidR="00BF2739" w:rsidRPr="00BF2739">
              <w:rPr>
                <w:rFonts w:ascii="Arial" w:hAnsi="Arial" w:cs="Arial"/>
                <w:color w:val="595959" w:themeColor="text1" w:themeTint="A6"/>
                <w:shd w:val="clear" w:color="auto" w:fill="FFFFFF"/>
              </w:rPr>
              <w:t>potenziale sowie die Arbeits- und Brandschutzvorschriften auf und erläutern die jeweiligen Schutzmaßnahmen. Sie wirken mit bei der Planung und Umsetzung von Sicherheitsmaßnahmen, verfassen Haus- und Baustellenordnungen, erstellen Werk- und Wartungsverträge und nehmen die Leistungen der Fremdfirmen ab.</w:t>
            </w:r>
          </w:p>
        </w:tc>
      </w:tr>
      <w:tr w:rsidR="00DB7263" w:rsidRPr="009D72AA" w14:paraId="00F721C0" w14:textId="77777777" w:rsidTr="00467B47">
        <w:tc>
          <w:tcPr>
            <w:tcW w:w="10343" w:type="dxa"/>
            <w:gridSpan w:val="2"/>
          </w:tcPr>
          <w:p w14:paraId="6019AB9F" w14:textId="77777777" w:rsidR="00DB7263" w:rsidRPr="008A55FA" w:rsidRDefault="00DB7263"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3D9CC26"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6579C264"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Definition der Gefährdungsbeurteilung</w:t>
            </w:r>
          </w:p>
          <w:p w14:paraId="0B236873"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Vorbereitende Maßnahmen</w:t>
            </w:r>
          </w:p>
          <w:p w14:paraId="686AA964"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Gefährdungskategorien</w:t>
            </w:r>
          </w:p>
          <w:p w14:paraId="5EF14235"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Ermittlung der Gefährdungen</w:t>
            </w:r>
          </w:p>
          <w:p w14:paraId="6885E622"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Bewertung der Gefährdungen</w:t>
            </w:r>
          </w:p>
          <w:p w14:paraId="73DAA25B"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Festlegen der Schutzmaßnahmen</w:t>
            </w:r>
          </w:p>
          <w:p w14:paraId="25936E81"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Wirksamkeit prüfen</w:t>
            </w:r>
          </w:p>
          <w:p w14:paraId="2402FEA4"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Dokumentation</w:t>
            </w:r>
          </w:p>
          <w:p w14:paraId="21EFA0C3"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Fortschreibung</w:t>
            </w:r>
          </w:p>
        </w:tc>
      </w:tr>
      <w:tr w:rsidR="00DB7263" w:rsidRPr="008A55FA" w14:paraId="7EA466AC" w14:textId="77777777" w:rsidTr="00467B47">
        <w:tc>
          <w:tcPr>
            <w:tcW w:w="10343" w:type="dxa"/>
            <w:gridSpan w:val="2"/>
          </w:tcPr>
          <w:p w14:paraId="23D66C1D"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3FE5233" w14:textId="50425DBD" w:rsidR="00DB7263" w:rsidRPr="00005F61" w:rsidRDefault="00005F61"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005F61">
              <w:rPr>
                <w:rFonts w:ascii="Arial" w:hAnsi="Arial" w:cs="Arial"/>
                <w:i w:val="0"/>
                <w:iCs w:val="0"/>
                <w:color w:val="595959" w:themeColor="text1" w:themeTint="A6"/>
                <w:shd w:val="clear" w:color="auto" w:fill="FEFEFE"/>
              </w:rPr>
              <w:t xml:space="preserve">§ 6 der DGUV Vorschrift </w:t>
            </w:r>
            <w:r>
              <w:rPr>
                <w:rFonts w:ascii="Arial" w:hAnsi="Arial" w:cs="Arial"/>
                <w:i w:val="0"/>
                <w:iCs w:val="0"/>
                <w:color w:val="595959" w:themeColor="text1" w:themeTint="A6"/>
                <w:shd w:val="clear" w:color="auto" w:fill="FEFEFE"/>
              </w:rPr>
              <w:t xml:space="preserve">1, </w:t>
            </w:r>
            <w:r w:rsidRPr="00005F61">
              <w:rPr>
                <w:rFonts w:ascii="Arial" w:hAnsi="Arial" w:cs="Arial"/>
                <w:i w:val="0"/>
                <w:iCs w:val="0"/>
                <w:color w:val="595959" w:themeColor="text1" w:themeTint="A6"/>
                <w:shd w:val="clear" w:color="auto" w:fill="FEFEFE"/>
              </w:rPr>
              <w:t>DGUV Information 215-830</w:t>
            </w:r>
          </w:p>
        </w:tc>
      </w:tr>
      <w:tr w:rsidR="00DB7263" w:rsidRPr="003C0EAB" w14:paraId="62A0E445" w14:textId="77777777" w:rsidTr="00467B47">
        <w:tc>
          <w:tcPr>
            <w:tcW w:w="2264" w:type="dxa"/>
          </w:tcPr>
          <w:p w14:paraId="0403CB8D"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0A48577"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DB7263" w:rsidRPr="003C0EAB" w14:paraId="2A9E10BA" w14:textId="77777777" w:rsidTr="00467B47">
        <w:tc>
          <w:tcPr>
            <w:tcW w:w="2264" w:type="dxa"/>
          </w:tcPr>
          <w:p w14:paraId="51621431"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AAD6F92" w14:textId="77777777" w:rsidR="00DB7263" w:rsidRPr="003C0EAB" w:rsidRDefault="00DB7263"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DB7263" w:rsidRPr="003C0EAB" w14:paraId="1FE230B4" w14:textId="77777777" w:rsidTr="00467B47">
        <w:tc>
          <w:tcPr>
            <w:tcW w:w="2264" w:type="dxa"/>
          </w:tcPr>
          <w:p w14:paraId="0CF47D80"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A7F4762" w14:textId="77777777" w:rsidR="00DB7263" w:rsidRPr="003C0EAB" w:rsidRDefault="00DB7263"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DB7263" w:rsidRPr="003C0EAB" w14:paraId="0782B917" w14:textId="77777777" w:rsidTr="00467B47">
        <w:tc>
          <w:tcPr>
            <w:tcW w:w="2264" w:type="dxa"/>
          </w:tcPr>
          <w:p w14:paraId="43732269" w14:textId="77777777" w:rsidR="00DB7263"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2FBF8C0" w14:textId="41ABF798" w:rsidR="00DB7263"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DB7263" w:rsidRPr="003C0EAB" w14:paraId="42940D9B" w14:textId="77777777" w:rsidTr="00467B47">
        <w:tc>
          <w:tcPr>
            <w:tcW w:w="2264" w:type="dxa"/>
          </w:tcPr>
          <w:p w14:paraId="3D036AF1"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72A733F"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DB7263" w:rsidRPr="003C0EAB" w14:paraId="6FD3A914" w14:textId="77777777" w:rsidTr="00467B47">
        <w:tc>
          <w:tcPr>
            <w:tcW w:w="2264" w:type="dxa"/>
          </w:tcPr>
          <w:p w14:paraId="44DAC55B"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7D209EE"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BC63200" wp14:editId="3D790916">
                  <wp:extent cx="238760" cy="142875"/>
                  <wp:effectExtent l="0" t="0" r="8890" b="9525"/>
                  <wp:docPr id="94653413" name="Grafik 9465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DB7263" w:rsidRPr="003C0EAB" w14:paraId="76DC9AE9" w14:textId="77777777" w:rsidTr="00467B47">
        <w:tc>
          <w:tcPr>
            <w:tcW w:w="2264" w:type="dxa"/>
          </w:tcPr>
          <w:p w14:paraId="260A5842"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5E89658" w14:textId="64EBF5E0" w:rsidR="00DB7263"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DB7263" w:rsidRPr="003C0EAB">
              <w:rPr>
                <w:rFonts w:ascii="Arial" w:hAnsi="Arial" w:cs="Arial"/>
                <w:i w:val="0"/>
                <w:iCs w:val="0"/>
                <w:color w:val="666666"/>
              </w:rPr>
              <w:t xml:space="preserve"> € zzgl. 19% MwSt.</w:t>
            </w:r>
            <w:r w:rsidR="00DB7263">
              <w:rPr>
                <w:rFonts w:ascii="Arial" w:hAnsi="Arial" w:cs="Arial"/>
                <w:i w:val="0"/>
                <w:iCs w:val="0"/>
                <w:color w:val="666666"/>
              </w:rPr>
              <w:t xml:space="preserve"> pro Lerner (Rabattstaffel)</w:t>
            </w:r>
          </w:p>
        </w:tc>
      </w:tr>
    </w:tbl>
    <w:p w14:paraId="7CC18478"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29584008"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5F06D60E"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DB7263" w:rsidRPr="00395742" w14:paraId="3A896CA3" w14:textId="77777777" w:rsidTr="00467B47">
        <w:tc>
          <w:tcPr>
            <w:tcW w:w="10343" w:type="dxa"/>
            <w:gridSpan w:val="2"/>
            <w:shd w:val="clear" w:color="auto" w:fill="5B9BD5" w:themeFill="accent1"/>
          </w:tcPr>
          <w:p w14:paraId="1DD61FAA" w14:textId="2FF92508" w:rsidR="00DB7263" w:rsidRPr="00395742" w:rsidRDefault="00DB726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07 Beinaheunfälle</w:t>
            </w:r>
          </w:p>
        </w:tc>
      </w:tr>
      <w:tr w:rsidR="00DB7263" w:rsidRPr="00395742" w14:paraId="7F2A1D3A" w14:textId="77777777" w:rsidTr="00467B47">
        <w:tc>
          <w:tcPr>
            <w:tcW w:w="10343" w:type="dxa"/>
            <w:gridSpan w:val="2"/>
          </w:tcPr>
          <w:p w14:paraId="451985AD" w14:textId="246D720C" w:rsidR="00DB7263" w:rsidRPr="00395742" w:rsidRDefault="00F43D7C"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7AE687E" wp14:editId="7E447C9C">
                  <wp:extent cx="5764530" cy="1868805"/>
                  <wp:effectExtent l="0" t="0" r="7620" b="0"/>
                  <wp:docPr id="39347679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DB7263" w:rsidRPr="008A55FA" w14:paraId="3E08B1F9" w14:textId="77777777" w:rsidTr="00467B47">
        <w:tc>
          <w:tcPr>
            <w:tcW w:w="10343" w:type="dxa"/>
            <w:gridSpan w:val="2"/>
          </w:tcPr>
          <w:p w14:paraId="0DB0430B" w14:textId="7800E8DF" w:rsidR="00DB7263" w:rsidRPr="007E70FA" w:rsidRDefault="007E70FA" w:rsidP="00467B47">
            <w:pPr>
              <w:spacing w:before="120" w:after="120"/>
              <w:ind w:right="-107"/>
              <w:rPr>
                <w:rFonts w:ascii="Arial" w:eastAsia="Times New Roman" w:hAnsi="Arial" w:cs="Arial"/>
                <w:lang w:eastAsia="de-DE"/>
              </w:rPr>
            </w:pPr>
            <w:r>
              <w:rPr>
                <w:rFonts w:ascii="Arial" w:hAnsi="Arial" w:cs="Arial"/>
                <w:color w:val="4B4B4B"/>
                <w:spacing w:val="5"/>
              </w:rPr>
              <w:t xml:space="preserve">„Das ist ja gerade nochmal gut gegangen“ ist die eingängigste Definition von Beinaheunfällen. </w:t>
            </w:r>
            <w:r w:rsidRPr="007E70FA">
              <w:rPr>
                <w:rFonts w:ascii="Arial" w:hAnsi="Arial" w:cs="Arial"/>
                <w:color w:val="4B4B4B"/>
                <w:spacing w:val="5"/>
              </w:rPr>
              <w:t xml:space="preserve">Trotz hoher Sicherheitsniveaus, Arbeitsschutzvorgaben und einem Fokus auf Arbeitssicherheit in Unternehmen entstehen unweigerlich Situationen, in denen es zu einem Beinaheunfall kommt. Der Arbeitssicherheitsexperte Frank E. Bird fand 1996 in einer umfassenden Untersuchung von mehr als 1,7 Millionen Unfällen heraus, dass auf einen tödlichen Arbeitsunfall im Betrieb rechnerisch 600 Beinaheunfälle kommen. Doch was genau versteht man unter einem Beinaheunfall? </w:t>
            </w:r>
            <w:r>
              <w:rPr>
                <w:rFonts w:ascii="Arial" w:hAnsi="Arial" w:cs="Arial"/>
                <w:color w:val="4B4B4B"/>
                <w:spacing w:val="5"/>
              </w:rPr>
              <w:t xml:space="preserve">Vor allem die </w:t>
            </w:r>
            <w:r w:rsidR="00B02218">
              <w:rPr>
                <w:rFonts w:ascii="Arial" w:hAnsi="Arial" w:cs="Arial"/>
                <w:color w:val="4B4B4B"/>
                <w:spacing w:val="5"/>
              </w:rPr>
              <w:t>Mitarbeiter*innen</w:t>
            </w:r>
            <w:r>
              <w:rPr>
                <w:rFonts w:ascii="Arial" w:hAnsi="Arial" w:cs="Arial"/>
                <w:color w:val="4B4B4B"/>
                <w:spacing w:val="5"/>
              </w:rPr>
              <w:t xml:space="preserve"> müssen sensibilisiert und ermutigt werden, Beinaheunfälle zu melden.</w:t>
            </w:r>
          </w:p>
        </w:tc>
      </w:tr>
      <w:tr w:rsidR="00DB7263" w:rsidRPr="009D72AA" w14:paraId="43332DA5" w14:textId="77777777" w:rsidTr="00467B47">
        <w:tc>
          <w:tcPr>
            <w:tcW w:w="10343" w:type="dxa"/>
            <w:gridSpan w:val="2"/>
          </w:tcPr>
          <w:p w14:paraId="6EA0610A" w14:textId="77777777" w:rsidR="00DB7263" w:rsidRPr="008A55FA" w:rsidRDefault="00DB7263"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9B7B6B2"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37E87A18" w14:textId="7B521900" w:rsidR="00DB7263" w:rsidRPr="009D72AA" w:rsidRDefault="00DB7263"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 xml:space="preserve">Definition </w:t>
            </w:r>
            <w:r w:rsidR="002D5AE4">
              <w:rPr>
                <w:rFonts w:ascii="Arial" w:hAnsi="Arial" w:cs="Arial"/>
                <w:color w:val="595959" w:themeColor="text1" w:themeTint="A6"/>
              </w:rPr>
              <w:t>von Beinaheunfällen</w:t>
            </w:r>
          </w:p>
          <w:p w14:paraId="6CA0C3BB" w14:textId="2D8C9A1D" w:rsidR="00DB7263" w:rsidRPr="009D72AA" w:rsidRDefault="00244D3D"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Beispiele von Beinaheunfällen</w:t>
            </w:r>
          </w:p>
          <w:p w14:paraId="6E81D50B" w14:textId="159A2571" w:rsidR="00DB7263" w:rsidRPr="009D72AA" w:rsidRDefault="00244D3D"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Unfallpyramide</w:t>
            </w:r>
          </w:p>
          <w:p w14:paraId="05D6E76F" w14:textId="2F53D155" w:rsidR="00DB7263" w:rsidRPr="009D72AA" w:rsidRDefault="00244D3D"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Verantwortung der Vorgesetzen</w:t>
            </w:r>
          </w:p>
          <w:p w14:paraId="2079381C" w14:textId="5A341874" w:rsidR="00DB7263" w:rsidRPr="009D72AA" w:rsidRDefault="00244D3D"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Aufarbeitung der Beinaheunfälle</w:t>
            </w:r>
          </w:p>
          <w:p w14:paraId="398E5015" w14:textId="77777777" w:rsidR="00DB7263" w:rsidRPr="009D72AA" w:rsidRDefault="00DB7263" w:rsidP="00626C32">
            <w:pPr>
              <w:pStyle w:val="Listenabsatz"/>
              <w:numPr>
                <w:ilvl w:val="0"/>
                <w:numId w:val="8"/>
              </w:numPr>
              <w:spacing w:before="40" w:after="40"/>
              <w:ind w:left="459"/>
              <w:textAlignment w:val="baseline"/>
              <w:rPr>
                <w:rFonts w:ascii="Arial" w:hAnsi="Arial" w:cs="Arial"/>
                <w:color w:val="666666"/>
              </w:rPr>
            </w:pPr>
            <w:r w:rsidRPr="009D72AA">
              <w:rPr>
                <w:rFonts w:ascii="Arial" w:hAnsi="Arial" w:cs="Arial"/>
                <w:color w:val="595959" w:themeColor="text1" w:themeTint="A6"/>
              </w:rPr>
              <w:t>Dokumentation</w:t>
            </w:r>
          </w:p>
          <w:p w14:paraId="23A31A42" w14:textId="1B9AF21C" w:rsidR="00DB7263" w:rsidRPr="009D72AA" w:rsidRDefault="00DB7263" w:rsidP="00244D3D">
            <w:pPr>
              <w:pStyle w:val="Listenabsatz"/>
              <w:spacing w:before="40" w:after="40"/>
              <w:ind w:left="459"/>
              <w:textAlignment w:val="baseline"/>
              <w:rPr>
                <w:rFonts w:ascii="Arial" w:hAnsi="Arial" w:cs="Arial"/>
                <w:color w:val="666666"/>
              </w:rPr>
            </w:pPr>
          </w:p>
        </w:tc>
      </w:tr>
      <w:tr w:rsidR="00DB7263" w:rsidRPr="008A55FA" w14:paraId="79265CCC" w14:textId="77777777" w:rsidTr="00467B47">
        <w:tc>
          <w:tcPr>
            <w:tcW w:w="10343" w:type="dxa"/>
            <w:gridSpan w:val="2"/>
          </w:tcPr>
          <w:p w14:paraId="1D6ADA5A" w14:textId="77777777" w:rsidR="00DB7263" w:rsidRPr="008A55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7476625" w14:textId="62B8046A" w:rsidR="00DB7263" w:rsidRPr="007E70FA" w:rsidRDefault="00DB7263"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7E70FA">
              <w:rPr>
                <w:rFonts w:ascii="Arial" w:hAnsi="Arial" w:cs="Arial"/>
                <w:bCs/>
                <w:i w:val="0"/>
                <w:iCs w:val="0"/>
                <w:color w:val="595959" w:themeColor="text1" w:themeTint="A6"/>
              </w:rPr>
              <w:t>§ 1</w:t>
            </w:r>
            <w:r w:rsidR="007E70FA">
              <w:rPr>
                <w:rFonts w:ascii="Arial" w:hAnsi="Arial" w:cs="Arial"/>
                <w:bCs/>
                <w:i w:val="0"/>
                <w:iCs w:val="0"/>
                <w:color w:val="595959" w:themeColor="text1" w:themeTint="A6"/>
              </w:rPr>
              <w:t>6</w:t>
            </w:r>
            <w:r w:rsidRPr="007E70FA">
              <w:rPr>
                <w:rFonts w:ascii="Arial" w:hAnsi="Arial" w:cs="Arial"/>
                <w:bCs/>
                <w:i w:val="0"/>
                <w:iCs w:val="0"/>
                <w:color w:val="595959" w:themeColor="text1" w:themeTint="A6"/>
              </w:rPr>
              <w:t xml:space="preserve"> ArbSchG / BetrSichV</w:t>
            </w:r>
            <w:r w:rsidR="007E70FA" w:rsidRPr="007E70FA">
              <w:rPr>
                <w:rFonts w:ascii="Arial" w:hAnsi="Arial" w:cs="Arial"/>
                <w:bCs/>
                <w:i w:val="0"/>
                <w:iCs w:val="0"/>
                <w:color w:val="595959" w:themeColor="text1" w:themeTint="A6"/>
              </w:rPr>
              <w:t xml:space="preserve"> </w:t>
            </w:r>
          </w:p>
        </w:tc>
      </w:tr>
      <w:tr w:rsidR="00DB7263" w:rsidRPr="003C0EAB" w14:paraId="44ED7EEB" w14:textId="77777777" w:rsidTr="00467B47">
        <w:tc>
          <w:tcPr>
            <w:tcW w:w="2264" w:type="dxa"/>
          </w:tcPr>
          <w:p w14:paraId="4FC309A0"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855215C"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DB7263" w:rsidRPr="003C0EAB" w14:paraId="53974AAD" w14:textId="77777777" w:rsidTr="00467B47">
        <w:tc>
          <w:tcPr>
            <w:tcW w:w="2264" w:type="dxa"/>
          </w:tcPr>
          <w:p w14:paraId="662AD58F"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44FC723" w14:textId="77777777" w:rsidR="00DB7263" w:rsidRPr="003C0EAB" w:rsidRDefault="00DB7263"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DB7263" w:rsidRPr="003C0EAB" w14:paraId="2CFB1A22" w14:textId="77777777" w:rsidTr="00467B47">
        <w:tc>
          <w:tcPr>
            <w:tcW w:w="2264" w:type="dxa"/>
          </w:tcPr>
          <w:p w14:paraId="6E18BB31"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5D239AA" w14:textId="77777777" w:rsidR="00DB7263" w:rsidRPr="003C0EAB" w:rsidRDefault="00DB7263"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DB7263" w:rsidRPr="003C0EAB" w14:paraId="1BA83E0A" w14:textId="77777777" w:rsidTr="00467B47">
        <w:tc>
          <w:tcPr>
            <w:tcW w:w="2264" w:type="dxa"/>
          </w:tcPr>
          <w:p w14:paraId="382648FE" w14:textId="77777777" w:rsidR="00DB7263" w:rsidRDefault="00DB7263"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FCB0C6B" w14:textId="0EEA8143" w:rsidR="00DB7263"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DB7263" w:rsidRPr="003C0EAB" w14:paraId="6BC7D354" w14:textId="77777777" w:rsidTr="00467B47">
        <w:tc>
          <w:tcPr>
            <w:tcW w:w="2264" w:type="dxa"/>
          </w:tcPr>
          <w:p w14:paraId="2060BEF5"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A8A6EC2"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DB7263" w:rsidRPr="003C0EAB" w14:paraId="5B0E0672" w14:textId="77777777" w:rsidTr="00467B47">
        <w:tc>
          <w:tcPr>
            <w:tcW w:w="2264" w:type="dxa"/>
          </w:tcPr>
          <w:p w14:paraId="6C0328F6" w14:textId="77777777" w:rsidR="00DB7263" w:rsidRPr="008A55FA"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047517D" w14:textId="77777777" w:rsidR="00DB7263" w:rsidRPr="003C0EAB" w:rsidRDefault="00DB7263"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9CF494C" wp14:editId="703BB017">
                  <wp:extent cx="238760" cy="142875"/>
                  <wp:effectExtent l="0" t="0" r="8890" b="9525"/>
                  <wp:docPr id="1598105209" name="Grafik 159810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DB7263" w:rsidRPr="003C0EAB" w14:paraId="22A6D235" w14:textId="77777777" w:rsidTr="00467B47">
        <w:tc>
          <w:tcPr>
            <w:tcW w:w="2264" w:type="dxa"/>
          </w:tcPr>
          <w:p w14:paraId="441A1BAE" w14:textId="77777777" w:rsidR="00DB7263" w:rsidRPr="008A55FA" w:rsidRDefault="00DB7263"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8A4BB00" w14:textId="1B7F6594" w:rsidR="00DB7263"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DB7263" w:rsidRPr="003C0EAB">
              <w:rPr>
                <w:rFonts w:ascii="Arial" w:hAnsi="Arial" w:cs="Arial"/>
                <w:i w:val="0"/>
                <w:iCs w:val="0"/>
                <w:color w:val="666666"/>
              </w:rPr>
              <w:t xml:space="preserve"> € zzgl. 19% MwSt.</w:t>
            </w:r>
            <w:r w:rsidR="00DB7263">
              <w:rPr>
                <w:rFonts w:ascii="Arial" w:hAnsi="Arial" w:cs="Arial"/>
                <w:i w:val="0"/>
                <w:iCs w:val="0"/>
                <w:color w:val="666666"/>
              </w:rPr>
              <w:t xml:space="preserve"> pro Lerner (Rabattstaffel)</w:t>
            </w:r>
          </w:p>
        </w:tc>
      </w:tr>
    </w:tbl>
    <w:p w14:paraId="7A22A30D"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331ED4D0"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p w14:paraId="1237C11F" w14:textId="77777777" w:rsidR="00DB7263" w:rsidRDefault="00DB7263" w:rsidP="00DB7263">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B8741D7" w14:textId="77777777" w:rsidTr="00467B47">
        <w:tc>
          <w:tcPr>
            <w:tcW w:w="10343" w:type="dxa"/>
            <w:gridSpan w:val="2"/>
            <w:shd w:val="clear" w:color="auto" w:fill="5B9BD5" w:themeFill="accent1"/>
          </w:tcPr>
          <w:p w14:paraId="3AA5F3D0" w14:textId="519516B2"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A 0</w:t>
            </w:r>
            <w:r w:rsidR="00DB7263">
              <w:rPr>
                <w:rFonts w:ascii="Arial" w:eastAsia="Times New Roman" w:hAnsi="Arial" w:cs="Arial"/>
                <w:lang w:eastAsia="de-DE"/>
              </w:rPr>
              <w:t>8</w:t>
            </w:r>
            <w:r>
              <w:rPr>
                <w:rFonts w:ascii="Arial" w:eastAsia="Times New Roman" w:hAnsi="Arial" w:cs="Arial"/>
                <w:lang w:eastAsia="de-DE"/>
              </w:rPr>
              <w:t xml:space="preserve"> </w:t>
            </w:r>
            <w:r w:rsidR="00DB7263">
              <w:rPr>
                <w:rFonts w:ascii="Arial" w:eastAsia="Times New Roman" w:hAnsi="Arial" w:cs="Arial"/>
                <w:lang w:eastAsia="de-DE"/>
              </w:rPr>
              <w:t>Sicherheitsbeauftragter</w:t>
            </w:r>
          </w:p>
        </w:tc>
      </w:tr>
      <w:tr w:rsidR="00CB14C8" w:rsidRPr="00395742" w14:paraId="0D88422A" w14:textId="77777777" w:rsidTr="00467B47">
        <w:tc>
          <w:tcPr>
            <w:tcW w:w="10343" w:type="dxa"/>
            <w:gridSpan w:val="2"/>
          </w:tcPr>
          <w:p w14:paraId="5EF58F53" w14:textId="34FAA1B3" w:rsidR="00CB14C8" w:rsidRPr="00395742" w:rsidRDefault="00F43D7C"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FF074C7" wp14:editId="33433951">
                  <wp:extent cx="5764530" cy="1868805"/>
                  <wp:effectExtent l="0" t="0" r="7620" b="0"/>
                  <wp:docPr id="116060990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3B5080C3" w14:textId="77777777" w:rsidTr="00467B47">
        <w:tc>
          <w:tcPr>
            <w:tcW w:w="10343" w:type="dxa"/>
            <w:gridSpan w:val="2"/>
          </w:tcPr>
          <w:p w14:paraId="533B9C03" w14:textId="77777777" w:rsidR="00244D3D" w:rsidRPr="00696FB1" w:rsidRDefault="00244D3D" w:rsidP="00244D3D">
            <w:pPr>
              <w:pStyle w:val="StandardWeb"/>
              <w:shd w:val="clear" w:color="auto" w:fill="FFFFFF"/>
              <w:spacing w:before="0" w:beforeAutospacing="0"/>
              <w:rPr>
                <w:rFonts w:ascii="Arial" w:hAnsi="Arial" w:cs="Arial"/>
                <w:color w:val="595959" w:themeColor="text1" w:themeTint="A6"/>
                <w:sz w:val="22"/>
                <w:szCs w:val="22"/>
              </w:rPr>
            </w:pPr>
            <w:r w:rsidRPr="00244D3D">
              <w:rPr>
                <w:rFonts w:ascii="Arial" w:hAnsi="Arial" w:cs="Arial"/>
                <w:color w:val="33383E"/>
                <w:sz w:val="22"/>
                <w:szCs w:val="22"/>
              </w:rPr>
              <w:t xml:space="preserve">Der </w:t>
            </w:r>
            <w:r w:rsidRPr="00244D3D">
              <w:rPr>
                <w:rFonts w:ascii="Arial" w:hAnsi="Arial" w:cs="Arial"/>
                <w:b/>
                <w:bCs/>
                <w:color w:val="33383E"/>
                <w:sz w:val="22"/>
                <w:szCs w:val="22"/>
              </w:rPr>
              <w:t>Sicherheitsbeauftragte</w:t>
            </w:r>
            <w:r w:rsidRPr="00244D3D">
              <w:rPr>
                <w:rFonts w:ascii="Arial" w:hAnsi="Arial" w:cs="Arial"/>
                <w:color w:val="33383E"/>
                <w:sz w:val="22"/>
                <w:szCs w:val="22"/>
              </w:rPr>
              <w:t xml:space="preserve"> – oft mit </w:t>
            </w:r>
            <w:proofErr w:type="spellStart"/>
            <w:r w:rsidRPr="00244D3D">
              <w:rPr>
                <w:rFonts w:ascii="Arial" w:hAnsi="Arial" w:cs="Arial"/>
                <w:color w:val="33383E"/>
                <w:sz w:val="22"/>
                <w:szCs w:val="22"/>
              </w:rPr>
              <w:t>SiBe</w:t>
            </w:r>
            <w:proofErr w:type="spellEnd"/>
            <w:r w:rsidRPr="00244D3D">
              <w:rPr>
                <w:rFonts w:ascii="Arial" w:hAnsi="Arial" w:cs="Arial"/>
                <w:color w:val="33383E"/>
                <w:sz w:val="22"/>
                <w:szCs w:val="22"/>
              </w:rPr>
              <w:t xml:space="preserve"> abgekürzt </w:t>
            </w:r>
            <w:r w:rsidRPr="00696FB1">
              <w:rPr>
                <w:rFonts w:ascii="Arial" w:hAnsi="Arial" w:cs="Arial"/>
                <w:color w:val="595959" w:themeColor="text1" w:themeTint="A6"/>
                <w:sz w:val="22"/>
                <w:szCs w:val="22"/>
              </w:rPr>
              <w:t xml:space="preserve">– unterstützt den Arbeitgeber bei der Umsetzung von Sicherheitsmaßnahmen im Betrieb. Diese wiederum dienen unter anderem der Verhütung von Unfällen und halten das Entstehungsrisiko von Gesundheitsgefahren und Berufskrankheiten gering. Der Sicherheitsbeauftragte übernimmt zahlreiche Aufgaben zur Förderung der Arbeitssicherheit im Betrieb und ist zudem dafür zuständig, ein Bewusstsein für ein gesundheitsgerechtes Arbeiten bei den Kollegen zu schaffen. </w:t>
            </w:r>
          </w:p>
          <w:p w14:paraId="3F5F0506" w14:textId="239D2692" w:rsidR="00990C57" w:rsidRPr="00244D3D" w:rsidRDefault="00244D3D" w:rsidP="00244D3D">
            <w:pPr>
              <w:pStyle w:val="StandardWeb"/>
              <w:shd w:val="clear" w:color="auto" w:fill="FFFFFF"/>
              <w:spacing w:before="0" w:beforeAutospacing="0"/>
              <w:rPr>
                <w:rFonts w:ascii="Arial" w:hAnsi="Arial" w:cs="Arial"/>
                <w:color w:val="33383E"/>
                <w:sz w:val="22"/>
                <w:szCs w:val="22"/>
              </w:rPr>
            </w:pPr>
            <w:r w:rsidRPr="00696FB1">
              <w:rPr>
                <w:rFonts w:ascii="Arial" w:hAnsi="Arial" w:cs="Arial"/>
                <w:color w:val="595959" w:themeColor="text1" w:themeTint="A6"/>
                <w:sz w:val="22"/>
                <w:szCs w:val="22"/>
              </w:rPr>
              <w:t xml:space="preserve">Immer noch herrscht eine weit verbreitete Unkenntnis in Unternehmen über den Unterschied zwischen einem Sicherheitsbeauftragten und der Fachkraft für Arbeitssicherheit (Sifa), der über eine bestimmte fachliche Qualifikation verfügt und in spezifischen Lehrgängen auf die Aufgaben vorbereitet. Während die Sifa eine interne oder externe Fachkraft sein kann, ist der Sicherheitsbeauftragter immer ein </w:t>
            </w:r>
            <w:r w:rsidR="00A85C0F">
              <w:rPr>
                <w:rFonts w:ascii="Arial" w:hAnsi="Arial" w:cs="Arial"/>
                <w:color w:val="595959" w:themeColor="text1" w:themeTint="A6"/>
                <w:sz w:val="22"/>
                <w:szCs w:val="22"/>
              </w:rPr>
              <w:t>Mitarbeiter*innen</w:t>
            </w:r>
            <w:r w:rsidRPr="00696FB1">
              <w:rPr>
                <w:rFonts w:ascii="Arial" w:hAnsi="Arial" w:cs="Arial"/>
                <w:color w:val="595959" w:themeColor="text1" w:themeTint="A6"/>
                <w:sz w:val="22"/>
                <w:szCs w:val="22"/>
              </w:rPr>
              <w:t>.</w:t>
            </w:r>
          </w:p>
        </w:tc>
      </w:tr>
      <w:tr w:rsidR="00CB14C8" w:rsidRPr="008A55FA" w14:paraId="07B0087F" w14:textId="77777777" w:rsidTr="00467B47">
        <w:tc>
          <w:tcPr>
            <w:tcW w:w="10343" w:type="dxa"/>
            <w:gridSpan w:val="2"/>
          </w:tcPr>
          <w:p w14:paraId="1A687A8E"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5325887" w14:textId="77777777" w:rsidR="00CB14C8" w:rsidRPr="009D72AA" w:rsidRDefault="00CB14C8"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Rechtliche Grundlagen</w:t>
            </w:r>
          </w:p>
          <w:p w14:paraId="677AFCB2" w14:textId="320456FD" w:rsidR="00CB14C8" w:rsidRPr="009D72AA" w:rsidRDefault="00CB14C8" w:rsidP="00626C32">
            <w:pPr>
              <w:pStyle w:val="Listenabsatz"/>
              <w:numPr>
                <w:ilvl w:val="0"/>
                <w:numId w:val="8"/>
              </w:numPr>
              <w:spacing w:before="40" w:after="40"/>
              <w:ind w:left="459"/>
              <w:textAlignment w:val="baseline"/>
              <w:rPr>
                <w:rFonts w:ascii="Arial" w:hAnsi="Arial" w:cs="Arial"/>
                <w:color w:val="595959" w:themeColor="text1" w:themeTint="A6"/>
              </w:rPr>
            </w:pPr>
            <w:r w:rsidRPr="009D72AA">
              <w:rPr>
                <w:rFonts w:ascii="Arial" w:hAnsi="Arial" w:cs="Arial"/>
                <w:color w:val="595959" w:themeColor="text1" w:themeTint="A6"/>
              </w:rPr>
              <w:t xml:space="preserve">Definition der </w:t>
            </w:r>
            <w:r w:rsidR="00AC158C">
              <w:rPr>
                <w:rFonts w:ascii="Arial" w:hAnsi="Arial" w:cs="Arial"/>
                <w:color w:val="595959" w:themeColor="text1" w:themeTint="A6"/>
              </w:rPr>
              <w:t>Sicherheitsbeauftragte</w:t>
            </w:r>
          </w:p>
          <w:p w14:paraId="743D27B4" w14:textId="56A83347" w:rsidR="00CB14C8" w:rsidRPr="009D72AA"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Aufgaben</w:t>
            </w:r>
          </w:p>
          <w:p w14:paraId="69292BEF" w14:textId="5F52FDC1" w:rsidR="00CB14C8" w:rsidRPr="009D72AA"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Einbindung in die Arbeitsschutzorganisation</w:t>
            </w:r>
          </w:p>
          <w:p w14:paraId="6B87604A" w14:textId="62DC33B4" w:rsidR="00CB14C8" w:rsidRPr="009D72AA"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Qualifikation</w:t>
            </w:r>
          </w:p>
          <w:p w14:paraId="4385E960" w14:textId="19414583" w:rsidR="00CB14C8"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Rechte</w:t>
            </w:r>
          </w:p>
          <w:p w14:paraId="0EDDBDAD" w14:textId="6F419A8C" w:rsidR="00AC158C" w:rsidRPr="009D72AA" w:rsidRDefault="00AC158C" w:rsidP="00626C32">
            <w:pPr>
              <w:pStyle w:val="Listenabsatz"/>
              <w:numPr>
                <w:ilvl w:val="0"/>
                <w:numId w:val="8"/>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Zusammenfassung</w:t>
            </w:r>
          </w:p>
          <w:p w14:paraId="67E2ED21" w14:textId="7814683C" w:rsidR="00CB14C8" w:rsidRPr="009D72AA" w:rsidRDefault="00CB14C8" w:rsidP="00AC158C">
            <w:pPr>
              <w:pStyle w:val="Listenabsatz"/>
              <w:spacing w:before="40" w:after="40"/>
              <w:ind w:left="459"/>
              <w:textAlignment w:val="baseline"/>
              <w:rPr>
                <w:rFonts w:ascii="Arial" w:hAnsi="Arial" w:cs="Arial"/>
                <w:color w:val="666666"/>
              </w:rPr>
            </w:pPr>
          </w:p>
        </w:tc>
      </w:tr>
      <w:tr w:rsidR="00CB14C8" w:rsidRPr="008A55FA" w14:paraId="14037443" w14:textId="77777777" w:rsidTr="00467B47">
        <w:tc>
          <w:tcPr>
            <w:tcW w:w="10343" w:type="dxa"/>
            <w:gridSpan w:val="2"/>
          </w:tcPr>
          <w:p w14:paraId="0742AD2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3F89F49" w14:textId="0D9A9DE3" w:rsidR="00CB14C8" w:rsidRPr="00D97ED1" w:rsidRDefault="00D97ED1" w:rsidP="00D97ED1">
            <w:pPr>
              <w:pStyle w:val="berschrift4"/>
              <w:shd w:val="clear" w:color="auto" w:fill="FFFFFF"/>
              <w:spacing w:before="0" w:line="240" w:lineRule="atLeast"/>
              <w:textAlignment w:val="baseline"/>
              <w:rPr>
                <w:rFonts w:ascii="Arial" w:hAnsi="Arial" w:cs="Arial"/>
                <w:i w:val="0"/>
                <w:iCs w:val="0"/>
                <w:color w:val="333333"/>
              </w:rPr>
            </w:pPr>
            <w:r w:rsidRPr="00696FB1">
              <w:rPr>
                <w:rFonts w:ascii="Arial" w:hAnsi="Arial" w:cs="Arial"/>
                <w:i w:val="0"/>
                <w:iCs w:val="0"/>
                <w:color w:val="595959" w:themeColor="text1" w:themeTint="A6"/>
                <w:bdr w:val="none" w:sz="0" w:space="0" w:color="auto" w:frame="1"/>
              </w:rPr>
              <w:t>§ 22 Sozialgesetz Siebtes Buch (SGB VII), DGUV Vorschrift 1 § 20 Abs. 6, DGUV Information 211-042</w:t>
            </w:r>
          </w:p>
        </w:tc>
      </w:tr>
      <w:tr w:rsidR="00CB14C8" w:rsidRPr="003C0EAB" w14:paraId="02A5EA79" w14:textId="77777777" w:rsidTr="00467B47">
        <w:tc>
          <w:tcPr>
            <w:tcW w:w="2264" w:type="dxa"/>
          </w:tcPr>
          <w:p w14:paraId="638FDF6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17AE4B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 xml:space="preserve">Interaktives Selbstlernmedium </w:t>
            </w:r>
          </w:p>
        </w:tc>
      </w:tr>
      <w:tr w:rsidR="00CB14C8" w:rsidRPr="003C0EAB" w14:paraId="33AB397E" w14:textId="77777777" w:rsidTr="00467B47">
        <w:tc>
          <w:tcPr>
            <w:tcW w:w="2264" w:type="dxa"/>
          </w:tcPr>
          <w:p w14:paraId="3220E63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32BD586" w14:textId="77777777"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Führungskräfte</w:t>
            </w:r>
          </w:p>
        </w:tc>
      </w:tr>
      <w:tr w:rsidR="00CB14C8" w:rsidRPr="003C0EAB" w14:paraId="2BA09596" w14:textId="77777777" w:rsidTr="00467B47">
        <w:tc>
          <w:tcPr>
            <w:tcW w:w="2264" w:type="dxa"/>
          </w:tcPr>
          <w:p w14:paraId="4AC9590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9689172"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5A6E2ED2" w14:textId="77777777" w:rsidTr="00467B47">
        <w:tc>
          <w:tcPr>
            <w:tcW w:w="2264" w:type="dxa"/>
          </w:tcPr>
          <w:p w14:paraId="4A9766CB"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D4F68A4" w14:textId="6B517925"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D054CD9" w14:textId="77777777" w:rsidTr="00467B47">
        <w:tc>
          <w:tcPr>
            <w:tcW w:w="2264" w:type="dxa"/>
          </w:tcPr>
          <w:p w14:paraId="500726E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D6D168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1722241" w14:textId="77777777" w:rsidTr="00467B47">
        <w:tc>
          <w:tcPr>
            <w:tcW w:w="2264" w:type="dxa"/>
          </w:tcPr>
          <w:p w14:paraId="6F61EF9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B30FD4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CF52BF4" wp14:editId="24A40955">
                  <wp:extent cx="238760" cy="142875"/>
                  <wp:effectExtent l="0" t="0" r="8890" b="952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789487E" w14:textId="77777777" w:rsidTr="00467B47">
        <w:tc>
          <w:tcPr>
            <w:tcW w:w="2264" w:type="dxa"/>
          </w:tcPr>
          <w:p w14:paraId="5298E2B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E3D7A4A" w14:textId="5FD3935E"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190442F8" w14:textId="77777777" w:rsidR="00DB7263" w:rsidRDefault="00DB7263" w:rsidP="00CB14C8">
      <w:pPr>
        <w:spacing w:before="100" w:beforeAutospacing="1" w:after="100" w:afterAutospacing="1" w:line="240" w:lineRule="auto"/>
        <w:ind w:left="-709" w:right="-709"/>
        <w:rPr>
          <w:rFonts w:ascii="Arial" w:eastAsia="Times New Roman" w:hAnsi="Arial" w:cs="Arial"/>
          <w:sz w:val="24"/>
          <w:szCs w:val="24"/>
          <w:lang w:eastAsia="de-DE"/>
        </w:rPr>
      </w:pPr>
    </w:p>
    <w:p w14:paraId="38A36237" w14:textId="77777777" w:rsidR="00CB14C8" w:rsidRDefault="00CB14C8" w:rsidP="00BA403E">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9EFCACE" w14:textId="77777777" w:rsidTr="00467B47">
        <w:tc>
          <w:tcPr>
            <w:tcW w:w="10343" w:type="dxa"/>
            <w:gridSpan w:val="2"/>
            <w:shd w:val="clear" w:color="auto" w:fill="5B9BD5" w:themeFill="accent1"/>
          </w:tcPr>
          <w:p w14:paraId="6EFBB8DC" w14:textId="69BC9F2D"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B0</w:t>
            </w:r>
            <w:r w:rsidR="00F64106">
              <w:rPr>
                <w:rFonts w:ascii="Arial" w:eastAsia="Times New Roman" w:hAnsi="Arial" w:cs="Arial"/>
                <w:lang w:eastAsia="de-DE"/>
              </w:rPr>
              <w:t>1 bis B04</w:t>
            </w:r>
            <w:r>
              <w:rPr>
                <w:rFonts w:ascii="Arial" w:eastAsia="Times New Roman" w:hAnsi="Arial" w:cs="Arial"/>
                <w:lang w:eastAsia="de-DE"/>
              </w:rPr>
              <w:t xml:space="preserve"> Erstunterweisung</w:t>
            </w:r>
          </w:p>
        </w:tc>
      </w:tr>
      <w:tr w:rsidR="00CB14C8" w:rsidRPr="00395742" w14:paraId="421F37C3" w14:textId="77777777" w:rsidTr="00467B47">
        <w:tc>
          <w:tcPr>
            <w:tcW w:w="10343" w:type="dxa"/>
            <w:gridSpan w:val="2"/>
          </w:tcPr>
          <w:p w14:paraId="0F44167B" w14:textId="6BE3429B" w:rsidR="00CB14C8" w:rsidRPr="00395742" w:rsidRDefault="00F43D7C"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F3B6F07" wp14:editId="35FDFD18">
                  <wp:extent cx="5764530" cy="1868805"/>
                  <wp:effectExtent l="0" t="0" r="7620" b="0"/>
                  <wp:docPr id="80650968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373E5DA0" w14:textId="77777777" w:rsidTr="00467B47">
        <w:tc>
          <w:tcPr>
            <w:tcW w:w="10343" w:type="dxa"/>
            <w:gridSpan w:val="2"/>
          </w:tcPr>
          <w:p w14:paraId="42AB0DD4" w14:textId="6E91EE31" w:rsidR="00CB14C8" w:rsidRPr="008A55FA" w:rsidRDefault="00CB14C8" w:rsidP="00467B47">
            <w:pPr>
              <w:spacing w:before="120" w:after="120"/>
              <w:ind w:right="-107"/>
              <w:rPr>
                <w:rFonts w:ascii="Arial" w:eastAsia="Times New Roman" w:hAnsi="Arial" w:cs="Arial"/>
                <w:lang w:eastAsia="de-DE"/>
              </w:rPr>
            </w:pPr>
            <w:r>
              <w:rPr>
                <w:rFonts w:ascii="Arial" w:hAnsi="Arial" w:cs="Arial"/>
                <w:color w:val="666666"/>
                <w:shd w:val="clear" w:color="auto" w:fill="FFFFFF"/>
              </w:rPr>
              <w:t>Diese</w:t>
            </w:r>
            <w:r w:rsidR="000B2F7D">
              <w:rPr>
                <w:rFonts w:ascii="Arial" w:hAnsi="Arial" w:cs="Arial"/>
                <w:color w:val="666666"/>
                <w:shd w:val="clear" w:color="auto" w:fill="FFFFFF"/>
              </w:rPr>
              <w:t xml:space="preserve"> 3</w:t>
            </w:r>
            <w:r>
              <w:rPr>
                <w:rFonts w:ascii="Arial" w:hAnsi="Arial" w:cs="Arial"/>
                <w:color w:val="666666"/>
                <w:shd w:val="clear" w:color="auto" w:fill="FFFFFF"/>
              </w:rPr>
              <w:t xml:space="preserve"> Modul</w:t>
            </w:r>
            <w:r w:rsidR="000B2F7D">
              <w:rPr>
                <w:rFonts w:ascii="Arial" w:hAnsi="Arial" w:cs="Arial"/>
                <w:color w:val="666666"/>
                <w:shd w:val="clear" w:color="auto" w:fill="FFFFFF"/>
              </w:rPr>
              <w:t xml:space="preserve">e </w:t>
            </w:r>
            <w:r w:rsidR="009D1121">
              <w:rPr>
                <w:rFonts w:ascii="Arial" w:hAnsi="Arial" w:cs="Arial"/>
                <w:color w:val="666666"/>
                <w:shd w:val="clear" w:color="auto" w:fill="FFFFFF"/>
              </w:rPr>
              <w:t xml:space="preserve">dienen der </w:t>
            </w:r>
            <w:r w:rsidR="003B108B">
              <w:rPr>
                <w:rFonts w:ascii="Arial" w:hAnsi="Arial" w:cs="Arial"/>
                <w:color w:val="666666"/>
                <w:shd w:val="clear" w:color="auto" w:fill="FFFFFF"/>
              </w:rPr>
              <w:t xml:space="preserve">allgemeinen Einführung in den Arbeits- und Gesundheitsschutz. </w:t>
            </w:r>
            <w:r>
              <w:rPr>
                <w:rFonts w:ascii="Arial" w:hAnsi="Arial" w:cs="Arial"/>
                <w:color w:val="666666"/>
                <w:shd w:val="clear" w:color="auto" w:fill="FFFFFF"/>
              </w:rPr>
              <w:t xml:space="preserve">Sie zeichnet sich dadurch aus, dass die neuen </w:t>
            </w:r>
            <w:r w:rsidR="00A85C0F">
              <w:rPr>
                <w:rFonts w:ascii="Arial" w:hAnsi="Arial" w:cs="Arial"/>
                <w:color w:val="666666"/>
                <w:shd w:val="clear" w:color="auto" w:fill="FFFFFF"/>
              </w:rPr>
              <w:t>Mitarbeiter*innen</w:t>
            </w:r>
            <w:r>
              <w:rPr>
                <w:rFonts w:ascii="Arial" w:hAnsi="Arial" w:cs="Arial"/>
                <w:color w:val="666666"/>
                <w:shd w:val="clear" w:color="auto" w:fill="FFFFFF"/>
              </w:rPr>
              <w:t xml:space="preserve"> einen Überblick über die rechtlichen Zusammenhänge erhalten, die allgemeine Arbeitsschutzorganisation mit seinen Funktionsträgern kennen lernen und den Sinn und Zweck ihrer eigenen Rechte und Pflichten verstehen. </w:t>
            </w:r>
          </w:p>
        </w:tc>
      </w:tr>
      <w:tr w:rsidR="00CB14C8" w:rsidRPr="008A55FA" w14:paraId="4A7D2AA4" w14:textId="77777777" w:rsidTr="00467B47">
        <w:tc>
          <w:tcPr>
            <w:tcW w:w="10343" w:type="dxa"/>
            <w:gridSpan w:val="2"/>
          </w:tcPr>
          <w:p w14:paraId="6E9A944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3B371068" w14:textId="77178A0F" w:rsidR="00CB14C8" w:rsidRPr="000B2F7D" w:rsidRDefault="000B2F7D" w:rsidP="00467B47">
            <w:pPr>
              <w:spacing w:before="120" w:after="120"/>
              <w:ind w:right="-107"/>
              <w:rPr>
                <w:rFonts w:ascii="Arial" w:hAnsi="Arial" w:cs="Arial"/>
                <w:color w:val="666666"/>
                <w:shd w:val="clear" w:color="auto" w:fill="FFFFFF"/>
              </w:rPr>
            </w:pPr>
            <w:r w:rsidRPr="000B2F7D">
              <w:rPr>
                <w:rFonts w:ascii="Arial" w:eastAsia="Times New Roman" w:hAnsi="Arial" w:cs="Arial"/>
                <w:color w:val="595959" w:themeColor="text1" w:themeTint="A6"/>
                <w:lang w:eastAsia="de-DE"/>
              </w:rPr>
              <w:t>Die Erstunterweisung ersetzt nicht die Pflichtunterweisungen nach der Betriebssicherheitsverordnung. Sie dient lediglich der allgemeinen Einführung und zur Sensibilisierung für die Themen des Arbeits- und Gesundheitsschutzes.</w:t>
            </w:r>
          </w:p>
        </w:tc>
      </w:tr>
      <w:tr w:rsidR="00CB14C8" w:rsidRPr="008A55FA" w14:paraId="135AFF92" w14:textId="77777777" w:rsidTr="00467B47">
        <w:tc>
          <w:tcPr>
            <w:tcW w:w="10343" w:type="dxa"/>
            <w:gridSpan w:val="2"/>
          </w:tcPr>
          <w:p w14:paraId="3ED9ACA5"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C7D9D18" w14:textId="77777777" w:rsidR="000B2F7D" w:rsidRDefault="000B2F7D" w:rsidP="000B2F7D">
            <w:pPr>
              <w:spacing w:after="40"/>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Erstunterweisung</w:t>
            </w:r>
            <w:r>
              <w:rPr>
                <w:rFonts w:ascii="Arial" w:eastAsia="Times New Roman" w:hAnsi="Arial" w:cs="Arial"/>
                <w:color w:val="3B3838" w:themeColor="background2" w:themeShade="40"/>
                <w:lang w:eastAsia="de-DE"/>
              </w:rPr>
              <w:t xml:space="preserve"> (Teil1) </w:t>
            </w:r>
          </w:p>
          <w:p w14:paraId="2A7A4BF8" w14:textId="77777777" w:rsidR="00CB14C8" w:rsidRPr="000B2F7D" w:rsidRDefault="000B2F7D" w:rsidP="000B2F7D">
            <w:pPr>
              <w:pStyle w:val="Listenabsatz"/>
              <w:numPr>
                <w:ilvl w:val="0"/>
                <w:numId w:val="6"/>
              </w:numPr>
              <w:spacing w:before="40" w:after="40"/>
              <w:ind w:left="459" w:hanging="425"/>
              <w:textAlignment w:val="baseline"/>
              <w:rPr>
                <w:rFonts w:ascii="Arial" w:hAnsi="Arial" w:cs="Arial"/>
                <w:color w:val="666666"/>
              </w:rPr>
            </w:pPr>
            <w:r>
              <w:rPr>
                <w:rFonts w:ascii="Arial" w:eastAsia="Times New Roman" w:hAnsi="Arial" w:cs="Arial"/>
                <w:color w:val="3B3838" w:themeColor="background2" w:themeShade="40"/>
                <w:lang w:eastAsia="de-DE"/>
              </w:rPr>
              <w:t>Grundlagen, Geschichte, Verantwortung, Gefährdungen und Konsequenzen</w:t>
            </w:r>
          </w:p>
          <w:p w14:paraId="518AF838" w14:textId="77777777" w:rsidR="000B2F7D" w:rsidRDefault="000B2F7D" w:rsidP="000B2F7D">
            <w:pPr>
              <w:spacing w:after="40"/>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Erstunterweisung</w:t>
            </w:r>
            <w:r>
              <w:rPr>
                <w:rFonts w:ascii="Arial" w:eastAsia="Times New Roman" w:hAnsi="Arial" w:cs="Arial"/>
                <w:color w:val="3B3838" w:themeColor="background2" w:themeShade="40"/>
                <w:lang w:eastAsia="de-DE"/>
              </w:rPr>
              <w:t xml:space="preserve"> (Teil2) </w:t>
            </w:r>
          </w:p>
          <w:p w14:paraId="3BEABB1A" w14:textId="77777777" w:rsidR="000B2F7D" w:rsidRPr="000B2F7D" w:rsidRDefault="000B2F7D" w:rsidP="008C4F06">
            <w:pPr>
              <w:pStyle w:val="Listenabsatz"/>
              <w:numPr>
                <w:ilvl w:val="0"/>
                <w:numId w:val="83"/>
              </w:numPr>
              <w:spacing w:before="40" w:after="40"/>
              <w:ind w:left="457" w:hanging="425"/>
              <w:textAlignment w:val="baseline"/>
              <w:rPr>
                <w:rFonts w:ascii="Arial" w:eastAsia="Times New Roman" w:hAnsi="Arial" w:cs="Arial"/>
                <w:color w:val="3B3838" w:themeColor="background2" w:themeShade="40"/>
                <w:lang w:eastAsia="de-DE"/>
              </w:rPr>
            </w:pPr>
            <w:r w:rsidRPr="000B2F7D">
              <w:rPr>
                <w:rFonts w:ascii="Arial" w:eastAsia="Times New Roman" w:hAnsi="Arial" w:cs="Arial"/>
                <w:color w:val="3B3838" w:themeColor="background2" w:themeShade="40"/>
                <w:lang w:eastAsia="de-DE"/>
              </w:rPr>
              <w:t>Sicherheitskennzeichnungen, Stolpern, Leitern, Heben und Tragen</w:t>
            </w:r>
          </w:p>
          <w:p w14:paraId="6D274E99" w14:textId="77777777" w:rsidR="000B2F7D" w:rsidRDefault="000B2F7D" w:rsidP="000B2F7D">
            <w:pPr>
              <w:spacing w:after="40"/>
              <w:rPr>
                <w:rFonts w:ascii="Arial" w:eastAsia="Times New Roman" w:hAnsi="Arial" w:cs="Arial"/>
                <w:color w:val="3B3838" w:themeColor="background2" w:themeShade="40"/>
                <w:lang w:eastAsia="de-DE"/>
              </w:rPr>
            </w:pPr>
            <w:r w:rsidRPr="008E4D22">
              <w:rPr>
                <w:rFonts w:ascii="Arial" w:eastAsia="Times New Roman" w:hAnsi="Arial" w:cs="Arial"/>
                <w:color w:val="3B3838" w:themeColor="background2" w:themeShade="40"/>
                <w:lang w:eastAsia="de-DE"/>
              </w:rPr>
              <w:t>Erstunterweisung</w:t>
            </w:r>
            <w:r>
              <w:rPr>
                <w:rFonts w:ascii="Arial" w:eastAsia="Times New Roman" w:hAnsi="Arial" w:cs="Arial"/>
                <w:color w:val="3B3838" w:themeColor="background2" w:themeShade="40"/>
                <w:lang w:eastAsia="de-DE"/>
              </w:rPr>
              <w:t xml:space="preserve"> (Teil3)</w:t>
            </w:r>
          </w:p>
          <w:p w14:paraId="3175E83B" w14:textId="17FF4356" w:rsidR="000B2F7D" w:rsidRPr="000B2F7D" w:rsidRDefault="000B2F7D" w:rsidP="008C4F06">
            <w:pPr>
              <w:pStyle w:val="Listenabsatz"/>
              <w:numPr>
                <w:ilvl w:val="0"/>
                <w:numId w:val="83"/>
              </w:numPr>
              <w:spacing w:before="40" w:after="40"/>
              <w:ind w:left="457" w:hanging="425"/>
              <w:textAlignment w:val="baseline"/>
              <w:rPr>
                <w:rFonts w:ascii="Arial" w:hAnsi="Arial" w:cs="Arial"/>
                <w:color w:val="666666"/>
              </w:rPr>
            </w:pPr>
            <w:r w:rsidRPr="000B2F7D">
              <w:rPr>
                <w:rFonts w:ascii="Arial" w:eastAsia="Times New Roman" w:hAnsi="Arial" w:cs="Arial"/>
                <w:color w:val="3B3838" w:themeColor="background2" w:themeShade="40"/>
                <w:lang w:eastAsia="de-DE"/>
              </w:rPr>
              <w:t>Brandschutz, Erste Hilfe, PSA, Lärmschutz, Gefahrstoffe</w:t>
            </w:r>
          </w:p>
        </w:tc>
      </w:tr>
      <w:tr w:rsidR="00CB14C8" w:rsidRPr="008A55FA" w14:paraId="1B6F1B01" w14:textId="77777777" w:rsidTr="00467B47">
        <w:tc>
          <w:tcPr>
            <w:tcW w:w="10343" w:type="dxa"/>
            <w:gridSpan w:val="2"/>
          </w:tcPr>
          <w:p w14:paraId="250B393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A9FB1A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p>
        </w:tc>
      </w:tr>
      <w:tr w:rsidR="00CB14C8" w:rsidRPr="003C0EAB" w14:paraId="266B4D0F" w14:textId="77777777" w:rsidTr="00467B47">
        <w:tc>
          <w:tcPr>
            <w:tcW w:w="2264" w:type="dxa"/>
          </w:tcPr>
          <w:p w14:paraId="106BA5D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CC616F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A2CB3DE" w14:textId="77777777" w:rsidTr="00467B47">
        <w:tc>
          <w:tcPr>
            <w:tcW w:w="2264" w:type="dxa"/>
          </w:tcPr>
          <w:p w14:paraId="7D77F7A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E660076" w14:textId="33706309"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696FB1">
              <w:rPr>
                <w:rFonts w:ascii="Arial" w:hAnsi="Arial" w:cs="Arial"/>
                <w:i w:val="0"/>
                <w:iCs w:val="0"/>
                <w:color w:val="595959" w:themeColor="text1" w:themeTint="A6"/>
              </w:rPr>
              <w:t>vor der Aufnahme ihrer Tätigkeit (Onboarding)</w:t>
            </w:r>
          </w:p>
        </w:tc>
      </w:tr>
      <w:tr w:rsidR="00CB14C8" w:rsidRPr="003C0EAB" w14:paraId="77032DD1" w14:textId="77777777" w:rsidTr="00467B47">
        <w:tc>
          <w:tcPr>
            <w:tcW w:w="2264" w:type="dxa"/>
          </w:tcPr>
          <w:p w14:paraId="0FFD0F0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A35A4E0" w14:textId="02EB6E91" w:rsidR="00CB14C8" w:rsidRPr="003C0EAB" w:rsidRDefault="00F64106" w:rsidP="00467B47">
            <w:pPr>
              <w:spacing w:before="60" w:after="60"/>
              <w:textAlignment w:val="baseline"/>
              <w:rPr>
                <w:rFonts w:ascii="Arial" w:hAnsi="Arial" w:cs="Arial"/>
                <w:color w:val="666666"/>
              </w:rPr>
            </w:pPr>
            <w:r>
              <w:rPr>
                <w:rFonts w:ascii="Arial" w:hAnsi="Arial" w:cs="Arial"/>
                <w:color w:val="666666"/>
              </w:rPr>
              <w:t>3</w:t>
            </w:r>
            <w:r w:rsidR="00CB14C8">
              <w:rPr>
                <w:rFonts w:ascii="Arial" w:hAnsi="Arial" w:cs="Arial"/>
                <w:color w:val="666666"/>
              </w:rPr>
              <w:t xml:space="preserve"> Teile mit jeweils </w:t>
            </w:r>
            <w:r w:rsidR="00CB14C8" w:rsidRPr="003C0EAB">
              <w:rPr>
                <w:rFonts w:ascii="Arial" w:hAnsi="Arial" w:cs="Arial"/>
                <w:color w:val="666666"/>
              </w:rPr>
              <w:t xml:space="preserve">ca. </w:t>
            </w:r>
            <w:r w:rsidR="00CB14C8">
              <w:rPr>
                <w:rFonts w:ascii="Arial" w:hAnsi="Arial" w:cs="Arial"/>
                <w:color w:val="666666"/>
              </w:rPr>
              <w:t>40</w:t>
            </w:r>
            <w:r w:rsidR="00CB14C8" w:rsidRPr="003C0EAB">
              <w:rPr>
                <w:rFonts w:ascii="Arial" w:hAnsi="Arial" w:cs="Arial"/>
                <w:color w:val="666666"/>
              </w:rPr>
              <w:t xml:space="preserve"> Minuten</w:t>
            </w:r>
            <w:r>
              <w:rPr>
                <w:rFonts w:ascii="Arial" w:hAnsi="Arial" w:cs="Arial"/>
                <w:color w:val="666666"/>
              </w:rPr>
              <w:t xml:space="preserve"> + Abschlusstest mit 10 Kontrollfragen</w:t>
            </w:r>
          </w:p>
        </w:tc>
      </w:tr>
      <w:tr w:rsidR="00CB14C8" w:rsidRPr="003C0EAB" w14:paraId="60A8578E" w14:textId="77777777" w:rsidTr="00467B47">
        <w:tc>
          <w:tcPr>
            <w:tcW w:w="2264" w:type="dxa"/>
          </w:tcPr>
          <w:p w14:paraId="5001A249"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9BBB1FE" w14:textId="68939FD4" w:rsidR="00CB14C8" w:rsidRPr="003C0EAB" w:rsidRDefault="00CB14C8" w:rsidP="00467B47">
            <w:pPr>
              <w:spacing w:before="60" w:after="60"/>
              <w:textAlignment w:val="baseline"/>
              <w:rPr>
                <w:rFonts w:ascii="Arial" w:hAnsi="Arial" w:cs="Arial"/>
                <w:color w:val="666666"/>
              </w:rPr>
            </w:pPr>
            <w:r>
              <w:rPr>
                <w:rFonts w:ascii="Arial" w:hAnsi="Arial" w:cs="Arial"/>
                <w:color w:val="666666"/>
              </w:rPr>
              <w:t>202</w:t>
            </w:r>
            <w:r w:rsidR="00A57BB9">
              <w:rPr>
                <w:rFonts w:ascii="Arial" w:hAnsi="Arial" w:cs="Arial"/>
                <w:color w:val="666666"/>
              </w:rPr>
              <w:t>4</w:t>
            </w:r>
          </w:p>
        </w:tc>
      </w:tr>
      <w:tr w:rsidR="00CB14C8" w:rsidRPr="003C0EAB" w14:paraId="017F9EF8" w14:textId="77777777" w:rsidTr="00467B47">
        <w:tc>
          <w:tcPr>
            <w:tcW w:w="2264" w:type="dxa"/>
          </w:tcPr>
          <w:p w14:paraId="3533CD3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F54564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5320876" w14:textId="77777777" w:rsidTr="00467B47">
        <w:tc>
          <w:tcPr>
            <w:tcW w:w="2264" w:type="dxa"/>
          </w:tcPr>
          <w:p w14:paraId="18023F2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93D715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4B28FA6" wp14:editId="613DB72F">
                  <wp:extent cx="238760" cy="142875"/>
                  <wp:effectExtent l="0" t="0" r="8890" b="952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B0066C7" w14:textId="77777777" w:rsidTr="00467B47">
        <w:tc>
          <w:tcPr>
            <w:tcW w:w="2264" w:type="dxa"/>
          </w:tcPr>
          <w:p w14:paraId="5B7B5DA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6C41257" w14:textId="45ECBC2E" w:rsidR="00CB14C8" w:rsidRPr="003C0EAB" w:rsidRDefault="00F64106"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3</w:t>
            </w:r>
            <w:r w:rsidR="00CB14C8">
              <w:rPr>
                <w:rFonts w:ascii="Arial" w:hAnsi="Arial" w:cs="Arial"/>
                <w:i w:val="0"/>
                <w:iCs w:val="0"/>
                <w:color w:val="666666"/>
              </w:rPr>
              <w:t>8</w:t>
            </w:r>
            <w:r w:rsidR="00CB14C8" w:rsidRPr="003C0EAB">
              <w:rPr>
                <w:rFonts w:ascii="Arial" w:hAnsi="Arial" w:cs="Arial"/>
                <w:i w:val="0"/>
                <w:iCs w:val="0"/>
                <w:color w:val="666666"/>
              </w:rPr>
              <w:t>,50 € zzgl. 19% MwSt.</w:t>
            </w:r>
            <w:r w:rsidR="00CB14C8">
              <w:rPr>
                <w:rFonts w:ascii="Arial" w:hAnsi="Arial" w:cs="Arial"/>
                <w:i w:val="0"/>
                <w:iCs w:val="0"/>
                <w:color w:val="666666"/>
              </w:rPr>
              <w:t xml:space="preserve"> pro Lerner (Rabattstaffel)</w:t>
            </w:r>
          </w:p>
        </w:tc>
      </w:tr>
    </w:tbl>
    <w:p w14:paraId="158AD51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14:paraId="510BA6ED" w14:textId="77777777" w:rsidTr="00467B47">
        <w:tc>
          <w:tcPr>
            <w:tcW w:w="10343" w:type="dxa"/>
            <w:gridSpan w:val="2"/>
            <w:shd w:val="clear" w:color="auto" w:fill="5B9BD5" w:themeFill="accent1"/>
          </w:tcPr>
          <w:p w14:paraId="0A1E8CC9" w14:textId="53DB191D"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C01 </w:t>
            </w:r>
            <w:r w:rsidR="00BA403E">
              <w:rPr>
                <w:rFonts w:ascii="Arial" w:eastAsia="Times New Roman" w:hAnsi="Arial" w:cs="Arial"/>
                <w:lang w:eastAsia="de-DE"/>
              </w:rPr>
              <w:t>Gabelstapler (</w:t>
            </w:r>
            <w:r>
              <w:rPr>
                <w:rFonts w:ascii="Arial" w:eastAsia="Times New Roman" w:hAnsi="Arial" w:cs="Arial"/>
                <w:lang w:eastAsia="de-DE"/>
              </w:rPr>
              <w:t>Frontgabelstapler</w:t>
            </w:r>
            <w:r w:rsidR="00BA403E">
              <w:rPr>
                <w:rFonts w:ascii="Arial" w:eastAsia="Times New Roman" w:hAnsi="Arial" w:cs="Arial"/>
                <w:lang w:eastAsia="de-DE"/>
              </w:rPr>
              <w:t>)</w:t>
            </w:r>
          </w:p>
        </w:tc>
      </w:tr>
      <w:tr w:rsidR="00CB14C8" w14:paraId="41CD8AA2" w14:textId="77777777" w:rsidTr="00467B47">
        <w:tc>
          <w:tcPr>
            <w:tcW w:w="10343" w:type="dxa"/>
            <w:gridSpan w:val="2"/>
          </w:tcPr>
          <w:p w14:paraId="470FBCD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7A97BCA" wp14:editId="5BFEB592">
                  <wp:extent cx="5764530" cy="1868805"/>
                  <wp:effectExtent l="0" t="0" r="7620" b="0"/>
                  <wp:docPr id="185" name="Grafik 185" descr="Ein Bild, das Im Haus, Warenbestand, Massenproduktion, Fa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fik 185" descr="Ein Bild, das Im Haus, Warenbestand, Massenproduktion, Fass enthält.&#10;&#10;Automatisch generierte Beschreibu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14:paraId="57FDE51D" w14:textId="77777777" w:rsidTr="00467B47">
        <w:tc>
          <w:tcPr>
            <w:tcW w:w="10343" w:type="dxa"/>
            <w:gridSpan w:val="2"/>
          </w:tcPr>
          <w:p w14:paraId="054C379B" w14:textId="77777777" w:rsidR="00CB14C8" w:rsidRPr="0016194D" w:rsidRDefault="00CB14C8" w:rsidP="00467B47">
            <w:pPr>
              <w:spacing w:before="60" w:after="60"/>
              <w:ind w:right="-107"/>
              <w:rPr>
                <w:rFonts w:ascii="Arial" w:eastAsia="Times New Roman" w:hAnsi="Arial" w:cs="Arial"/>
                <w:lang w:eastAsia="de-DE"/>
              </w:rPr>
            </w:pPr>
            <w:r w:rsidRPr="0016194D">
              <w:rPr>
                <w:rFonts w:ascii="Arial" w:hAnsi="Arial" w:cs="Arial"/>
                <w:color w:val="4D4D4D"/>
                <w:shd w:val="clear" w:color="auto" w:fill="FFFFFF"/>
              </w:rPr>
              <w:t>Anfahren, Stürzen, Quetschen, Kippen! Rund jeder vierte Arbeitsunfall ereignet sich auf innerbetrieb-</w:t>
            </w:r>
            <w:proofErr w:type="spellStart"/>
            <w:r w:rsidRPr="0016194D">
              <w:rPr>
                <w:rFonts w:ascii="Arial" w:hAnsi="Arial" w:cs="Arial"/>
                <w:color w:val="4D4D4D"/>
                <w:shd w:val="clear" w:color="auto" w:fill="FFFFFF"/>
              </w:rPr>
              <w:t>lichen</w:t>
            </w:r>
            <w:proofErr w:type="spellEnd"/>
            <w:r w:rsidRPr="0016194D">
              <w:rPr>
                <w:rFonts w:ascii="Arial" w:hAnsi="Arial" w:cs="Arial"/>
                <w:color w:val="4D4D4D"/>
                <w:shd w:val="clear" w:color="auto" w:fill="FFFFFF"/>
              </w:rPr>
              <w:t xml:space="preserve"> Transportwegen, fast 34.000 davon im </w:t>
            </w:r>
            <w:r w:rsidRPr="00D05AA9">
              <w:rPr>
                <w:rFonts w:ascii="Arial" w:hAnsi="Arial" w:cs="Arial"/>
                <w:color w:val="595959" w:themeColor="text1" w:themeTint="A6"/>
                <w:shd w:val="clear" w:color="auto" w:fill="FFFFFF"/>
              </w:rPr>
              <w:t>Zusammenhang mit Gabelstapler und Co. Die Zahlen beweisen: Das Gefahrenpotential ist hoch, für den Fahrer aber auch für die Kollegen. In 44 Prozent der Fälle fährt der Stapler eine zweite Person an, qu</w:t>
            </w:r>
            <w:r w:rsidRPr="0016194D">
              <w:rPr>
                <w:rFonts w:ascii="Arial" w:hAnsi="Arial" w:cs="Arial"/>
                <w:color w:val="4D4D4D"/>
                <w:shd w:val="clear" w:color="auto" w:fill="FFFFFF"/>
              </w:rPr>
              <w:t xml:space="preserve">etscht sie ein oder überfährt sie. Nur die geforderte Qualifikation, Einweisung und regelmäßige Unterweisung kann </w:t>
            </w:r>
            <w:r w:rsidRPr="00D05AA9">
              <w:rPr>
                <w:rFonts w:ascii="Arial" w:hAnsi="Arial" w:cs="Arial"/>
                <w:color w:val="595959" w:themeColor="text1" w:themeTint="A6"/>
                <w:shd w:val="clear" w:color="auto" w:fill="FFFFFF"/>
              </w:rPr>
              <w:t>Abhilfe</w:t>
            </w:r>
            <w:r w:rsidRPr="0016194D">
              <w:rPr>
                <w:rFonts w:ascii="Arial" w:hAnsi="Arial" w:cs="Arial"/>
                <w:color w:val="4D4D4D"/>
                <w:shd w:val="clear" w:color="auto" w:fill="FFFFFF"/>
              </w:rPr>
              <w:t xml:space="preserve"> schaffen.</w:t>
            </w:r>
          </w:p>
        </w:tc>
      </w:tr>
      <w:tr w:rsidR="00CB14C8" w14:paraId="140F7598" w14:textId="77777777" w:rsidTr="00467B47">
        <w:tc>
          <w:tcPr>
            <w:tcW w:w="10343" w:type="dxa"/>
            <w:gridSpan w:val="2"/>
          </w:tcPr>
          <w:p w14:paraId="424B5F0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6089730C" w14:textId="1FC44255" w:rsidR="00CB14C8" w:rsidRPr="00122BEA" w:rsidRDefault="00CB14C8" w:rsidP="00467B47">
            <w:pPr>
              <w:spacing w:before="60" w:after="60"/>
              <w:ind w:right="-107"/>
              <w:rPr>
                <w:rFonts w:ascii="Arial" w:hAnsi="Arial" w:cs="Arial"/>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Unterweisungen, die abwechselnde Inhalte der Ausbildung aufgreifen, sind deshalb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  </w:t>
            </w:r>
          </w:p>
        </w:tc>
      </w:tr>
      <w:tr w:rsidR="00CB14C8" w14:paraId="0CA95256" w14:textId="77777777" w:rsidTr="00467B47">
        <w:tc>
          <w:tcPr>
            <w:tcW w:w="10343" w:type="dxa"/>
            <w:gridSpan w:val="2"/>
          </w:tcPr>
          <w:p w14:paraId="301F00B7"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06B44AC"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Unfallbeispiele</w:t>
            </w:r>
          </w:p>
          <w:p w14:paraId="1E364C4F"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Unfallursachen</w:t>
            </w:r>
          </w:p>
          <w:p w14:paraId="241A33AA"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Geschwindigkeit</w:t>
            </w:r>
          </w:p>
          <w:p w14:paraId="1C3CC6BE"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Rechtliche Grundlagen</w:t>
            </w:r>
          </w:p>
          <w:p w14:paraId="62A13386"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Pflichtverteilung</w:t>
            </w:r>
          </w:p>
          <w:p w14:paraId="5D4286FA"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Lastschwerpunkt</w:t>
            </w:r>
          </w:p>
          <w:p w14:paraId="5C4102DB"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Das Prinzip der Wippe</w:t>
            </w:r>
          </w:p>
          <w:p w14:paraId="451763D3"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Standsicherheit</w:t>
            </w:r>
          </w:p>
          <w:p w14:paraId="2D5D6E72" w14:textId="77777777" w:rsidR="00CB14C8" w:rsidRPr="00670A7A" w:rsidRDefault="00CB14C8" w:rsidP="00626C32">
            <w:pPr>
              <w:pStyle w:val="Listenabsatz"/>
              <w:numPr>
                <w:ilvl w:val="0"/>
                <w:numId w:val="10"/>
              </w:numPr>
              <w:spacing w:before="40" w:after="40"/>
              <w:ind w:left="459"/>
              <w:textAlignment w:val="baseline"/>
              <w:rPr>
                <w:rFonts w:ascii="Helvetica" w:hAnsi="Helvetica" w:cs="Helvetica"/>
                <w:color w:val="4D4D4D"/>
                <w:shd w:val="clear" w:color="auto" w:fill="FFFFFF"/>
              </w:rPr>
            </w:pPr>
            <w:r w:rsidRPr="00670A7A">
              <w:rPr>
                <w:rFonts w:ascii="Helvetica" w:hAnsi="Helvetica" w:cs="Helvetica"/>
                <w:color w:val="4D4D4D"/>
                <w:shd w:val="clear" w:color="auto" w:fill="FFFFFF"/>
              </w:rPr>
              <w:t>PSA</w:t>
            </w:r>
          </w:p>
          <w:p w14:paraId="7462C841" w14:textId="77777777" w:rsidR="00CB14C8" w:rsidRPr="00670A7A" w:rsidRDefault="00CB14C8" w:rsidP="00626C32">
            <w:pPr>
              <w:pStyle w:val="Listenabsatz"/>
              <w:numPr>
                <w:ilvl w:val="0"/>
                <w:numId w:val="10"/>
              </w:numPr>
              <w:spacing w:before="40" w:after="40"/>
              <w:ind w:left="459"/>
              <w:textAlignment w:val="baseline"/>
              <w:rPr>
                <w:rFonts w:ascii="Arial" w:hAnsi="Arial" w:cs="Arial"/>
                <w:color w:val="666666"/>
              </w:rPr>
            </w:pPr>
            <w:r w:rsidRPr="00670A7A">
              <w:rPr>
                <w:rFonts w:ascii="Helvetica" w:hAnsi="Helvetica" w:cs="Helvetica"/>
                <w:color w:val="4D4D4D"/>
                <w:shd w:val="clear" w:color="auto" w:fill="FFFFFF"/>
              </w:rPr>
              <w:t>Sicht- und Funktionsprüfung</w:t>
            </w:r>
          </w:p>
        </w:tc>
      </w:tr>
      <w:tr w:rsidR="00CB14C8" w14:paraId="390F75DB" w14:textId="77777777" w:rsidTr="00467B47">
        <w:tc>
          <w:tcPr>
            <w:tcW w:w="10343" w:type="dxa"/>
            <w:gridSpan w:val="2"/>
          </w:tcPr>
          <w:p w14:paraId="56C8764C"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36F1F4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3C0EAB">
              <w:rPr>
                <w:rFonts w:ascii="Arial" w:hAnsi="Arial" w:cs="Arial"/>
                <w:bCs/>
                <w:i w:val="0"/>
                <w:iCs w:val="0"/>
                <w:color w:val="595959" w:themeColor="text1" w:themeTint="A6"/>
              </w:rPr>
              <w:t xml:space="preserve"> DGUV Vorschrift</w:t>
            </w:r>
            <w:r>
              <w:rPr>
                <w:rFonts w:ascii="Arial" w:hAnsi="Arial" w:cs="Arial"/>
                <w:bCs/>
                <w:i w:val="0"/>
                <w:iCs w:val="0"/>
                <w:color w:val="595959" w:themeColor="text1" w:themeTint="A6"/>
              </w:rPr>
              <w:t xml:space="preserve"> 68, </w:t>
            </w:r>
            <w:r w:rsidRPr="003C0EAB">
              <w:rPr>
                <w:rFonts w:ascii="Arial" w:hAnsi="Arial" w:cs="Arial"/>
                <w:bCs/>
                <w:i w:val="0"/>
                <w:iCs w:val="0"/>
                <w:color w:val="595959" w:themeColor="text1" w:themeTint="A6"/>
              </w:rPr>
              <w:t xml:space="preserve">DGUV </w:t>
            </w:r>
            <w:r>
              <w:rPr>
                <w:rFonts w:ascii="Arial" w:hAnsi="Arial" w:cs="Arial"/>
                <w:bCs/>
                <w:i w:val="0"/>
                <w:iCs w:val="0"/>
                <w:color w:val="595959" w:themeColor="text1" w:themeTint="A6"/>
              </w:rPr>
              <w:t>Grundsatz 308 001</w:t>
            </w:r>
          </w:p>
        </w:tc>
      </w:tr>
      <w:tr w:rsidR="00CB14C8" w14:paraId="43FFE467" w14:textId="77777777" w:rsidTr="00467B47">
        <w:tc>
          <w:tcPr>
            <w:tcW w:w="2264" w:type="dxa"/>
          </w:tcPr>
          <w:p w14:paraId="2129199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0C7973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14:paraId="64255DEA" w14:textId="77777777" w:rsidTr="00467B47">
        <w:tc>
          <w:tcPr>
            <w:tcW w:w="2264" w:type="dxa"/>
          </w:tcPr>
          <w:p w14:paraId="4AEA26B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3DB6E5B" w14:textId="4DA49869"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w:t>
            </w:r>
            <w:r w:rsidR="00CB14C8">
              <w:rPr>
                <w:rFonts w:ascii="Arial" w:hAnsi="Arial" w:cs="Arial"/>
                <w:i w:val="0"/>
                <w:iCs w:val="0"/>
                <w:color w:val="595959" w:themeColor="text1" w:themeTint="A6"/>
              </w:rPr>
              <w:t>n, Lager und Versand</w:t>
            </w:r>
          </w:p>
        </w:tc>
      </w:tr>
      <w:tr w:rsidR="00CB14C8" w14:paraId="6CC67151" w14:textId="77777777" w:rsidTr="00467B47">
        <w:tc>
          <w:tcPr>
            <w:tcW w:w="2264" w:type="dxa"/>
          </w:tcPr>
          <w:p w14:paraId="0890D77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7A5C01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14:paraId="3BA4D554" w14:textId="77777777" w:rsidTr="00467B47">
        <w:tc>
          <w:tcPr>
            <w:tcW w:w="2264" w:type="dxa"/>
          </w:tcPr>
          <w:p w14:paraId="13F61728"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2E30E34" w14:textId="1A54DC08" w:rsidR="00CB14C8" w:rsidRPr="003C0EAB" w:rsidRDefault="001737B4" w:rsidP="00467B47">
            <w:pPr>
              <w:spacing w:before="60" w:after="60"/>
              <w:textAlignment w:val="baseline"/>
              <w:rPr>
                <w:rFonts w:ascii="Arial" w:hAnsi="Arial" w:cs="Arial"/>
                <w:color w:val="666666"/>
              </w:rPr>
            </w:pPr>
            <w:r>
              <w:rPr>
                <w:rFonts w:ascii="Arial" w:hAnsi="Arial" w:cs="Arial"/>
                <w:color w:val="666666"/>
              </w:rPr>
              <w:t>2024</w:t>
            </w:r>
          </w:p>
        </w:tc>
      </w:tr>
      <w:tr w:rsidR="00CB14C8" w14:paraId="713B313B" w14:textId="77777777" w:rsidTr="00467B47">
        <w:tc>
          <w:tcPr>
            <w:tcW w:w="2264" w:type="dxa"/>
          </w:tcPr>
          <w:p w14:paraId="3D98DBB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C310FE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14:paraId="0B946B16" w14:textId="77777777" w:rsidTr="00467B47">
        <w:tc>
          <w:tcPr>
            <w:tcW w:w="2264" w:type="dxa"/>
          </w:tcPr>
          <w:p w14:paraId="06DCA65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9E6F010" w14:textId="5E1C765D"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5887CED" wp14:editId="702D7699">
                  <wp:extent cx="238760" cy="142875"/>
                  <wp:effectExtent l="0" t="0" r="8890" b="952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r>
              <w:rPr>
                <w:rFonts w:ascii="Arial" w:eastAsia="Times New Roman" w:hAnsi="Arial" w:cs="Arial"/>
                <w:i w:val="0"/>
                <w:iCs w:val="0"/>
                <w:noProof/>
                <w:color w:val="666666"/>
                <w:lang w:eastAsia="de-DE"/>
              </w:rPr>
              <w:drawing>
                <wp:inline distT="0" distB="0" distL="0" distR="0" wp14:anchorId="1B2BB801" wp14:editId="773ED1E8">
                  <wp:extent cx="238760" cy="142875"/>
                  <wp:effectExtent l="0" t="0" r="8890" b="952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sowie weitere Sprachen </w:t>
            </w:r>
            <w:r w:rsidRPr="00B73A74">
              <w:rPr>
                <w:rFonts w:ascii="Arial" w:eastAsia="Times New Roman" w:hAnsi="Arial" w:cs="Arial"/>
                <w:i w:val="0"/>
                <w:iCs w:val="0"/>
                <w:color w:val="666666"/>
                <w:sz w:val="18"/>
                <w:szCs w:val="18"/>
                <w:lang w:eastAsia="de-DE"/>
              </w:rPr>
              <w:t xml:space="preserve">(ab 4. Quartal </w:t>
            </w:r>
            <w:r w:rsidR="00116F0A">
              <w:rPr>
                <w:rFonts w:ascii="Arial" w:eastAsia="Times New Roman" w:hAnsi="Arial" w:cs="Arial"/>
                <w:i w:val="0"/>
                <w:iCs w:val="0"/>
                <w:color w:val="666666"/>
                <w:sz w:val="18"/>
                <w:szCs w:val="18"/>
                <w:lang w:eastAsia="de-DE"/>
              </w:rPr>
              <w:t>2024</w:t>
            </w:r>
            <w:r w:rsidRPr="00B73A74">
              <w:rPr>
                <w:rFonts w:ascii="Arial" w:eastAsia="Times New Roman" w:hAnsi="Arial" w:cs="Arial"/>
                <w:i w:val="0"/>
                <w:iCs w:val="0"/>
                <w:color w:val="666666"/>
                <w:sz w:val="18"/>
                <w:szCs w:val="18"/>
                <w:lang w:eastAsia="de-DE"/>
              </w:rPr>
              <w:t>)</w:t>
            </w:r>
            <w:r>
              <w:rPr>
                <w:rFonts w:ascii="Arial" w:eastAsia="Times New Roman" w:hAnsi="Arial" w:cs="Arial"/>
                <w:i w:val="0"/>
                <w:iCs w:val="0"/>
                <w:color w:val="666666"/>
                <w:lang w:eastAsia="de-DE"/>
              </w:rPr>
              <w:t xml:space="preserve">   </w:t>
            </w:r>
          </w:p>
        </w:tc>
      </w:tr>
      <w:tr w:rsidR="00CB14C8" w14:paraId="18C3C57F" w14:textId="77777777" w:rsidTr="00467B47">
        <w:tc>
          <w:tcPr>
            <w:tcW w:w="2264" w:type="dxa"/>
          </w:tcPr>
          <w:p w14:paraId="57DCD33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DA046AA" w14:textId="12BEA6B4"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297C5588"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9DAD622" w14:textId="77777777" w:rsidTr="00467B47">
        <w:tc>
          <w:tcPr>
            <w:tcW w:w="10343" w:type="dxa"/>
            <w:gridSpan w:val="2"/>
            <w:shd w:val="clear" w:color="auto" w:fill="5B9BD5" w:themeFill="accent1"/>
          </w:tcPr>
          <w:p w14:paraId="21EA0552"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C02 Schubmaststapler</w:t>
            </w:r>
          </w:p>
        </w:tc>
      </w:tr>
      <w:tr w:rsidR="00CB14C8" w:rsidRPr="00395742" w14:paraId="308622C9" w14:textId="77777777" w:rsidTr="00467B47">
        <w:tc>
          <w:tcPr>
            <w:tcW w:w="10343" w:type="dxa"/>
            <w:gridSpan w:val="2"/>
          </w:tcPr>
          <w:p w14:paraId="4B55AAC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40079F6D" wp14:editId="7F7BF308">
                  <wp:extent cx="5764530" cy="1868805"/>
                  <wp:effectExtent l="0" t="0" r="7620" b="0"/>
                  <wp:docPr id="8" name="Grafik 8" descr="Ein Bild, das Gebäude, Bautechnik, Industrie, St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ebäude, Bautechnik, Industrie, Stahl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76C65F5" w14:textId="77777777" w:rsidTr="00467B47">
        <w:tc>
          <w:tcPr>
            <w:tcW w:w="10343" w:type="dxa"/>
            <w:gridSpan w:val="2"/>
          </w:tcPr>
          <w:p w14:paraId="24F14839" w14:textId="77777777" w:rsidR="00CB14C8" w:rsidRPr="00D05AA9" w:rsidRDefault="00CB14C8" w:rsidP="00467B47">
            <w:pPr>
              <w:spacing w:before="60" w:after="60"/>
              <w:ind w:right="-107"/>
              <w:rPr>
                <w:rFonts w:ascii="Arial" w:eastAsia="Times New Roman" w:hAnsi="Arial" w:cs="Arial"/>
                <w:lang w:eastAsia="de-DE"/>
              </w:rPr>
            </w:pPr>
            <w:r w:rsidRPr="00D05AA9">
              <w:rPr>
                <w:rFonts w:ascii="Arial" w:hAnsi="Arial" w:cs="Arial"/>
                <w:color w:val="4D4D4D"/>
                <w:shd w:val="clear" w:color="auto" w:fill="FFFFFF"/>
              </w:rPr>
              <w:t>Anfahren, Stürzen, Quetschen, Kippen! Rund jeder vierte Arbeitsunfall ereignet sich auf innerbetrieb-</w:t>
            </w:r>
            <w:proofErr w:type="spellStart"/>
            <w:r w:rsidRPr="00D05AA9">
              <w:rPr>
                <w:rFonts w:ascii="Arial" w:hAnsi="Arial" w:cs="Arial"/>
                <w:color w:val="4D4D4D"/>
                <w:shd w:val="clear" w:color="auto" w:fill="FFFFFF"/>
              </w:rPr>
              <w:t>lichen</w:t>
            </w:r>
            <w:proofErr w:type="spellEnd"/>
            <w:r w:rsidRPr="00D05AA9">
              <w:rPr>
                <w:rFonts w:ascii="Arial" w:hAnsi="Arial" w:cs="Arial"/>
                <w:color w:val="4D4D4D"/>
                <w:shd w:val="clear" w:color="auto" w:fill="FFFFFF"/>
              </w:rPr>
              <w:t xml:space="preserve"> Transportwegen, fast 34.000 davon im Zusammenhang mit Gabelstapler und Co. Die Zahlen beweisen: Das Gefahrenpotential ist hoch, für den Fahrer aber auch für die Kollegen. In 44 Prozent der Fälle fährt der Stapler eine zweite Person an, quetscht sie ein oder überfährt sie. Nur die geforderte Qualifikation, Einweisung und regelmäßige Unterweisung kann Abhilfe schaffen.</w:t>
            </w:r>
          </w:p>
        </w:tc>
      </w:tr>
      <w:tr w:rsidR="00CB14C8" w:rsidRPr="008A55FA" w14:paraId="1DF80210" w14:textId="77777777" w:rsidTr="00467B47">
        <w:tc>
          <w:tcPr>
            <w:tcW w:w="10343" w:type="dxa"/>
            <w:gridSpan w:val="2"/>
          </w:tcPr>
          <w:p w14:paraId="74904B2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5E9F3D1A" w14:textId="175C54BF" w:rsidR="00CB14C8" w:rsidRPr="00F8608A"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  </w:t>
            </w:r>
          </w:p>
        </w:tc>
      </w:tr>
      <w:tr w:rsidR="00CB14C8" w:rsidRPr="008A55FA" w14:paraId="21F7FE57" w14:textId="77777777" w:rsidTr="00467B47">
        <w:tc>
          <w:tcPr>
            <w:tcW w:w="10343" w:type="dxa"/>
            <w:gridSpan w:val="2"/>
          </w:tcPr>
          <w:p w14:paraId="4E73DDB4"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E0D1D94"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Unfallbeispiele</w:t>
            </w:r>
          </w:p>
          <w:p w14:paraId="683492C7"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Unfallursachen</w:t>
            </w:r>
          </w:p>
          <w:p w14:paraId="43EFB83B"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Geschwindigkeit</w:t>
            </w:r>
          </w:p>
          <w:p w14:paraId="5E7B8467"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Rechtliche Grundlagen</w:t>
            </w:r>
          </w:p>
          <w:p w14:paraId="43933C82"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Last aufnehmen und ansetzen</w:t>
            </w:r>
          </w:p>
          <w:p w14:paraId="02851FF2"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Lastschwerpunkt</w:t>
            </w:r>
          </w:p>
          <w:p w14:paraId="48273CCA"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Das Prinzip der Wippe</w:t>
            </w:r>
          </w:p>
          <w:p w14:paraId="2453DBDE"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Standsicherheit</w:t>
            </w:r>
          </w:p>
          <w:p w14:paraId="40268CE5" w14:textId="77777777" w:rsidR="00CB14C8" w:rsidRPr="006A3037" w:rsidRDefault="00CB14C8" w:rsidP="00626C32">
            <w:pPr>
              <w:pStyle w:val="Listenabsatz"/>
              <w:numPr>
                <w:ilvl w:val="0"/>
                <w:numId w:val="11"/>
              </w:numPr>
              <w:spacing w:before="40" w:after="40"/>
              <w:ind w:left="459"/>
              <w:textAlignment w:val="baseline"/>
              <w:rPr>
                <w:rFonts w:ascii="Helvetica" w:hAnsi="Helvetica" w:cs="Helvetica"/>
                <w:color w:val="4D4D4D"/>
                <w:shd w:val="clear" w:color="auto" w:fill="FFFFFF"/>
              </w:rPr>
            </w:pPr>
            <w:r w:rsidRPr="006A3037">
              <w:rPr>
                <w:rFonts w:ascii="Helvetica" w:hAnsi="Helvetica" w:cs="Helvetica"/>
                <w:color w:val="4D4D4D"/>
                <w:shd w:val="clear" w:color="auto" w:fill="FFFFFF"/>
              </w:rPr>
              <w:t>Sicht- und Funktionsprüfung</w:t>
            </w:r>
          </w:p>
        </w:tc>
      </w:tr>
      <w:tr w:rsidR="00CB14C8" w:rsidRPr="008A55FA" w14:paraId="7287473C" w14:textId="77777777" w:rsidTr="00467B47">
        <w:tc>
          <w:tcPr>
            <w:tcW w:w="10343" w:type="dxa"/>
            <w:gridSpan w:val="2"/>
          </w:tcPr>
          <w:p w14:paraId="41E51E9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DD2FED7"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3C0EAB">
              <w:rPr>
                <w:rFonts w:ascii="Arial" w:hAnsi="Arial" w:cs="Arial"/>
                <w:bCs/>
                <w:i w:val="0"/>
                <w:iCs w:val="0"/>
                <w:color w:val="595959" w:themeColor="text1" w:themeTint="A6"/>
              </w:rPr>
              <w:t xml:space="preserve"> DGUV Vorschrift</w:t>
            </w:r>
            <w:r>
              <w:rPr>
                <w:rFonts w:ascii="Arial" w:hAnsi="Arial" w:cs="Arial"/>
                <w:bCs/>
                <w:i w:val="0"/>
                <w:iCs w:val="0"/>
                <w:color w:val="595959" w:themeColor="text1" w:themeTint="A6"/>
              </w:rPr>
              <w:t xml:space="preserve"> 68, </w:t>
            </w:r>
            <w:r w:rsidRPr="003C0EAB">
              <w:rPr>
                <w:rFonts w:ascii="Arial" w:hAnsi="Arial" w:cs="Arial"/>
                <w:bCs/>
                <w:i w:val="0"/>
                <w:iCs w:val="0"/>
                <w:color w:val="595959" w:themeColor="text1" w:themeTint="A6"/>
              </w:rPr>
              <w:t xml:space="preserve">DGUV </w:t>
            </w:r>
            <w:r>
              <w:rPr>
                <w:rFonts w:ascii="Arial" w:hAnsi="Arial" w:cs="Arial"/>
                <w:bCs/>
                <w:i w:val="0"/>
                <w:iCs w:val="0"/>
                <w:color w:val="595959" w:themeColor="text1" w:themeTint="A6"/>
              </w:rPr>
              <w:t>Grundsatz 308 001</w:t>
            </w:r>
          </w:p>
        </w:tc>
      </w:tr>
      <w:tr w:rsidR="00CB14C8" w:rsidRPr="003C0EAB" w14:paraId="448605FB" w14:textId="77777777" w:rsidTr="00467B47">
        <w:tc>
          <w:tcPr>
            <w:tcW w:w="2264" w:type="dxa"/>
          </w:tcPr>
          <w:p w14:paraId="4AC4AD6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63E065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7538797" w14:textId="77777777" w:rsidTr="00467B47">
        <w:tc>
          <w:tcPr>
            <w:tcW w:w="2264" w:type="dxa"/>
          </w:tcPr>
          <w:p w14:paraId="64A0480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3F7DFD9" w14:textId="47DED978"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w:t>
            </w:r>
            <w:r w:rsidR="00CB14C8">
              <w:rPr>
                <w:rFonts w:ascii="Arial" w:hAnsi="Arial" w:cs="Arial"/>
                <w:i w:val="0"/>
                <w:iCs w:val="0"/>
                <w:color w:val="595959" w:themeColor="text1" w:themeTint="A6"/>
              </w:rPr>
              <w:t>n, Lager und Versand</w:t>
            </w:r>
          </w:p>
        </w:tc>
      </w:tr>
      <w:tr w:rsidR="00CB14C8" w:rsidRPr="003C0EAB" w14:paraId="22FD7474" w14:textId="77777777" w:rsidTr="00467B47">
        <w:tc>
          <w:tcPr>
            <w:tcW w:w="2264" w:type="dxa"/>
          </w:tcPr>
          <w:p w14:paraId="2A8553C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57EC6577"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0019632F" w14:textId="77777777" w:rsidTr="00467B47">
        <w:tc>
          <w:tcPr>
            <w:tcW w:w="2264" w:type="dxa"/>
          </w:tcPr>
          <w:p w14:paraId="70694108"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0F0C745" w14:textId="62BBADC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F5291DA" w14:textId="77777777" w:rsidTr="00467B47">
        <w:tc>
          <w:tcPr>
            <w:tcW w:w="2264" w:type="dxa"/>
          </w:tcPr>
          <w:p w14:paraId="68FEAFA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DA49E1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208D3B4" w14:textId="77777777" w:rsidTr="00467B47">
        <w:tc>
          <w:tcPr>
            <w:tcW w:w="2264" w:type="dxa"/>
          </w:tcPr>
          <w:p w14:paraId="1DB257C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DDF13D6" w14:textId="5D0C716C"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1278353" wp14:editId="73E5E615">
                  <wp:extent cx="238760" cy="142875"/>
                  <wp:effectExtent l="0" t="0" r="8890" b="9525"/>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325738E" w14:textId="77777777" w:rsidTr="00467B47">
        <w:tc>
          <w:tcPr>
            <w:tcW w:w="2264" w:type="dxa"/>
          </w:tcPr>
          <w:p w14:paraId="37AE8DD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E851939" w14:textId="301E5426"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1ECECBE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3368EB1D" w14:textId="77777777" w:rsidTr="00467B47">
        <w:tc>
          <w:tcPr>
            <w:tcW w:w="10343" w:type="dxa"/>
            <w:gridSpan w:val="2"/>
            <w:shd w:val="clear" w:color="auto" w:fill="5B9BD5" w:themeFill="accent1"/>
          </w:tcPr>
          <w:p w14:paraId="7E70408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C03 Zugmaschinen (Schlepper) und Anhänger</w:t>
            </w:r>
          </w:p>
        </w:tc>
      </w:tr>
      <w:tr w:rsidR="00CB14C8" w:rsidRPr="00395742" w14:paraId="2583631A" w14:textId="77777777" w:rsidTr="00467B47">
        <w:tc>
          <w:tcPr>
            <w:tcW w:w="10343" w:type="dxa"/>
            <w:gridSpan w:val="2"/>
          </w:tcPr>
          <w:p w14:paraId="5B10907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B161E17" wp14:editId="4A8D38F0">
                  <wp:extent cx="5764530" cy="1868805"/>
                  <wp:effectExtent l="0" t="0" r="7620" b="0"/>
                  <wp:docPr id="9" name="Grafik 9" descr="Ein Bild, das Transport, Rad, Reifen,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ransport, Rad, Reifen, Landfahrzeug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399F500B" w14:textId="77777777" w:rsidTr="00467B47">
        <w:tc>
          <w:tcPr>
            <w:tcW w:w="10343" w:type="dxa"/>
            <w:gridSpan w:val="2"/>
          </w:tcPr>
          <w:p w14:paraId="3C7D9A90" w14:textId="77777777" w:rsidR="00CB14C8" w:rsidRPr="008A55FA" w:rsidRDefault="00CB14C8" w:rsidP="00467B47">
            <w:pPr>
              <w:spacing w:before="60" w:after="60"/>
              <w:ind w:right="-107"/>
              <w:rPr>
                <w:rFonts w:ascii="Arial" w:eastAsia="Times New Roman" w:hAnsi="Arial" w:cs="Arial"/>
                <w:lang w:eastAsia="de-DE"/>
              </w:rPr>
            </w:pPr>
            <w:r>
              <w:rPr>
                <w:rFonts w:ascii="Arial" w:hAnsi="Arial" w:cs="Arial"/>
                <w:color w:val="444444"/>
                <w:shd w:val="clear" w:color="auto" w:fill="FFFFFF"/>
              </w:rPr>
              <w:t xml:space="preserve">Zugmaschinen spielen für den innerbetrieblichen Transport eine entscheidende Rolle. Ein </w:t>
            </w:r>
            <w:r w:rsidRPr="00D05AA9">
              <w:rPr>
                <w:rFonts w:ascii="Arial" w:hAnsi="Arial" w:cs="Arial"/>
                <w:color w:val="595959" w:themeColor="text1" w:themeTint="A6"/>
                <w:shd w:val="clear" w:color="auto" w:fill="FFFFFF"/>
              </w:rPr>
              <w:t>Unternehmer</w:t>
            </w:r>
            <w:r>
              <w:rPr>
                <w:rFonts w:ascii="Arial" w:hAnsi="Arial" w:cs="Arial"/>
                <w:color w:val="444444"/>
                <w:shd w:val="clear" w:color="auto" w:fill="FFFFFF"/>
              </w:rPr>
              <w:t>, der in seinem Unternehmen Zugmaschinen, Schlepper oder Pritschen und Plattformwagen einsetzt, muss über Fahrer verfügen, die mit diesen Flurförderzeugen sicher umgehen können. Eine wesentliche Voraussetzung dazu ist die entsprechende Qualifizierung und die jährliche Wiederholungsunterweisung zu den betriebsbezogenen Gefährdungen.</w:t>
            </w:r>
          </w:p>
        </w:tc>
      </w:tr>
      <w:tr w:rsidR="00CB14C8" w:rsidRPr="008A55FA" w14:paraId="487638C4" w14:textId="77777777" w:rsidTr="00467B47">
        <w:tc>
          <w:tcPr>
            <w:tcW w:w="10343" w:type="dxa"/>
            <w:gridSpan w:val="2"/>
          </w:tcPr>
          <w:p w14:paraId="2FCE85A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20E9E801" w14:textId="618433DE" w:rsidR="00CB14C8" w:rsidRDefault="00CB14C8" w:rsidP="00467B47">
            <w:pPr>
              <w:spacing w:before="60" w:after="60"/>
              <w:ind w:right="-107"/>
              <w:rPr>
                <w:rFonts w:ascii="Arial" w:hAnsi="Arial" w:cs="Arial"/>
                <w:color w:val="444444"/>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  </w:t>
            </w:r>
          </w:p>
        </w:tc>
      </w:tr>
      <w:tr w:rsidR="00CB14C8" w:rsidRPr="008A55FA" w14:paraId="1BCF559E" w14:textId="77777777" w:rsidTr="00467B47">
        <w:tc>
          <w:tcPr>
            <w:tcW w:w="10343" w:type="dxa"/>
            <w:gridSpan w:val="2"/>
          </w:tcPr>
          <w:p w14:paraId="7A6C9F33"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4246C3A"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Unfallursache- und folgen</w:t>
            </w:r>
          </w:p>
          <w:p w14:paraId="7458BAEB"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Aufbau Zugmaschine</w:t>
            </w:r>
          </w:p>
          <w:p w14:paraId="0B07BF03"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Aufbau Anhänger</w:t>
            </w:r>
          </w:p>
          <w:p w14:paraId="43379076"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Bedienelemente</w:t>
            </w:r>
          </w:p>
          <w:p w14:paraId="45ADC573"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Sicht- und Funktionsprüfung</w:t>
            </w:r>
          </w:p>
          <w:p w14:paraId="367CAAAA"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Geschwindigkeit</w:t>
            </w:r>
          </w:p>
          <w:p w14:paraId="67AC0616"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Rampenfahrt</w:t>
            </w:r>
          </w:p>
          <w:p w14:paraId="4D725B06"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Lastgewicht</w:t>
            </w:r>
          </w:p>
          <w:p w14:paraId="371AD7A3" w14:textId="77777777" w:rsidR="00CB14C8" w:rsidRPr="006A3037" w:rsidRDefault="00CB14C8" w:rsidP="00626C32">
            <w:pPr>
              <w:pStyle w:val="Listenabsatz"/>
              <w:numPr>
                <w:ilvl w:val="0"/>
                <w:numId w:val="12"/>
              </w:numPr>
              <w:spacing w:before="40" w:after="40"/>
              <w:ind w:left="459" w:hanging="425"/>
              <w:textAlignment w:val="baseline"/>
              <w:rPr>
                <w:rFonts w:ascii="Arial" w:hAnsi="Arial" w:cs="Arial"/>
                <w:color w:val="595959" w:themeColor="text1" w:themeTint="A6"/>
              </w:rPr>
            </w:pPr>
            <w:r w:rsidRPr="006A3037">
              <w:rPr>
                <w:rFonts w:ascii="Arial" w:hAnsi="Arial" w:cs="Arial"/>
                <w:color w:val="595959" w:themeColor="text1" w:themeTint="A6"/>
              </w:rPr>
              <w:t>Beladung der Anhänger</w:t>
            </w:r>
          </w:p>
        </w:tc>
      </w:tr>
      <w:tr w:rsidR="00CB14C8" w:rsidRPr="008A55FA" w14:paraId="3BE3144A" w14:textId="77777777" w:rsidTr="00467B47">
        <w:tc>
          <w:tcPr>
            <w:tcW w:w="10343" w:type="dxa"/>
            <w:gridSpan w:val="2"/>
          </w:tcPr>
          <w:p w14:paraId="7C145A3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3D6360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2FDCB22D" w14:textId="77777777" w:rsidTr="00467B47">
        <w:tc>
          <w:tcPr>
            <w:tcW w:w="2264" w:type="dxa"/>
          </w:tcPr>
          <w:p w14:paraId="118E36C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7D70B6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E41AEBF" w14:textId="77777777" w:rsidTr="00467B47">
        <w:tc>
          <w:tcPr>
            <w:tcW w:w="2264" w:type="dxa"/>
          </w:tcPr>
          <w:p w14:paraId="40AC40B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B3A7FB3" w14:textId="0F64E8EF"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42134150" w14:textId="77777777" w:rsidTr="00467B47">
        <w:tc>
          <w:tcPr>
            <w:tcW w:w="2264" w:type="dxa"/>
          </w:tcPr>
          <w:p w14:paraId="38D9C27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506D482"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5DA6F0A7" w14:textId="77777777" w:rsidTr="00467B47">
        <w:tc>
          <w:tcPr>
            <w:tcW w:w="2264" w:type="dxa"/>
          </w:tcPr>
          <w:p w14:paraId="77BD7BD7"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B44E8E2" w14:textId="11427D7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13799F1" w14:textId="77777777" w:rsidTr="00467B47">
        <w:tc>
          <w:tcPr>
            <w:tcW w:w="2264" w:type="dxa"/>
          </w:tcPr>
          <w:p w14:paraId="686B2C9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29B0C6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0C1B745" w14:textId="77777777" w:rsidTr="00467B47">
        <w:tc>
          <w:tcPr>
            <w:tcW w:w="2264" w:type="dxa"/>
          </w:tcPr>
          <w:p w14:paraId="0D199A2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A3C923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6CE2E46" wp14:editId="4ED1FA29">
                  <wp:extent cx="238760" cy="142875"/>
                  <wp:effectExtent l="0" t="0" r="8890" b="952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A94745F" w14:textId="77777777" w:rsidTr="00467B47">
        <w:tc>
          <w:tcPr>
            <w:tcW w:w="2264" w:type="dxa"/>
          </w:tcPr>
          <w:p w14:paraId="52A0BED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BC6F43B" w14:textId="04EB7192"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C411A95"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3A66DE7" w14:textId="77777777" w:rsidTr="00467B47">
        <w:tc>
          <w:tcPr>
            <w:tcW w:w="10343" w:type="dxa"/>
            <w:gridSpan w:val="2"/>
            <w:shd w:val="clear" w:color="auto" w:fill="5B9BD5" w:themeFill="accent1"/>
          </w:tcPr>
          <w:p w14:paraId="78A5973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C04 Mitgänger Flurförderzeuge</w:t>
            </w:r>
          </w:p>
        </w:tc>
      </w:tr>
      <w:tr w:rsidR="00CB14C8" w:rsidRPr="00395742" w14:paraId="0DED5398" w14:textId="77777777" w:rsidTr="00467B47">
        <w:tc>
          <w:tcPr>
            <w:tcW w:w="10343" w:type="dxa"/>
            <w:gridSpan w:val="2"/>
          </w:tcPr>
          <w:p w14:paraId="22D2D97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876E2B7" wp14:editId="33E46EEE">
                  <wp:extent cx="5764530" cy="1868805"/>
                  <wp:effectExtent l="0" t="0" r="7620" b="0"/>
                  <wp:docPr id="15" name="Grafik 15" descr="Ein Bild, das Kleidung, Blue Collar, Bauarbeit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Kleidung, Blue Collar, Bauarbeiter, Person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F4AE9BF" w14:textId="77777777" w:rsidTr="00467B47">
        <w:tc>
          <w:tcPr>
            <w:tcW w:w="10343" w:type="dxa"/>
            <w:gridSpan w:val="2"/>
          </w:tcPr>
          <w:p w14:paraId="64ACABE2" w14:textId="77777777" w:rsidR="00CB14C8" w:rsidRPr="00BD201F" w:rsidRDefault="00CB14C8" w:rsidP="00467B47">
            <w:pPr>
              <w:spacing w:before="60" w:after="60"/>
              <w:ind w:right="-107"/>
              <w:rPr>
                <w:rFonts w:ascii="Arial" w:eastAsia="Times New Roman" w:hAnsi="Arial" w:cs="Arial"/>
                <w:lang w:eastAsia="de-DE"/>
              </w:rPr>
            </w:pPr>
            <w:r w:rsidRPr="00821363">
              <w:rPr>
                <w:rFonts w:ascii="Arial" w:hAnsi="Arial" w:cs="Arial"/>
                <w:color w:val="595959" w:themeColor="text1" w:themeTint="A6"/>
                <w:shd w:val="clear" w:color="auto" w:fill="FFFFFF"/>
              </w:rPr>
              <w:t>Überall, wo palettierte Ware auf engstem Raum hin und her transportiert wird, kommen sie zum Einsatz: Mitgänger-Flurförderzeuge. Die starken, wendigen Geräte sind zwar einfach zu bedienen, die Unfall</w:t>
            </w:r>
            <w:r>
              <w:rPr>
                <w:rFonts w:ascii="Arial" w:hAnsi="Arial" w:cs="Arial"/>
                <w:color w:val="595959" w:themeColor="text1" w:themeTint="A6"/>
                <w:shd w:val="clear" w:color="auto" w:fill="FFFFFF"/>
              </w:rPr>
              <w:t>-</w:t>
            </w:r>
            <w:r w:rsidRPr="00821363">
              <w:rPr>
                <w:rFonts w:ascii="Arial" w:hAnsi="Arial" w:cs="Arial"/>
                <w:color w:val="595959" w:themeColor="text1" w:themeTint="A6"/>
                <w:shd w:val="clear" w:color="auto" w:fill="FFFFFF"/>
              </w:rPr>
              <w:t xml:space="preserve">gefahren aber hoch und werden häufig unterschätzt. </w:t>
            </w:r>
            <w:r w:rsidRPr="00821363">
              <w:rPr>
                <w:rFonts w:ascii="Arial" w:hAnsi="Arial" w:cs="Arial"/>
                <w:color w:val="595959" w:themeColor="text1" w:themeTint="A6"/>
              </w:rPr>
              <w:t xml:space="preserve">Die Verletzungshäufigkeit – besonders der Füße – ist beim Umgang mit </w:t>
            </w:r>
            <w:proofErr w:type="spellStart"/>
            <w:r w:rsidRPr="00821363">
              <w:rPr>
                <w:rFonts w:ascii="Arial" w:hAnsi="Arial" w:cs="Arial"/>
                <w:color w:val="595959" w:themeColor="text1" w:themeTint="A6"/>
              </w:rPr>
              <w:t>Mitgängerflurförderzeugen</w:t>
            </w:r>
            <w:proofErr w:type="spellEnd"/>
            <w:r w:rsidRPr="00821363">
              <w:rPr>
                <w:rFonts w:ascii="Arial" w:hAnsi="Arial" w:cs="Arial"/>
                <w:color w:val="595959" w:themeColor="text1" w:themeTint="A6"/>
              </w:rPr>
              <w:t xml:space="preserve"> nach wie vor hoch. Bisweilen sind sogar schwere Unfälle zu registrieren.</w:t>
            </w:r>
          </w:p>
        </w:tc>
      </w:tr>
      <w:tr w:rsidR="00CB14C8" w:rsidRPr="008A55FA" w14:paraId="0B055935" w14:textId="77777777" w:rsidTr="00467B47">
        <w:tc>
          <w:tcPr>
            <w:tcW w:w="10343" w:type="dxa"/>
            <w:gridSpan w:val="2"/>
          </w:tcPr>
          <w:p w14:paraId="07F62CC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0A200FA8" w14:textId="77777777" w:rsidR="00CB14C8" w:rsidRPr="00036907" w:rsidRDefault="00CB14C8" w:rsidP="00467B47">
            <w:pPr>
              <w:spacing w:before="60" w:after="60"/>
              <w:ind w:right="-107"/>
              <w:rPr>
                <w:rFonts w:ascii="Arial" w:hAnsi="Arial" w:cs="Arial"/>
                <w:color w:val="595959" w:themeColor="text1" w:themeTint="A6"/>
                <w:shd w:val="clear" w:color="auto" w:fill="FFFFFF"/>
              </w:rPr>
            </w:pPr>
            <w:r w:rsidRPr="00036907">
              <w:rPr>
                <w:rFonts w:ascii="Arial" w:hAnsi="Arial" w:cs="Arial"/>
                <w:color w:val="595959" w:themeColor="text1" w:themeTint="A6"/>
                <w:shd w:val="clear" w:color="auto" w:fill="FFFFFF"/>
              </w:rPr>
              <w:t xml:space="preserve">Bei diesem Arbeitsmittel ist keine Qualifikation erforderlich. Eine Einweisung in die Handhabung der Geräte reicht aus. Auch eine </w:t>
            </w:r>
            <w:r w:rsidRPr="00036907">
              <w:rPr>
                <w:rFonts w:ascii="Arial" w:hAnsi="Arial" w:cs="Arial"/>
                <w:color w:val="595959" w:themeColor="text1" w:themeTint="A6"/>
              </w:rPr>
              <w:t xml:space="preserve">Beauftragung </w:t>
            </w:r>
            <w:r>
              <w:rPr>
                <w:rFonts w:ascii="Arial" w:hAnsi="Arial" w:cs="Arial"/>
                <w:color w:val="595959" w:themeColor="text1" w:themeTint="A6"/>
              </w:rPr>
              <w:t xml:space="preserve">muss </w:t>
            </w:r>
            <w:r w:rsidRPr="00036907">
              <w:rPr>
                <w:rFonts w:ascii="Arial" w:hAnsi="Arial" w:cs="Arial"/>
                <w:color w:val="595959" w:themeColor="text1" w:themeTint="A6"/>
              </w:rPr>
              <w:t xml:space="preserve">nicht schriftlich erfolgen. Die </w:t>
            </w:r>
            <w:r>
              <w:rPr>
                <w:rFonts w:ascii="Arial" w:hAnsi="Arial" w:cs="Arial"/>
                <w:color w:val="595959" w:themeColor="text1" w:themeTint="A6"/>
              </w:rPr>
              <w:t xml:space="preserve">jährliche </w:t>
            </w:r>
            <w:r w:rsidRPr="00036907">
              <w:rPr>
                <w:rFonts w:ascii="Arial" w:hAnsi="Arial" w:cs="Arial"/>
                <w:color w:val="595959" w:themeColor="text1" w:themeTint="A6"/>
              </w:rPr>
              <w:t>Unterweisung in der Handhabung von Mitgänger-Flurförderzeugen sollte aus einem praktischen und einem theoretischen Teil bestehen und sicherstellen, dass Bedienpersonen alle für ihre Tätigkeit erforderlichen rechtlichen Grundlagen kennen und Fahrmanöver sicher beherrschen.</w:t>
            </w:r>
          </w:p>
        </w:tc>
      </w:tr>
      <w:tr w:rsidR="00CB14C8" w:rsidRPr="008A55FA" w14:paraId="417CA3DD" w14:textId="77777777" w:rsidTr="00467B47">
        <w:tc>
          <w:tcPr>
            <w:tcW w:w="10343" w:type="dxa"/>
            <w:gridSpan w:val="2"/>
          </w:tcPr>
          <w:p w14:paraId="673BEA11"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08F87A4"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Gefahrenpotential von Mitgänger-Flurförderzeugen</w:t>
            </w:r>
          </w:p>
          <w:p w14:paraId="1D533C8D"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Liste möglicher Gefährdungen</w:t>
            </w:r>
          </w:p>
          <w:p w14:paraId="1D46B9E1"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Beladen von Staplern</w:t>
            </w:r>
          </w:p>
          <w:p w14:paraId="3D55A4BF"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Fahren in gefährlichen Situationen</w:t>
            </w:r>
          </w:p>
          <w:p w14:paraId="199E17D5"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Voraussetzung zum Fahren</w:t>
            </w:r>
          </w:p>
          <w:p w14:paraId="6104F97A"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Sicht- und Funktionsprüfung</w:t>
            </w:r>
          </w:p>
          <w:p w14:paraId="16E3B8E1" w14:textId="77777777" w:rsidR="00CB14C8" w:rsidRPr="0048529B" w:rsidRDefault="00CB14C8" w:rsidP="00626C32">
            <w:pPr>
              <w:pStyle w:val="Listenabsatz"/>
              <w:numPr>
                <w:ilvl w:val="0"/>
                <w:numId w:val="13"/>
              </w:numPr>
              <w:ind w:left="459"/>
              <w:rPr>
                <w:rFonts w:ascii="Arial" w:eastAsia="Times New Roman" w:hAnsi="Arial" w:cs="Arial"/>
                <w:color w:val="4D4D4D"/>
                <w:lang w:eastAsia="de-DE"/>
              </w:rPr>
            </w:pPr>
            <w:r w:rsidRPr="0048529B">
              <w:rPr>
                <w:rFonts w:ascii="Arial" w:eastAsia="Times New Roman" w:hAnsi="Arial" w:cs="Arial"/>
                <w:color w:val="4D4D4D"/>
                <w:lang w:eastAsia="de-DE"/>
              </w:rPr>
              <w:t>Standsicherheit</w:t>
            </w:r>
          </w:p>
          <w:p w14:paraId="3938575F" w14:textId="77777777" w:rsidR="00CB14C8" w:rsidRPr="00821363" w:rsidRDefault="00CB14C8" w:rsidP="00626C32">
            <w:pPr>
              <w:pStyle w:val="Listenabsatz"/>
              <w:numPr>
                <w:ilvl w:val="0"/>
                <w:numId w:val="13"/>
              </w:numPr>
              <w:ind w:left="459"/>
              <w:rPr>
                <w:rFonts w:ascii="Helvetica" w:eastAsia="Times New Roman" w:hAnsi="Helvetica" w:cs="Helvetica"/>
                <w:color w:val="4D4D4D"/>
                <w:sz w:val="24"/>
                <w:szCs w:val="24"/>
                <w:lang w:eastAsia="de-DE"/>
              </w:rPr>
            </w:pPr>
            <w:r w:rsidRPr="0048529B">
              <w:rPr>
                <w:rFonts w:ascii="Arial" w:eastAsia="Times New Roman" w:hAnsi="Arial" w:cs="Arial"/>
                <w:color w:val="4D4D4D"/>
                <w:lang w:eastAsia="de-DE"/>
              </w:rPr>
              <w:t>Betriebsanweisungen</w:t>
            </w:r>
          </w:p>
        </w:tc>
      </w:tr>
      <w:tr w:rsidR="00CB14C8" w:rsidRPr="008A55FA" w14:paraId="1BB09DDD" w14:textId="77777777" w:rsidTr="00467B47">
        <w:tc>
          <w:tcPr>
            <w:tcW w:w="10343" w:type="dxa"/>
            <w:gridSpan w:val="2"/>
          </w:tcPr>
          <w:p w14:paraId="65A732A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A4ECA3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Pr>
                <w:rFonts w:ascii="Arial" w:hAnsi="Arial" w:cs="Arial"/>
                <w:i w:val="0"/>
                <w:iCs w:val="0"/>
                <w:color w:val="444444"/>
                <w:shd w:val="clear" w:color="auto" w:fill="FFFFFF"/>
              </w:rPr>
              <w:t>, DGUV Grundsatz 308-001</w:t>
            </w:r>
          </w:p>
        </w:tc>
      </w:tr>
      <w:tr w:rsidR="00CB14C8" w:rsidRPr="003C0EAB" w14:paraId="32445E3C" w14:textId="77777777" w:rsidTr="00467B47">
        <w:tc>
          <w:tcPr>
            <w:tcW w:w="2264" w:type="dxa"/>
          </w:tcPr>
          <w:p w14:paraId="61A4E0C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D4F322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720980D" w14:textId="77777777" w:rsidTr="00467B47">
        <w:tc>
          <w:tcPr>
            <w:tcW w:w="2264" w:type="dxa"/>
          </w:tcPr>
          <w:p w14:paraId="03DFE9A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012AA6B" w14:textId="5BE3E261"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371FB0E3" w14:textId="77777777" w:rsidTr="00467B47">
        <w:tc>
          <w:tcPr>
            <w:tcW w:w="2264" w:type="dxa"/>
          </w:tcPr>
          <w:p w14:paraId="2875E1A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D5E564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30</w:t>
            </w:r>
            <w:r w:rsidRPr="003C0EAB">
              <w:rPr>
                <w:rFonts w:ascii="Arial" w:hAnsi="Arial" w:cs="Arial"/>
                <w:color w:val="666666"/>
              </w:rPr>
              <w:t xml:space="preserve"> Minuten</w:t>
            </w:r>
          </w:p>
        </w:tc>
      </w:tr>
      <w:tr w:rsidR="00CB14C8" w:rsidRPr="003C0EAB" w14:paraId="5DB223EA" w14:textId="77777777" w:rsidTr="00467B47">
        <w:tc>
          <w:tcPr>
            <w:tcW w:w="2264" w:type="dxa"/>
          </w:tcPr>
          <w:p w14:paraId="55D1D3EC"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DBBEE4E" w14:textId="733D4E06"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2112D533" w14:textId="77777777" w:rsidTr="00467B47">
        <w:tc>
          <w:tcPr>
            <w:tcW w:w="2264" w:type="dxa"/>
          </w:tcPr>
          <w:p w14:paraId="1618B25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C7E370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B64A651" w14:textId="77777777" w:rsidTr="00467B47">
        <w:tc>
          <w:tcPr>
            <w:tcW w:w="2264" w:type="dxa"/>
          </w:tcPr>
          <w:p w14:paraId="6A89D97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567D50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D80823E" wp14:editId="26115FF0">
                  <wp:extent cx="238760" cy="142875"/>
                  <wp:effectExtent l="0" t="0" r="8890" b="952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75E216C" w14:textId="77777777" w:rsidTr="00467B47">
        <w:tc>
          <w:tcPr>
            <w:tcW w:w="2264" w:type="dxa"/>
          </w:tcPr>
          <w:p w14:paraId="1F4D486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2E00649" w14:textId="18BD01F0"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1134EC4D"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36810E68" w14:textId="77777777" w:rsidTr="00467B47">
        <w:tc>
          <w:tcPr>
            <w:tcW w:w="10343" w:type="dxa"/>
            <w:gridSpan w:val="2"/>
            <w:shd w:val="clear" w:color="auto" w:fill="5B9BD5" w:themeFill="accent1"/>
          </w:tcPr>
          <w:p w14:paraId="365A0510"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C05 Hallen- und Portalkran</w:t>
            </w:r>
          </w:p>
        </w:tc>
      </w:tr>
      <w:tr w:rsidR="00CB14C8" w:rsidRPr="00395742" w14:paraId="2DCE8247" w14:textId="77777777" w:rsidTr="00467B47">
        <w:tc>
          <w:tcPr>
            <w:tcW w:w="10343" w:type="dxa"/>
            <w:gridSpan w:val="2"/>
          </w:tcPr>
          <w:p w14:paraId="10126C3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039A44BF" wp14:editId="504BFC99">
                  <wp:extent cx="5764530" cy="1868805"/>
                  <wp:effectExtent l="0" t="0" r="7620" b="0"/>
                  <wp:docPr id="17" name="Grafik 17" descr="Ein Bild, das gelb, Kr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gelb, Kran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6ECDAF7" w14:textId="77777777" w:rsidTr="00467B47">
        <w:tc>
          <w:tcPr>
            <w:tcW w:w="10343" w:type="dxa"/>
            <w:gridSpan w:val="2"/>
          </w:tcPr>
          <w:p w14:paraId="6668A0C7" w14:textId="05EE6047" w:rsidR="00CB14C8" w:rsidRPr="00D05AA9" w:rsidRDefault="00CB14C8" w:rsidP="00467B47">
            <w:pPr>
              <w:spacing w:before="60" w:after="60"/>
              <w:ind w:right="-108"/>
              <w:rPr>
                <w:rFonts w:ascii="Arial" w:eastAsia="Times New Roman" w:hAnsi="Arial" w:cs="Arial"/>
                <w:b/>
                <w:bCs/>
                <w:color w:val="595959" w:themeColor="text1" w:themeTint="A6"/>
                <w:lang w:eastAsia="de-DE"/>
              </w:rPr>
            </w:pPr>
            <w:r w:rsidRPr="00D05AA9">
              <w:rPr>
                <w:rStyle w:val="Fett"/>
                <w:rFonts w:ascii="Arial" w:hAnsi="Arial" w:cs="Arial"/>
                <w:b w:val="0"/>
                <w:bCs w:val="0"/>
                <w:color w:val="595959" w:themeColor="text1" w:themeTint="A6"/>
                <w:shd w:val="clear" w:color="auto" w:fill="FFFFFF"/>
              </w:rPr>
              <w:t>Beim Bewegen schwerer L</w:t>
            </w:r>
            <w:r w:rsidRPr="00D05AA9">
              <w:rPr>
                <w:rStyle w:val="Fett"/>
                <w:rFonts w:ascii="Arial" w:hAnsi="Arial" w:cs="Arial"/>
                <w:b w:val="0"/>
                <w:bCs w:val="0"/>
                <w:color w:val="595959" w:themeColor="text1" w:themeTint="A6"/>
              </w:rPr>
              <w:t>asten</w:t>
            </w:r>
            <w:r w:rsidRPr="00D05AA9">
              <w:rPr>
                <w:rStyle w:val="Fett"/>
                <w:rFonts w:ascii="Arial" w:hAnsi="Arial" w:cs="Arial"/>
                <w:b w:val="0"/>
                <w:bCs w:val="0"/>
                <w:color w:val="595959" w:themeColor="text1" w:themeTint="A6"/>
                <w:shd w:val="clear" w:color="auto" w:fill="FFFFFF"/>
              </w:rPr>
              <w:t xml:space="preserve"> mit einem Hallen-</w:t>
            </w:r>
            <w:r w:rsidRPr="00D05AA9">
              <w:rPr>
                <w:rStyle w:val="Fett"/>
                <w:rFonts w:ascii="Arial" w:hAnsi="Arial" w:cs="Arial"/>
                <w:b w:val="0"/>
                <w:bCs w:val="0"/>
                <w:color w:val="595959" w:themeColor="text1" w:themeTint="A6"/>
              </w:rPr>
              <w:t xml:space="preserve"> oder Portal</w:t>
            </w:r>
            <w:r w:rsidRPr="00D05AA9">
              <w:rPr>
                <w:rStyle w:val="Fett"/>
                <w:rFonts w:ascii="Arial" w:hAnsi="Arial" w:cs="Arial"/>
                <w:b w:val="0"/>
                <w:bCs w:val="0"/>
                <w:color w:val="595959" w:themeColor="text1" w:themeTint="A6"/>
                <w:shd w:val="clear" w:color="auto" w:fill="FFFFFF"/>
              </w:rPr>
              <w:t xml:space="preserve">kran besteht die Gefahr, von herunterfallenden Gegenständen getroffen zu werden. Um Personen- und Sachschäden zu vermeiden, müssen die </w:t>
            </w:r>
            <w:r w:rsidR="00B02218" w:rsidRPr="00D05AA9">
              <w:rPr>
                <w:rStyle w:val="Fett"/>
                <w:rFonts w:ascii="Arial" w:hAnsi="Arial" w:cs="Arial"/>
                <w:b w:val="0"/>
                <w:bCs w:val="0"/>
                <w:color w:val="595959" w:themeColor="text1" w:themeTint="A6"/>
                <w:shd w:val="clear" w:color="auto" w:fill="FFFFFF"/>
              </w:rPr>
              <w:t>Mitarbeiter*innen</w:t>
            </w:r>
            <w:r w:rsidRPr="00D05AA9">
              <w:rPr>
                <w:rStyle w:val="Fett"/>
                <w:rFonts w:ascii="Arial" w:hAnsi="Arial" w:cs="Arial"/>
                <w:b w:val="0"/>
                <w:bCs w:val="0"/>
                <w:color w:val="595959" w:themeColor="text1" w:themeTint="A6"/>
                <w:shd w:val="clear" w:color="auto" w:fill="FFFFFF"/>
              </w:rPr>
              <w:t xml:space="preserve"> zunächst ausreichend qualifiziert sein. Darüber hinaus muss der Unternehmer eine jährliche Wiederholungsunterweisungen zu den betrieblichen Gefährdungen durchführen und dokumentieren.</w:t>
            </w:r>
          </w:p>
        </w:tc>
      </w:tr>
      <w:tr w:rsidR="00CB14C8" w:rsidRPr="008A55FA" w14:paraId="6D53D069" w14:textId="77777777" w:rsidTr="00467B47">
        <w:tc>
          <w:tcPr>
            <w:tcW w:w="10343" w:type="dxa"/>
            <w:gridSpan w:val="2"/>
          </w:tcPr>
          <w:p w14:paraId="57992C6A" w14:textId="77777777" w:rsidR="00CB14C8" w:rsidRPr="00D05AA9" w:rsidRDefault="00CB14C8" w:rsidP="00467B47">
            <w:pPr>
              <w:pStyle w:val="berschrift4"/>
              <w:shd w:val="clear" w:color="auto" w:fill="FFFFFF"/>
              <w:spacing w:before="60" w:after="60"/>
              <w:textAlignment w:val="baseline"/>
              <w:rPr>
                <w:rFonts w:ascii="Arial" w:hAnsi="Arial" w:cs="Arial"/>
                <w:b/>
                <w:bCs/>
                <w:i w:val="0"/>
                <w:iCs w:val="0"/>
                <w:color w:val="auto"/>
              </w:rPr>
            </w:pPr>
            <w:r w:rsidRPr="00D05AA9">
              <w:rPr>
                <w:rFonts w:ascii="Arial" w:hAnsi="Arial" w:cs="Arial"/>
                <w:b/>
                <w:bCs/>
                <w:i w:val="0"/>
                <w:iCs w:val="0"/>
                <w:color w:val="auto"/>
              </w:rPr>
              <w:t>Hinweis für den Unterweisungsverantwortlichen:</w:t>
            </w:r>
          </w:p>
          <w:p w14:paraId="2A49D3EC" w14:textId="0529327C" w:rsidR="00CB14C8" w:rsidRPr="00D05AA9" w:rsidRDefault="00CB14C8" w:rsidP="00467B47">
            <w:pPr>
              <w:spacing w:before="60" w:after="60"/>
              <w:ind w:right="-108"/>
              <w:rPr>
                <w:rStyle w:val="Fett"/>
                <w:rFonts w:ascii="Arial" w:hAnsi="Arial" w:cs="Arial"/>
                <w:b w:val="0"/>
                <w:bCs w:val="0"/>
                <w:color w:val="595959" w:themeColor="text1" w:themeTint="A6"/>
                <w:shd w:val="clear" w:color="auto" w:fill="FFFFFF"/>
              </w:rPr>
            </w:pPr>
            <w:r w:rsidRPr="00D05AA9">
              <w:rPr>
                <w:rFonts w:ascii="Arial" w:hAnsi="Arial" w:cs="Arial"/>
                <w:color w:val="595959" w:themeColor="text1" w:themeTint="A6"/>
                <w:shd w:val="clear" w:color="auto" w:fill="FFFFFF"/>
              </w:rPr>
              <w:t xml:space="preserve">Für </w:t>
            </w:r>
            <w:r w:rsidR="00BA403E" w:rsidRPr="00D05AA9">
              <w:rPr>
                <w:rFonts w:ascii="Arial" w:hAnsi="Arial" w:cs="Arial"/>
                <w:color w:val="595959" w:themeColor="text1" w:themeTint="A6"/>
                <w:shd w:val="clear" w:color="auto" w:fill="FFFFFF"/>
              </w:rPr>
              <w:t>Hallen- und Portalkrane ist eine</w:t>
            </w:r>
            <w:r w:rsidRPr="00D05AA9">
              <w:rPr>
                <w:rFonts w:ascii="Arial" w:hAnsi="Arial" w:cs="Arial"/>
                <w:color w:val="595959" w:themeColor="text1" w:themeTint="A6"/>
                <w:shd w:val="clear" w:color="auto" w:fill="FFFFFF"/>
              </w:rPr>
              <w:t xml:space="preserve"> Qualifikation/ Schulung erforderlich. </w:t>
            </w:r>
            <w:r w:rsidRPr="00D05AA9">
              <w:rPr>
                <w:rFonts w:ascii="Arial" w:hAnsi="Arial" w:cs="Arial"/>
                <w:color w:val="595959" w:themeColor="text1" w:themeTint="A6"/>
              </w:rPr>
              <w:t xml:space="preserve">Die Unterweisung in der </w:t>
            </w:r>
            <w:r w:rsidR="00BA403E" w:rsidRPr="00D05AA9">
              <w:rPr>
                <w:rFonts w:ascii="Arial" w:hAnsi="Arial" w:cs="Arial"/>
                <w:color w:val="595959" w:themeColor="text1" w:themeTint="A6"/>
              </w:rPr>
              <w:t>Bedienung von Kranen muss immer überprüft werden, ob auch das Anschlagen von Lasten zum Tätigkeitsbereich der Kranführer gehören. In diesem Fall sollten beide Unterweisungen zusammen durchgeführt werden. Wir bieten hierzu auch ein Modul mit beiden Themen an.</w:t>
            </w:r>
          </w:p>
        </w:tc>
      </w:tr>
      <w:tr w:rsidR="00CB14C8" w:rsidRPr="008A55FA" w14:paraId="67940186" w14:textId="77777777" w:rsidTr="00467B47">
        <w:tc>
          <w:tcPr>
            <w:tcW w:w="10343" w:type="dxa"/>
            <w:gridSpan w:val="2"/>
          </w:tcPr>
          <w:p w14:paraId="436F3784"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CB1A809"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Unfallgeschehen</w:t>
            </w:r>
          </w:p>
          <w:p w14:paraId="66881604"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Wer darf Krane führen?</w:t>
            </w:r>
          </w:p>
          <w:p w14:paraId="0DC192DD"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Art, Aufbau und Funktion von Kranen (Krantechnik)</w:t>
            </w:r>
          </w:p>
          <w:p w14:paraId="562BE1FB"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Steuereinrichtungen/ Bedienelemente</w:t>
            </w:r>
          </w:p>
          <w:p w14:paraId="6C892EC6"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Sicht- und Funktionsprüfung vor der Aufnahme der Arbeit</w:t>
            </w:r>
          </w:p>
          <w:p w14:paraId="65D464E7" w14:textId="77777777" w:rsidR="00CB14C8" w:rsidRPr="00821363"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Kranbetrieb</w:t>
            </w:r>
          </w:p>
          <w:p w14:paraId="202FDF3E" w14:textId="77777777" w:rsidR="00CB14C8" w:rsidRPr="00F8608A" w:rsidRDefault="00CB14C8" w:rsidP="00626C32">
            <w:pPr>
              <w:pStyle w:val="Listenabsatz"/>
              <w:numPr>
                <w:ilvl w:val="0"/>
                <w:numId w:val="14"/>
              </w:numPr>
              <w:ind w:left="459"/>
              <w:rPr>
                <w:rFonts w:ascii="Helvetica" w:eastAsia="Times New Roman" w:hAnsi="Helvetica" w:cs="Helvetica"/>
                <w:color w:val="4D4D4D"/>
                <w:sz w:val="24"/>
                <w:szCs w:val="24"/>
                <w:lang w:eastAsia="de-DE"/>
              </w:rPr>
            </w:pPr>
            <w:r w:rsidRPr="00821363">
              <w:rPr>
                <w:rFonts w:ascii="Helvetica" w:eastAsia="Times New Roman" w:hAnsi="Helvetica" w:cs="Helvetica"/>
                <w:color w:val="4D4D4D"/>
                <w:sz w:val="24"/>
                <w:szCs w:val="24"/>
                <w:lang w:eastAsia="de-DE"/>
              </w:rPr>
              <w:t>Lagern und Stapeln</w:t>
            </w:r>
          </w:p>
        </w:tc>
      </w:tr>
      <w:tr w:rsidR="00CB14C8" w:rsidRPr="008A55FA" w14:paraId="66EF7204" w14:textId="77777777" w:rsidTr="00467B47">
        <w:tc>
          <w:tcPr>
            <w:tcW w:w="10343" w:type="dxa"/>
            <w:gridSpan w:val="2"/>
          </w:tcPr>
          <w:p w14:paraId="340B4DC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0B33B1C"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Pr="00F86311">
              <w:rPr>
                <w:rFonts w:ascii="Helvetica" w:hAnsi="Helvetica" w:cs="Helvetica"/>
                <w:i w:val="0"/>
                <w:iCs w:val="0"/>
                <w:color w:val="4D4D4D"/>
                <w:shd w:val="clear" w:color="auto" w:fill="FFFFFF"/>
              </w:rPr>
              <w:t>DGUV Grundsatz 309-003</w:t>
            </w:r>
            <w:r w:rsidRPr="00F86311">
              <w:rPr>
                <w:rStyle w:val="Fett"/>
                <w:rFonts w:ascii="Helvetica" w:hAnsi="Helvetica" w:cs="Helvetica"/>
                <w:i w:val="0"/>
                <w:iCs w:val="0"/>
                <w:color w:val="4D4D4D"/>
                <w:shd w:val="clear" w:color="auto" w:fill="FFFFFF"/>
              </w:rPr>
              <w:t>, </w:t>
            </w:r>
            <w:r w:rsidRPr="00F86311">
              <w:rPr>
                <w:rFonts w:ascii="Helvetica" w:hAnsi="Helvetica" w:cs="Helvetica"/>
                <w:i w:val="0"/>
                <w:iCs w:val="0"/>
                <w:color w:val="4D4D4D"/>
                <w:shd w:val="clear" w:color="auto" w:fill="FFFFFF"/>
              </w:rPr>
              <w:t>DGUV Information 209-013, DGUV Regel 100-500 Kapitel 2.8</w:t>
            </w:r>
          </w:p>
        </w:tc>
      </w:tr>
      <w:tr w:rsidR="00CB14C8" w:rsidRPr="003C0EAB" w14:paraId="6CA86253" w14:textId="77777777" w:rsidTr="00467B47">
        <w:tc>
          <w:tcPr>
            <w:tcW w:w="2264" w:type="dxa"/>
          </w:tcPr>
          <w:p w14:paraId="0AF6034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AE8B65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80048DF" w14:textId="77777777" w:rsidTr="00467B47">
        <w:tc>
          <w:tcPr>
            <w:tcW w:w="2264" w:type="dxa"/>
          </w:tcPr>
          <w:p w14:paraId="12D0FCD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681AE15" w14:textId="2FF7F30E"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6C9DFF64" w14:textId="77777777" w:rsidTr="00467B47">
        <w:tc>
          <w:tcPr>
            <w:tcW w:w="2264" w:type="dxa"/>
          </w:tcPr>
          <w:p w14:paraId="6DF88CE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343018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24E98F2" w14:textId="77777777" w:rsidTr="00467B47">
        <w:tc>
          <w:tcPr>
            <w:tcW w:w="2264" w:type="dxa"/>
          </w:tcPr>
          <w:p w14:paraId="045B8276"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5A8A855" w14:textId="6BF0B0C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16CD573" w14:textId="77777777" w:rsidTr="00467B47">
        <w:tc>
          <w:tcPr>
            <w:tcW w:w="2264" w:type="dxa"/>
          </w:tcPr>
          <w:p w14:paraId="4C4E747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8D729D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D73F3A3" w14:textId="77777777" w:rsidTr="00467B47">
        <w:tc>
          <w:tcPr>
            <w:tcW w:w="2264" w:type="dxa"/>
          </w:tcPr>
          <w:p w14:paraId="77458D6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24E35D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E264FAE" wp14:editId="6ECB6E5F">
                  <wp:extent cx="238760" cy="142875"/>
                  <wp:effectExtent l="0" t="0" r="8890"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C87687C" w14:textId="77777777" w:rsidTr="00467B47">
        <w:tc>
          <w:tcPr>
            <w:tcW w:w="2264" w:type="dxa"/>
          </w:tcPr>
          <w:p w14:paraId="7456841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61631F6" w14:textId="690DA39E"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1C026C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37F4D9D" w14:textId="77777777" w:rsidTr="00467B47">
        <w:tc>
          <w:tcPr>
            <w:tcW w:w="10343" w:type="dxa"/>
            <w:gridSpan w:val="2"/>
            <w:shd w:val="clear" w:color="auto" w:fill="5B9BD5" w:themeFill="accent1"/>
          </w:tcPr>
          <w:p w14:paraId="039C6FF2"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C06 Hubarbeitsbühnen</w:t>
            </w:r>
          </w:p>
        </w:tc>
      </w:tr>
      <w:tr w:rsidR="00CB14C8" w:rsidRPr="00395742" w14:paraId="292192B1" w14:textId="77777777" w:rsidTr="00467B47">
        <w:tc>
          <w:tcPr>
            <w:tcW w:w="10343" w:type="dxa"/>
            <w:gridSpan w:val="2"/>
          </w:tcPr>
          <w:p w14:paraId="65D14A70"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0D561A24" wp14:editId="3B3592A6">
                  <wp:extent cx="5764530" cy="1868805"/>
                  <wp:effectExtent l="0" t="0" r="7620" b="0"/>
                  <wp:docPr id="19" name="Grafik 19" descr="Ein Bild, das Blue Collar, Baustelle, Bauarbeiter, Arbeits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lue Collar, Baustelle, Bauarbeiter, Arbeitskleidung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DB27334" w14:textId="77777777" w:rsidTr="00467B47">
        <w:tc>
          <w:tcPr>
            <w:tcW w:w="10343" w:type="dxa"/>
            <w:gridSpan w:val="2"/>
          </w:tcPr>
          <w:p w14:paraId="08054847" w14:textId="1882791E" w:rsidR="00CB14C8" w:rsidRPr="008A55FA" w:rsidRDefault="00CB14C8" w:rsidP="00467B47">
            <w:pPr>
              <w:spacing w:before="60" w:after="60"/>
              <w:ind w:right="-108"/>
              <w:rPr>
                <w:rFonts w:ascii="Arial" w:eastAsia="Times New Roman" w:hAnsi="Arial" w:cs="Arial"/>
                <w:lang w:eastAsia="de-DE"/>
              </w:rPr>
            </w:pPr>
            <w:r>
              <w:rPr>
                <w:rFonts w:ascii="Helvetica" w:hAnsi="Helvetica" w:cs="Helvetica"/>
                <w:color w:val="4D4D4D"/>
                <w:shd w:val="clear" w:color="auto" w:fill="FFFFFF"/>
              </w:rPr>
              <w:t>Hebe-/ Hubarbeitsbühnen sind ein sehr effizientes mobiles Arbeitsmittel. Sie stellen bei richtiger Anwendung einen sicheren Ersatz für ein kurzfristiges Arbeiten auf der Leiter dar. Dennoch bringt die Arbeit auf und mit einer Arbeitsbühne erhebliche Risiken mit sich. Jährlich ereignen sich über 50 tödliche Unfälle weltweit, weil die Gefahren beim Umgang mit fahrbaren Hubarbeitsbühnen deutlich unterschätzt werden. Schwerpunkte des Unfallgeschehens haben im Wesentlichen folgende Ursachen: Die Hubarbeitsbühne kippt um, jemand stürzt aus ihr ab oder wird unter Konstruktionen eingequetscht.</w:t>
            </w:r>
          </w:p>
        </w:tc>
      </w:tr>
      <w:tr w:rsidR="00CB14C8" w:rsidRPr="008A55FA" w14:paraId="5CF82F4D" w14:textId="77777777" w:rsidTr="00467B47">
        <w:tc>
          <w:tcPr>
            <w:tcW w:w="10343" w:type="dxa"/>
            <w:gridSpan w:val="2"/>
          </w:tcPr>
          <w:p w14:paraId="51FA808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1222D2A8" w14:textId="2D5FA21B" w:rsidR="00CB14C8"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8A55FA" w14:paraId="4F32A375" w14:textId="77777777" w:rsidTr="00467B47">
        <w:tc>
          <w:tcPr>
            <w:tcW w:w="10343" w:type="dxa"/>
            <w:gridSpan w:val="2"/>
          </w:tcPr>
          <w:p w14:paraId="383B869F"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EA85FF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Gefährdungen</w:t>
            </w:r>
          </w:p>
          <w:p w14:paraId="7C75AD1D"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Wichtige Dokumente (Betriebsanleitung / Betriebsanweisung)</w:t>
            </w:r>
          </w:p>
          <w:p w14:paraId="497F287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Sicherheitseinrichtungen</w:t>
            </w:r>
          </w:p>
          <w:p w14:paraId="2E3F817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 xml:space="preserve">PSA / </w:t>
            </w:r>
            <w:proofErr w:type="spellStart"/>
            <w:r w:rsidRPr="00F87C32">
              <w:rPr>
                <w:rFonts w:ascii="Arial" w:eastAsia="Times New Roman" w:hAnsi="Arial" w:cs="Arial"/>
                <w:color w:val="595959" w:themeColor="text1" w:themeTint="A6"/>
                <w:sz w:val="24"/>
                <w:szCs w:val="24"/>
                <w:lang w:eastAsia="de-DE"/>
              </w:rPr>
              <w:t>PSAgA</w:t>
            </w:r>
            <w:proofErr w:type="spellEnd"/>
          </w:p>
          <w:p w14:paraId="5555B8B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Aufstellen und Inbetriebnahme am Arbeitsort (Standsicherheit)</w:t>
            </w:r>
          </w:p>
          <w:p w14:paraId="549B6D0A"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Sicht- und Funktionsprüfung</w:t>
            </w:r>
          </w:p>
          <w:p w14:paraId="69B2F372" w14:textId="77777777" w:rsidR="00CB14C8" w:rsidRPr="00F87C32" w:rsidRDefault="00CB14C8" w:rsidP="00626C32">
            <w:pPr>
              <w:pStyle w:val="Listenabsatz"/>
              <w:numPr>
                <w:ilvl w:val="0"/>
                <w:numId w:val="15"/>
              </w:numPr>
              <w:ind w:left="459"/>
              <w:rPr>
                <w:rFonts w:ascii="Arial" w:eastAsia="Times New Roman" w:hAnsi="Arial" w:cs="Arial"/>
                <w:color w:val="595959" w:themeColor="text1" w:themeTint="A6"/>
                <w:sz w:val="24"/>
                <w:szCs w:val="24"/>
                <w:lang w:eastAsia="de-DE"/>
              </w:rPr>
            </w:pPr>
            <w:r w:rsidRPr="00F87C32">
              <w:rPr>
                <w:rFonts w:ascii="Arial" w:eastAsia="Times New Roman" w:hAnsi="Arial" w:cs="Arial"/>
                <w:color w:val="595959" w:themeColor="text1" w:themeTint="A6"/>
                <w:sz w:val="24"/>
                <w:szCs w:val="24"/>
                <w:lang w:eastAsia="de-DE"/>
              </w:rPr>
              <w:t>Steigung und Gefälle</w:t>
            </w:r>
          </w:p>
          <w:p w14:paraId="11323BF3" w14:textId="77777777" w:rsidR="00CB14C8" w:rsidRPr="00821363" w:rsidRDefault="00CB14C8" w:rsidP="00626C32">
            <w:pPr>
              <w:pStyle w:val="Listenabsatz"/>
              <w:numPr>
                <w:ilvl w:val="0"/>
                <w:numId w:val="15"/>
              </w:numPr>
              <w:ind w:left="459"/>
              <w:rPr>
                <w:rFonts w:ascii="Arial" w:eastAsia="Times New Roman" w:hAnsi="Arial" w:cs="Arial"/>
                <w:sz w:val="24"/>
                <w:szCs w:val="24"/>
                <w:lang w:eastAsia="de-DE"/>
              </w:rPr>
            </w:pPr>
            <w:r w:rsidRPr="00F87C32">
              <w:rPr>
                <w:rFonts w:ascii="Arial" w:eastAsia="Times New Roman" w:hAnsi="Arial" w:cs="Arial"/>
                <w:color w:val="595959" w:themeColor="text1" w:themeTint="A6"/>
                <w:sz w:val="24"/>
                <w:szCs w:val="24"/>
                <w:lang w:eastAsia="de-DE"/>
              </w:rPr>
              <w:t>Reichweitendiagramm</w:t>
            </w:r>
          </w:p>
        </w:tc>
      </w:tr>
      <w:tr w:rsidR="00CB14C8" w:rsidRPr="008A55FA" w14:paraId="5686B0CF" w14:textId="77777777" w:rsidTr="00467B47">
        <w:tc>
          <w:tcPr>
            <w:tcW w:w="10343" w:type="dxa"/>
            <w:gridSpan w:val="2"/>
          </w:tcPr>
          <w:p w14:paraId="64B5929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4C5E24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0D78F5">
              <w:rPr>
                <w:rFonts w:ascii="Arial" w:hAnsi="Arial" w:cs="Arial"/>
                <w:bCs/>
                <w:i w:val="0"/>
                <w:iCs w:val="0"/>
                <w:color w:val="auto"/>
              </w:rPr>
              <w:t xml:space="preserve">§ 12 ArbSchG / BetrSichV, § 4 DGUV Vorschrift 1, </w:t>
            </w:r>
            <w:r w:rsidRPr="000D78F5">
              <w:rPr>
                <w:rFonts w:ascii="Arial" w:hAnsi="Arial" w:cs="Arial"/>
                <w:i w:val="0"/>
                <w:iCs w:val="0"/>
                <w:color w:val="auto"/>
              </w:rPr>
              <w:t>DGUV Grundsatz 308-008</w:t>
            </w:r>
            <w:r w:rsidRPr="000D78F5">
              <w:rPr>
                <w:rStyle w:val="Fett"/>
                <w:rFonts w:ascii="Arial" w:hAnsi="Arial" w:cs="Arial"/>
                <w:i w:val="0"/>
                <w:iCs w:val="0"/>
                <w:color w:val="auto"/>
              </w:rPr>
              <w:t xml:space="preserve">, </w:t>
            </w:r>
            <w:r w:rsidRPr="000D78F5">
              <w:rPr>
                <w:rFonts w:ascii="Arial" w:hAnsi="Arial" w:cs="Arial"/>
                <w:i w:val="0"/>
                <w:iCs w:val="0"/>
                <w:color w:val="auto"/>
              </w:rPr>
              <w:t>DGUV Information 208-019</w:t>
            </w:r>
          </w:p>
        </w:tc>
      </w:tr>
      <w:tr w:rsidR="00CB14C8" w:rsidRPr="003C0EAB" w14:paraId="13F405E6" w14:textId="77777777" w:rsidTr="00467B47">
        <w:tc>
          <w:tcPr>
            <w:tcW w:w="2264" w:type="dxa"/>
          </w:tcPr>
          <w:p w14:paraId="0839C81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BBD305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491AAF6" w14:textId="77777777" w:rsidTr="00467B47">
        <w:tc>
          <w:tcPr>
            <w:tcW w:w="2264" w:type="dxa"/>
          </w:tcPr>
          <w:p w14:paraId="1392F3F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7A51E8D" w14:textId="09C382D1"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Handwerk</w:t>
            </w:r>
          </w:p>
        </w:tc>
      </w:tr>
      <w:tr w:rsidR="00CB14C8" w:rsidRPr="003C0EAB" w14:paraId="37D0EE84" w14:textId="77777777" w:rsidTr="00467B47">
        <w:tc>
          <w:tcPr>
            <w:tcW w:w="2264" w:type="dxa"/>
          </w:tcPr>
          <w:p w14:paraId="435891D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7E06D61"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11B9134B" w14:textId="77777777" w:rsidTr="00467B47">
        <w:tc>
          <w:tcPr>
            <w:tcW w:w="2264" w:type="dxa"/>
          </w:tcPr>
          <w:p w14:paraId="655B1458"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2285E5D" w14:textId="1A3C8BD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3B0A7422" w14:textId="77777777" w:rsidTr="00467B47">
        <w:tc>
          <w:tcPr>
            <w:tcW w:w="2264" w:type="dxa"/>
          </w:tcPr>
          <w:p w14:paraId="0425E15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C41955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AAFFB4C" w14:textId="77777777" w:rsidTr="00467B47">
        <w:tc>
          <w:tcPr>
            <w:tcW w:w="2264" w:type="dxa"/>
          </w:tcPr>
          <w:p w14:paraId="1B16142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9108AF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147AD4B" wp14:editId="05CFD890">
                  <wp:extent cx="238760" cy="142875"/>
                  <wp:effectExtent l="0" t="0" r="8890" b="952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C9F6DE6" w14:textId="77777777" w:rsidTr="00467B47">
        <w:tc>
          <w:tcPr>
            <w:tcW w:w="2264" w:type="dxa"/>
          </w:tcPr>
          <w:p w14:paraId="5C487D1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3F36CBD" w14:textId="12E03D3E"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5B47BEDC"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DE4D4B3" w14:textId="77777777" w:rsidTr="00467B47">
        <w:tc>
          <w:tcPr>
            <w:tcW w:w="10343" w:type="dxa"/>
            <w:gridSpan w:val="2"/>
            <w:shd w:val="clear" w:color="auto" w:fill="5B9BD5" w:themeFill="accent1"/>
          </w:tcPr>
          <w:p w14:paraId="6A71E180"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C07 Teleskopstapler</w:t>
            </w:r>
          </w:p>
        </w:tc>
      </w:tr>
      <w:tr w:rsidR="00CB14C8" w:rsidRPr="00395742" w14:paraId="017084C6" w14:textId="77777777" w:rsidTr="00467B47">
        <w:tc>
          <w:tcPr>
            <w:tcW w:w="10343" w:type="dxa"/>
            <w:gridSpan w:val="2"/>
          </w:tcPr>
          <w:p w14:paraId="3EC0B1C4"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11B3B647" wp14:editId="36646A7B">
                  <wp:extent cx="5764530" cy="1868805"/>
                  <wp:effectExtent l="0" t="0" r="7620" b="0"/>
                  <wp:docPr id="21" name="Grafik 21" descr="Ein Bild, das Gras, Rad, Reif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ras, Rad, Reifen, draußen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0ABE25E" w14:textId="77777777" w:rsidTr="00467B47">
        <w:tc>
          <w:tcPr>
            <w:tcW w:w="10343" w:type="dxa"/>
            <w:gridSpan w:val="2"/>
          </w:tcPr>
          <w:p w14:paraId="54A247DE" w14:textId="77777777" w:rsidR="00CB14C8" w:rsidRPr="008A55FA" w:rsidRDefault="00CB14C8" w:rsidP="00467B47">
            <w:pPr>
              <w:spacing w:before="60" w:after="60"/>
              <w:ind w:right="-108"/>
              <w:rPr>
                <w:rFonts w:ascii="Arial" w:eastAsia="Times New Roman" w:hAnsi="Arial" w:cs="Arial"/>
                <w:lang w:eastAsia="de-DE"/>
              </w:rPr>
            </w:pPr>
            <w:r>
              <w:rPr>
                <w:rFonts w:ascii="Helvetica" w:hAnsi="Helvetica" w:cs="Helvetica"/>
                <w:color w:val="4D4D4D"/>
                <w:shd w:val="clear" w:color="auto" w:fill="FFFFFF"/>
              </w:rPr>
              <w:t>Teleskopmaschinen sind Multitalente, die auf Baustellen, in der Landwirtschaft und im Anlagenbau eingesetzt werden. Gerade durch die Kombination zwischen Gabelstapler (Unterwagen) und Kran (Oberwagen mit Teleskopausleger), verbunden mit den vielfältigen Anbaumöglichkeiten, ergeben sich neben der hohen Flexibilität auch viele Gefährdungen. Mit dem DGUV Grundsatz 308-009 zur "Qualifizierung und Beauftragung der Fahrer geländegängiger Teleskopstapler" wurde erst im Frühjahr 2016 ein eigener Grundsatz geschaffen, um dem Gefährdungsgrad gerecht zu werden.</w:t>
            </w:r>
          </w:p>
        </w:tc>
      </w:tr>
      <w:tr w:rsidR="00CB14C8" w:rsidRPr="008A55FA" w14:paraId="54BCF90D" w14:textId="77777777" w:rsidTr="00467B47">
        <w:tc>
          <w:tcPr>
            <w:tcW w:w="10343" w:type="dxa"/>
            <w:gridSpan w:val="2"/>
          </w:tcPr>
          <w:p w14:paraId="0D1829D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309A99E" w14:textId="05192426" w:rsidR="00CB14C8"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8A55FA" w14:paraId="5827EAF3" w14:textId="77777777" w:rsidTr="00467B47">
        <w:tc>
          <w:tcPr>
            <w:tcW w:w="10343" w:type="dxa"/>
            <w:gridSpan w:val="2"/>
          </w:tcPr>
          <w:p w14:paraId="70AB3BD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4248CCF"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Unfallgeschehen</w:t>
            </w:r>
          </w:p>
          <w:p w14:paraId="393AE766"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Aufbau und Funktion</w:t>
            </w:r>
          </w:p>
          <w:p w14:paraId="23CBF3D2"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Physikalische Grundlagen (Standsicherheit - Umsturzgefahren)</w:t>
            </w:r>
          </w:p>
          <w:p w14:paraId="625588DE"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 xml:space="preserve">Anfahren, Überfahren und </w:t>
            </w:r>
            <w:proofErr w:type="spellStart"/>
            <w:r w:rsidRPr="00F87C32">
              <w:rPr>
                <w:rFonts w:ascii="Helvetica" w:eastAsia="Times New Roman" w:hAnsi="Helvetica" w:cs="Helvetica"/>
                <w:color w:val="4D4D4D"/>
                <w:sz w:val="24"/>
                <w:szCs w:val="24"/>
                <w:lang w:eastAsia="de-DE"/>
              </w:rPr>
              <w:t>Anschwenken</w:t>
            </w:r>
            <w:proofErr w:type="spellEnd"/>
          </w:p>
          <w:p w14:paraId="067094BA"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Umgang mit Last</w:t>
            </w:r>
          </w:p>
          <w:p w14:paraId="28066283"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Standsicherheit</w:t>
            </w:r>
          </w:p>
          <w:p w14:paraId="17FE053F"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Arbeiten in der Nähe von Frei-/ Fahrleitungen</w:t>
            </w:r>
          </w:p>
          <w:p w14:paraId="071C0A92" w14:textId="77777777" w:rsidR="00CB14C8" w:rsidRPr="00F87C32"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Transport, Verladung, öffentlicher Straßen</w:t>
            </w:r>
            <w:r w:rsidRPr="00F87C32">
              <w:rPr>
                <w:rFonts w:ascii="Helvetica" w:eastAsia="Times New Roman" w:hAnsi="Helvetica" w:cs="Helvetica"/>
                <w:color w:val="4D4D4D"/>
                <w:sz w:val="24"/>
                <w:szCs w:val="24"/>
                <w:lang w:eastAsia="de-DE"/>
              </w:rPr>
              <w:softHyphen/>
              <w:t>verkehr, Sonderrechte</w:t>
            </w:r>
          </w:p>
          <w:p w14:paraId="59CE3DDB" w14:textId="77777777" w:rsidR="00CB14C8" w:rsidRPr="00113621" w:rsidRDefault="00CB14C8" w:rsidP="00626C32">
            <w:pPr>
              <w:pStyle w:val="Listenabsatz"/>
              <w:numPr>
                <w:ilvl w:val="0"/>
                <w:numId w:val="16"/>
              </w:numPr>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Sicherung von Arbeitsstellen im öffentli</w:t>
            </w:r>
            <w:r w:rsidRPr="00F87C32">
              <w:rPr>
                <w:rFonts w:ascii="Helvetica" w:eastAsia="Times New Roman" w:hAnsi="Helvetica" w:cs="Helvetica"/>
                <w:color w:val="4D4D4D"/>
                <w:sz w:val="24"/>
                <w:szCs w:val="24"/>
                <w:lang w:eastAsia="de-DE"/>
              </w:rPr>
              <w:softHyphen/>
              <w:t>chen Verkehrsraum (RSA / ArbStättV)</w:t>
            </w:r>
          </w:p>
        </w:tc>
      </w:tr>
      <w:tr w:rsidR="00CB14C8" w:rsidRPr="008A55FA" w14:paraId="65B05E9F" w14:textId="77777777" w:rsidTr="00467B47">
        <w:tc>
          <w:tcPr>
            <w:tcW w:w="10343" w:type="dxa"/>
            <w:gridSpan w:val="2"/>
          </w:tcPr>
          <w:p w14:paraId="0E6D57C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3CE200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E96E17">
              <w:rPr>
                <w:rFonts w:ascii="Arial" w:hAnsi="Arial" w:cs="Arial"/>
                <w:i w:val="0"/>
                <w:iCs w:val="0"/>
                <w:color w:val="444444"/>
                <w:shd w:val="clear" w:color="auto" w:fill="FFFFFF"/>
              </w:rPr>
              <w:t xml:space="preserve"> DGUV Vorschrift 68</w:t>
            </w:r>
            <w:r w:rsidRPr="00BA2F19">
              <w:rPr>
                <w:rFonts w:ascii="Arial" w:hAnsi="Arial" w:cs="Arial"/>
                <w:i w:val="0"/>
                <w:iCs w:val="0"/>
                <w:color w:val="595959" w:themeColor="text1" w:themeTint="A6"/>
              </w:rPr>
              <w:t xml:space="preserve">, DGUV </w:t>
            </w:r>
            <w:r>
              <w:rPr>
                <w:rFonts w:ascii="Arial" w:hAnsi="Arial" w:cs="Arial"/>
                <w:i w:val="0"/>
                <w:iCs w:val="0"/>
                <w:color w:val="595959" w:themeColor="text1" w:themeTint="A6"/>
              </w:rPr>
              <w:t>Grundsatz</w:t>
            </w:r>
            <w:r w:rsidRPr="00BA2F19">
              <w:rPr>
                <w:rFonts w:ascii="Arial" w:hAnsi="Arial" w:cs="Arial"/>
                <w:i w:val="0"/>
                <w:iCs w:val="0"/>
                <w:color w:val="595959" w:themeColor="text1" w:themeTint="A6"/>
              </w:rPr>
              <w:t xml:space="preserve"> </w:t>
            </w:r>
            <w:r>
              <w:rPr>
                <w:rFonts w:ascii="Arial" w:hAnsi="Arial" w:cs="Arial"/>
                <w:i w:val="0"/>
                <w:iCs w:val="0"/>
                <w:color w:val="595959" w:themeColor="text1" w:themeTint="A6"/>
              </w:rPr>
              <w:t>308</w:t>
            </w:r>
            <w:r w:rsidRPr="00BA2F19">
              <w:rPr>
                <w:rFonts w:ascii="Arial" w:hAnsi="Arial" w:cs="Arial"/>
                <w:i w:val="0"/>
                <w:iCs w:val="0"/>
                <w:color w:val="595959" w:themeColor="text1" w:themeTint="A6"/>
              </w:rPr>
              <w:t>-0</w:t>
            </w:r>
            <w:r>
              <w:rPr>
                <w:rFonts w:ascii="Arial" w:hAnsi="Arial" w:cs="Arial"/>
                <w:i w:val="0"/>
                <w:iCs w:val="0"/>
                <w:color w:val="595959" w:themeColor="text1" w:themeTint="A6"/>
              </w:rPr>
              <w:t>09</w:t>
            </w:r>
          </w:p>
        </w:tc>
      </w:tr>
      <w:tr w:rsidR="00CB14C8" w:rsidRPr="003C0EAB" w14:paraId="7CAD94B2" w14:textId="77777777" w:rsidTr="00467B47">
        <w:tc>
          <w:tcPr>
            <w:tcW w:w="2264" w:type="dxa"/>
          </w:tcPr>
          <w:p w14:paraId="3A2AFA0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DC72A4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C01E574" w14:textId="77777777" w:rsidTr="00467B47">
        <w:tc>
          <w:tcPr>
            <w:tcW w:w="2264" w:type="dxa"/>
          </w:tcPr>
          <w:p w14:paraId="2A2E65A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0FD99CB" w14:textId="1AB352B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auf Baustellen und Baustofflager</w:t>
            </w:r>
          </w:p>
        </w:tc>
      </w:tr>
      <w:tr w:rsidR="00CB14C8" w:rsidRPr="003C0EAB" w14:paraId="34D71DEF" w14:textId="77777777" w:rsidTr="00467B47">
        <w:tc>
          <w:tcPr>
            <w:tcW w:w="2264" w:type="dxa"/>
          </w:tcPr>
          <w:p w14:paraId="5FCC4B6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B75E4CB"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484A174A" w14:textId="77777777" w:rsidTr="00467B47">
        <w:tc>
          <w:tcPr>
            <w:tcW w:w="2264" w:type="dxa"/>
          </w:tcPr>
          <w:p w14:paraId="3BA419AA"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1795F4F" w14:textId="36900EB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F3FF0DA" w14:textId="77777777" w:rsidTr="00467B47">
        <w:tc>
          <w:tcPr>
            <w:tcW w:w="2264" w:type="dxa"/>
          </w:tcPr>
          <w:p w14:paraId="5D6C578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067F57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215367F" w14:textId="77777777" w:rsidTr="00467B47">
        <w:tc>
          <w:tcPr>
            <w:tcW w:w="2264" w:type="dxa"/>
          </w:tcPr>
          <w:p w14:paraId="6307BE4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B1A7C0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555BC5C" wp14:editId="052800CC">
                  <wp:extent cx="238760" cy="142875"/>
                  <wp:effectExtent l="0" t="0" r="8890"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52B166D4" w14:textId="77777777" w:rsidTr="00467B47">
        <w:tc>
          <w:tcPr>
            <w:tcW w:w="2264" w:type="dxa"/>
          </w:tcPr>
          <w:p w14:paraId="02D855B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05D346F" w14:textId="17D13CEF"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7AC2A36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A08D599" w14:textId="77777777" w:rsidTr="00467B47">
        <w:tc>
          <w:tcPr>
            <w:tcW w:w="10343" w:type="dxa"/>
            <w:gridSpan w:val="2"/>
            <w:shd w:val="clear" w:color="auto" w:fill="5B9BD5" w:themeFill="accent1"/>
          </w:tcPr>
          <w:p w14:paraId="1803EF8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C08 LKW-Ladekran</w:t>
            </w:r>
          </w:p>
        </w:tc>
      </w:tr>
      <w:tr w:rsidR="00CB14C8" w:rsidRPr="00395742" w14:paraId="7A8589FE" w14:textId="77777777" w:rsidTr="00467B47">
        <w:tc>
          <w:tcPr>
            <w:tcW w:w="10343" w:type="dxa"/>
            <w:gridSpan w:val="2"/>
          </w:tcPr>
          <w:p w14:paraId="6FF73A54"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AB350BF" wp14:editId="7C2DA9E4">
                  <wp:extent cx="5764530" cy="1868805"/>
                  <wp:effectExtent l="0" t="0" r="7620" b="0"/>
                  <wp:docPr id="23" name="Grafik 23" descr="Ein Bild, das Himmel, Transport, draußen, Bau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Himmel, Transport, draußen, Baugeräte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12DB261F" w14:textId="77777777" w:rsidTr="00467B47">
        <w:tc>
          <w:tcPr>
            <w:tcW w:w="10343" w:type="dxa"/>
            <w:gridSpan w:val="2"/>
          </w:tcPr>
          <w:p w14:paraId="700BE19D" w14:textId="77777777" w:rsidR="00CB14C8" w:rsidRPr="008A55FA" w:rsidRDefault="00CB14C8" w:rsidP="00467B47">
            <w:pPr>
              <w:spacing w:before="60" w:after="60"/>
              <w:ind w:right="-107"/>
              <w:rPr>
                <w:rFonts w:ascii="Arial" w:eastAsia="Times New Roman" w:hAnsi="Arial" w:cs="Arial"/>
                <w:lang w:eastAsia="de-DE"/>
              </w:rPr>
            </w:pPr>
            <w:r>
              <w:rPr>
                <w:rFonts w:ascii="Helvetica" w:hAnsi="Helvetica" w:cs="Helvetica"/>
                <w:color w:val="4D4D4D"/>
                <w:shd w:val="clear" w:color="auto" w:fill="FFFFFF"/>
              </w:rPr>
              <w:t>LKW-Ladekrane sind aus dem täglichen Arbeitsprozess nicht mehr wegzudenken. Allerdings verlangt der Umgang mit dem Ladekran Können, Geschick und ein ausgeprägtes Verantwortungsbewusstsein, sowohl im öffentlichen Straßenverkehr als auch auf den Baustellen und Einsatzorten. Täglich passieren unvorhergesehene Unfälle, oftmals mit schwerwiegenden Folgen für die Bediener und nicht selten auch für Dritte.</w:t>
            </w:r>
          </w:p>
        </w:tc>
      </w:tr>
      <w:tr w:rsidR="00CB14C8" w:rsidRPr="008A55FA" w14:paraId="5C7CB12B" w14:textId="77777777" w:rsidTr="00467B47">
        <w:tc>
          <w:tcPr>
            <w:tcW w:w="10343" w:type="dxa"/>
            <w:gridSpan w:val="2"/>
          </w:tcPr>
          <w:p w14:paraId="7C521DE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551C197" w14:textId="5E78D940" w:rsidR="00CB14C8"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8A55FA" w14:paraId="43C1DDB1" w14:textId="77777777" w:rsidTr="00467B47">
        <w:tc>
          <w:tcPr>
            <w:tcW w:w="10343" w:type="dxa"/>
            <w:gridSpan w:val="2"/>
          </w:tcPr>
          <w:p w14:paraId="36A5AD71"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CFB9455" w14:textId="77777777" w:rsidR="00CB14C8" w:rsidRPr="008F5944" w:rsidRDefault="00CB14C8" w:rsidP="00626C32">
            <w:pPr>
              <w:pStyle w:val="Listenabsatz"/>
              <w:numPr>
                <w:ilvl w:val="0"/>
                <w:numId w:val="5"/>
              </w:numPr>
              <w:ind w:left="459"/>
              <w:rPr>
                <w:rFonts w:ascii="Helvetica" w:eastAsia="Times New Roman" w:hAnsi="Helvetica" w:cs="Helvetica"/>
                <w:color w:val="4D4D4D"/>
                <w:lang w:eastAsia="de-DE"/>
              </w:rPr>
            </w:pPr>
            <w:r w:rsidRPr="008F5944">
              <w:rPr>
                <w:rFonts w:ascii="Helvetica" w:eastAsia="Times New Roman" w:hAnsi="Helvetica" w:cs="Helvetica"/>
                <w:color w:val="4D4D4D"/>
                <w:lang w:eastAsia="de-DE"/>
              </w:rPr>
              <w:t>Unfallgeschehen</w:t>
            </w:r>
          </w:p>
          <w:p w14:paraId="2A7630E9" w14:textId="77777777" w:rsidR="00CB14C8" w:rsidRDefault="00CB14C8" w:rsidP="00626C32">
            <w:pPr>
              <w:pStyle w:val="Listenabsatz"/>
              <w:numPr>
                <w:ilvl w:val="0"/>
                <w:numId w:val="5"/>
              </w:numPr>
              <w:ind w:left="459"/>
              <w:rPr>
                <w:rFonts w:ascii="Helvetica" w:eastAsia="Times New Roman" w:hAnsi="Helvetica" w:cs="Helvetica"/>
                <w:color w:val="4D4D4D"/>
                <w:lang w:eastAsia="de-DE"/>
              </w:rPr>
            </w:pPr>
            <w:r w:rsidRPr="008F5944">
              <w:rPr>
                <w:rFonts w:ascii="Helvetica" w:eastAsia="Times New Roman" w:hAnsi="Helvetica" w:cs="Helvetica"/>
                <w:color w:val="4D4D4D"/>
                <w:lang w:eastAsia="de-DE"/>
              </w:rPr>
              <w:t>Funktion von Kranen (Krantechnik)</w:t>
            </w:r>
          </w:p>
          <w:p w14:paraId="133F1EAF" w14:textId="77777777" w:rsidR="00CB14C8" w:rsidRPr="008F5944" w:rsidRDefault="00CB14C8" w:rsidP="00626C32">
            <w:pPr>
              <w:pStyle w:val="Listenabsatz"/>
              <w:numPr>
                <w:ilvl w:val="0"/>
                <w:numId w:val="5"/>
              </w:numPr>
              <w:ind w:left="459"/>
              <w:rPr>
                <w:rFonts w:ascii="Helvetica" w:eastAsia="Times New Roman" w:hAnsi="Helvetica" w:cs="Helvetica"/>
                <w:color w:val="4D4D4D"/>
                <w:lang w:eastAsia="de-DE"/>
              </w:rPr>
            </w:pPr>
            <w:r>
              <w:rPr>
                <w:rFonts w:ascii="Helvetica" w:eastAsia="Times New Roman" w:hAnsi="Helvetica" w:cs="Helvetica"/>
                <w:color w:val="4D4D4D"/>
                <w:lang w:eastAsia="de-DE"/>
              </w:rPr>
              <w:t>Gefährdungen</w:t>
            </w:r>
          </w:p>
          <w:p w14:paraId="7788D059" w14:textId="77777777" w:rsidR="00CB14C8" w:rsidRDefault="00CB14C8" w:rsidP="00626C32">
            <w:pPr>
              <w:pStyle w:val="Listenabsatz"/>
              <w:numPr>
                <w:ilvl w:val="0"/>
                <w:numId w:val="5"/>
              </w:numPr>
              <w:ind w:left="459"/>
              <w:rPr>
                <w:rFonts w:ascii="Helvetica" w:eastAsia="Times New Roman" w:hAnsi="Helvetica" w:cs="Helvetica"/>
                <w:color w:val="4D4D4D"/>
                <w:lang w:eastAsia="de-DE"/>
              </w:rPr>
            </w:pPr>
            <w:r w:rsidRPr="008F5944">
              <w:rPr>
                <w:rFonts w:ascii="Helvetica" w:eastAsia="Times New Roman" w:hAnsi="Helvetica" w:cs="Helvetica"/>
                <w:color w:val="4D4D4D"/>
                <w:lang w:eastAsia="de-DE"/>
              </w:rPr>
              <w:t>Physikalische Grundlagen (Standsicherheit)</w:t>
            </w:r>
          </w:p>
          <w:p w14:paraId="56ADF00D" w14:textId="77777777" w:rsidR="00CB14C8" w:rsidRDefault="00CB14C8" w:rsidP="00626C32">
            <w:pPr>
              <w:pStyle w:val="Listenabsatz"/>
              <w:numPr>
                <w:ilvl w:val="0"/>
                <w:numId w:val="5"/>
              </w:numPr>
              <w:ind w:left="459"/>
              <w:rPr>
                <w:rFonts w:ascii="Helvetica" w:eastAsia="Times New Roman" w:hAnsi="Helvetica" w:cs="Helvetica"/>
                <w:color w:val="4D4D4D"/>
                <w:lang w:eastAsia="de-DE"/>
              </w:rPr>
            </w:pPr>
            <w:r>
              <w:rPr>
                <w:rFonts w:ascii="Helvetica" w:eastAsia="Times New Roman" w:hAnsi="Helvetica" w:cs="Helvetica"/>
                <w:color w:val="4D4D4D"/>
                <w:lang w:eastAsia="de-DE"/>
              </w:rPr>
              <w:t>Ausladungen</w:t>
            </w:r>
          </w:p>
          <w:p w14:paraId="69DEF72A" w14:textId="77777777" w:rsidR="00CB14C8" w:rsidRDefault="00CB14C8" w:rsidP="00626C32">
            <w:pPr>
              <w:pStyle w:val="Listenabsatz"/>
              <w:numPr>
                <w:ilvl w:val="0"/>
                <w:numId w:val="5"/>
              </w:numPr>
              <w:ind w:left="459"/>
              <w:rPr>
                <w:rFonts w:ascii="Helvetica" w:eastAsia="Times New Roman" w:hAnsi="Helvetica" w:cs="Helvetica"/>
                <w:color w:val="4D4D4D"/>
                <w:lang w:eastAsia="de-DE"/>
              </w:rPr>
            </w:pPr>
            <w:r>
              <w:rPr>
                <w:rFonts w:ascii="Helvetica" w:eastAsia="Times New Roman" w:hAnsi="Helvetica" w:cs="Helvetica"/>
                <w:color w:val="4D4D4D"/>
                <w:lang w:eastAsia="de-DE"/>
              </w:rPr>
              <w:t>Tragfähigkeit des Untergrundes</w:t>
            </w:r>
          </w:p>
          <w:p w14:paraId="29BCFB4C" w14:textId="77777777" w:rsidR="00CB14C8" w:rsidRPr="008F5944" w:rsidRDefault="00CB14C8" w:rsidP="00626C32">
            <w:pPr>
              <w:pStyle w:val="Listenabsatz"/>
              <w:numPr>
                <w:ilvl w:val="0"/>
                <w:numId w:val="5"/>
              </w:numPr>
              <w:ind w:left="459"/>
              <w:rPr>
                <w:rFonts w:ascii="Helvetica" w:eastAsia="Times New Roman" w:hAnsi="Helvetica" w:cs="Helvetica"/>
                <w:color w:val="4D4D4D"/>
                <w:lang w:eastAsia="de-DE"/>
              </w:rPr>
            </w:pPr>
            <w:r>
              <w:rPr>
                <w:rFonts w:ascii="Helvetica" w:eastAsia="Times New Roman" w:hAnsi="Helvetica" w:cs="Helvetica"/>
                <w:color w:val="4D4D4D"/>
                <w:lang w:eastAsia="de-DE"/>
              </w:rPr>
              <w:t>Abstände zu Gruben, Stromtrassen und Gebäuden</w:t>
            </w:r>
          </w:p>
          <w:p w14:paraId="520161CF" w14:textId="77777777" w:rsidR="00CB14C8" w:rsidRPr="008F5944" w:rsidRDefault="00CB14C8" w:rsidP="00626C32">
            <w:pPr>
              <w:pStyle w:val="Listenabsatz"/>
              <w:numPr>
                <w:ilvl w:val="0"/>
                <w:numId w:val="5"/>
              </w:numPr>
              <w:ind w:left="459"/>
              <w:rPr>
                <w:rFonts w:ascii="Helvetica" w:eastAsia="Times New Roman" w:hAnsi="Helvetica" w:cs="Helvetica"/>
                <w:color w:val="4D4D4D"/>
                <w:lang w:eastAsia="de-DE"/>
              </w:rPr>
            </w:pPr>
            <w:r w:rsidRPr="008F5944">
              <w:rPr>
                <w:rFonts w:ascii="Helvetica" w:eastAsia="Times New Roman" w:hAnsi="Helvetica" w:cs="Helvetica"/>
                <w:color w:val="4D4D4D"/>
                <w:lang w:eastAsia="de-DE"/>
              </w:rPr>
              <w:t>Betrieb von LKW-Ladekranen</w:t>
            </w:r>
          </w:p>
          <w:p w14:paraId="1A121BD1" w14:textId="77777777" w:rsidR="00CB14C8" w:rsidRPr="008F5944" w:rsidRDefault="00CB14C8" w:rsidP="00626C32">
            <w:pPr>
              <w:pStyle w:val="Listenabsatz"/>
              <w:numPr>
                <w:ilvl w:val="0"/>
                <w:numId w:val="5"/>
              </w:numPr>
              <w:ind w:left="459"/>
              <w:rPr>
                <w:rFonts w:ascii="Helvetica" w:eastAsia="Times New Roman" w:hAnsi="Helvetica" w:cs="Helvetica"/>
                <w:color w:val="4D4D4D"/>
                <w:sz w:val="24"/>
                <w:szCs w:val="24"/>
                <w:lang w:eastAsia="de-DE"/>
              </w:rPr>
            </w:pPr>
            <w:r w:rsidRPr="008F5944">
              <w:rPr>
                <w:rFonts w:ascii="Helvetica" w:eastAsia="Times New Roman" w:hAnsi="Helvetica" w:cs="Helvetica"/>
                <w:color w:val="4D4D4D"/>
                <w:lang w:eastAsia="de-DE"/>
              </w:rPr>
              <w:t>Beendigung der Kranarbeit</w:t>
            </w:r>
          </w:p>
        </w:tc>
      </w:tr>
      <w:tr w:rsidR="00CB14C8" w:rsidRPr="008A55FA" w14:paraId="14C2B2D5" w14:textId="77777777" w:rsidTr="00467B47">
        <w:tc>
          <w:tcPr>
            <w:tcW w:w="10343" w:type="dxa"/>
            <w:gridSpan w:val="2"/>
          </w:tcPr>
          <w:p w14:paraId="7F62B50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8C8A731" w14:textId="77777777" w:rsidR="00CB14C8" w:rsidRPr="008A55FA" w:rsidRDefault="00CB14C8" w:rsidP="00467B47">
            <w:pPr>
              <w:pStyle w:val="berschrift4"/>
              <w:shd w:val="clear" w:color="auto" w:fill="FFFFFF"/>
              <w:spacing w:before="60" w:after="60" w:line="240" w:lineRule="atLeast"/>
              <w:jc w:val="both"/>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Pr="00F837EB">
              <w:rPr>
                <w:rFonts w:ascii="Helvetica" w:hAnsi="Helvetica" w:cs="Helvetica"/>
                <w:i w:val="0"/>
                <w:iCs w:val="0"/>
                <w:color w:val="4D4D4D"/>
                <w:shd w:val="clear" w:color="auto" w:fill="FFFFFF"/>
              </w:rPr>
              <w:t>DGUV Grundsatz 309-003</w:t>
            </w:r>
          </w:p>
        </w:tc>
      </w:tr>
      <w:tr w:rsidR="00CB14C8" w:rsidRPr="003C0EAB" w14:paraId="5530D9A9" w14:textId="77777777" w:rsidTr="00467B47">
        <w:tc>
          <w:tcPr>
            <w:tcW w:w="2264" w:type="dxa"/>
          </w:tcPr>
          <w:p w14:paraId="0C53596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49A0EA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CA5D1DA" w14:textId="77777777" w:rsidTr="00467B47">
        <w:tc>
          <w:tcPr>
            <w:tcW w:w="2264" w:type="dxa"/>
          </w:tcPr>
          <w:p w14:paraId="4E1AFCD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C6292C7" w14:textId="147EE1B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Handwerk, Lager</w:t>
            </w:r>
          </w:p>
        </w:tc>
      </w:tr>
      <w:tr w:rsidR="00CB14C8" w:rsidRPr="003C0EAB" w14:paraId="544F8F0C" w14:textId="77777777" w:rsidTr="00467B47">
        <w:tc>
          <w:tcPr>
            <w:tcW w:w="2264" w:type="dxa"/>
          </w:tcPr>
          <w:p w14:paraId="3070984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A8D930F"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56AC44FD" w14:textId="77777777" w:rsidTr="00467B47">
        <w:tc>
          <w:tcPr>
            <w:tcW w:w="2264" w:type="dxa"/>
          </w:tcPr>
          <w:p w14:paraId="0B2FAF15"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F5C6570" w14:textId="34D80AA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553C8DE6" w14:textId="77777777" w:rsidTr="00467B47">
        <w:tc>
          <w:tcPr>
            <w:tcW w:w="2264" w:type="dxa"/>
          </w:tcPr>
          <w:p w14:paraId="29DF8CC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0298E1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C1629A2" w14:textId="77777777" w:rsidTr="00467B47">
        <w:tc>
          <w:tcPr>
            <w:tcW w:w="2264" w:type="dxa"/>
          </w:tcPr>
          <w:p w14:paraId="0F1C9B5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77FC78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EDB8F5A" wp14:editId="481775E4">
                  <wp:extent cx="238760" cy="142875"/>
                  <wp:effectExtent l="0" t="0" r="8890" b="9525"/>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8F8D836" w14:textId="77777777" w:rsidTr="00467B47">
        <w:tc>
          <w:tcPr>
            <w:tcW w:w="2264" w:type="dxa"/>
          </w:tcPr>
          <w:p w14:paraId="5948106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CAA367B" w14:textId="210F5E32"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2D8B6D0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9A4957E" w14:textId="77777777" w:rsidTr="00467B47">
        <w:tc>
          <w:tcPr>
            <w:tcW w:w="10343" w:type="dxa"/>
            <w:gridSpan w:val="2"/>
            <w:shd w:val="clear" w:color="auto" w:fill="5B9BD5" w:themeFill="accent1"/>
          </w:tcPr>
          <w:p w14:paraId="58E378F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C09 Erdbaumaschinen (Bagger)</w:t>
            </w:r>
          </w:p>
        </w:tc>
      </w:tr>
      <w:tr w:rsidR="00CB14C8" w:rsidRPr="00395742" w14:paraId="05DBDBEF" w14:textId="77777777" w:rsidTr="00467B47">
        <w:tc>
          <w:tcPr>
            <w:tcW w:w="10343" w:type="dxa"/>
            <w:gridSpan w:val="2"/>
          </w:tcPr>
          <w:p w14:paraId="2A07BC9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471291F5" wp14:editId="2E762D96">
                  <wp:extent cx="5764530" cy="1868805"/>
                  <wp:effectExtent l="0" t="0" r="7620" b="0"/>
                  <wp:docPr id="25" name="Grafik 25" descr="Ein Bild, das Transport, Himmel, Bagg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ransport, Himmel, Bagger, draußen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DCC6C15" w14:textId="77777777" w:rsidTr="00467B47">
        <w:tc>
          <w:tcPr>
            <w:tcW w:w="10343" w:type="dxa"/>
            <w:gridSpan w:val="2"/>
          </w:tcPr>
          <w:p w14:paraId="5E910DD4" w14:textId="77777777" w:rsidR="00CB14C8" w:rsidRPr="00113621" w:rsidRDefault="00CB14C8" w:rsidP="00467B47">
            <w:pPr>
              <w:spacing w:before="60" w:after="60"/>
              <w:ind w:right="-107"/>
              <w:rPr>
                <w:rFonts w:ascii="Arial" w:hAnsi="Arial" w:cs="Arial"/>
                <w:color w:val="595959" w:themeColor="text1" w:themeTint="A6"/>
              </w:rPr>
            </w:pPr>
            <w:r w:rsidRPr="00F87C32">
              <w:rPr>
                <w:rFonts w:ascii="Arial" w:hAnsi="Arial" w:cs="Arial"/>
                <w:color w:val="595959" w:themeColor="text1" w:themeTint="A6"/>
              </w:rPr>
              <w:t xml:space="preserve">Auf Baustellen gibt es immer wieder schwere Unfälle, weil Personen von Erdbaumaschinen angefahren, überrollt, gestreift oder eingequetscht werden. </w:t>
            </w:r>
            <w:r w:rsidRPr="00F87C32">
              <w:rPr>
                <w:rFonts w:ascii="Arial" w:hAnsi="Arial" w:cs="Arial"/>
                <w:color w:val="595959" w:themeColor="text1" w:themeTint="A6"/>
                <w:shd w:val="clear" w:color="auto" w:fill="FFFFFF"/>
              </w:rPr>
              <w:t xml:space="preserve">Jährlich ereignen sich in der deutschen Bauwirtschaft über 12.000 Unfälle mit Baumaschinen und Kraftfahrzeugen. </w:t>
            </w:r>
            <w:r w:rsidRPr="00F87C32">
              <w:rPr>
                <w:rFonts w:ascii="Arial" w:hAnsi="Arial" w:cs="Arial"/>
                <w:color w:val="595959" w:themeColor="text1" w:themeTint="A6"/>
              </w:rPr>
              <w:t>Häufig haben sich die Personen dabei zuvor im Gefahrbereich der Maschine aufgehalten und sind vom Maschinenführer übersehen worden. Deshalb muss eine Maschinenführerausbildung vorliegen</w:t>
            </w:r>
            <w:r>
              <w:rPr>
                <w:rFonts w:ascii="Arial" w:hAnsi="Arial" w:cs="Arial"/>
                <w:color w:val="595959" w:themeColor="text1" w:themeTint="A6"/>
              </w:rPr>
              <w:t xml:space="preserve"> und die Fahrer müssen jährlich unterwiesen werden.</w:t>
            </w:r>
          </w:p>
        </w:tc>
      </w:tr>
      <w:tr w:rsidR="00CB14C8" w:rsidRPr="008A55FA" w14:paraId="17CBA1A1" w14:textId="77777777" w:rsidTr="00467B47">
        <w:tc>
          <w:tcPr>
            <w:tcW w:w="10343" w:type="dxa"/>
            <w:gridSpan w:val="2"/>
          </w:tcPr>
          <w:p w14:paraId="265B5B5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19CAE54E" w14:textId="2F740B99" w:rsidR="00CB14C8" w:rsidRPr="00F87C32" w:rsidRDefault="00CB14C8" w:rsidP="00467B47">
            <w:pPr>
              <w:spacing w:before="60" w:after="60"/>
              <w:ind w:right="-107"/>
              <w:rPr>
                <w:rFonts w:ascii="Arial" w:hAnsi="Arial" w:cs="Arial"/>
                <w:color w:val="595959" w:themeColor="text1" w:themeTint="A6"/>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8A55FA" w14:paraId="7EE4C245" w14:textId="77777777" w:rsidTr="00467B47">
        <w:tc>
          <w:tcPr>
            <w:tcW w:w="10343" w:type="dxa"/>
            <w:gridSpan w:val="2"/>
          </w:tcPr>
          <w:p w14:paraId="7A044B1E"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1C2AF7E"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Unfallgeschehen</w:t>
            </w:r>
          </w:p>
          <w:p w14:paraId="74D33655" w14:textId="77777777" w:rsidR="00CB14C8"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Arten, Ausrüstung und Kennzeichnung der Geräte</w:t>
            </w:r>
          </w:p>
          <w:p w14:paraId="65D8589B"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Pr>
                <w:rFonts w:ascii="Arial" w:hAnsi="Arial" w:cs="Arial"/>
                <w:color w:val="595959" w:themeColor="text1" w:themeTint="A6"/>
                <w:sz w:val="24"/>
                <w:szCs w:val="24"/>
              </w:rPr>
              <w:t>Gefährdungen</w:t>
            </w:r>
          </w:p>
          <w:p w14:paraId="37CC2AB8"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Verladen von Erdbaumaschinen</w:t>
            </w:r>
          </w:p>
          <w:p w14:paraId="2E8FAAB7"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Standsicherheit und Lastverteilung</w:t>
            </w:r>
          </w:p>
          <w:p w14:paraId="5894E819" w14:textId="77777777" w:rsidR="00CB14C8" w:rsidRPr="00F87C32" w:rsidRDefault="00CB14C8" w:rsidP="00626C32">
            <w:pPr>
              <w:pStyle w:val="Listenabsatz"/>
              <w:numPr>
                <w:ilvl w:val="0"/>
                <w:numId w:val="4"/>
              </w:numPr>
              <w:spacing w:before="40" w:after="40"/>
              <w:ind w:left="459" w:hanging="317"/>
              <w:textAlignment w:val="baseline"/>
              <w:rPr>
                <w:rFonts w:ascii="Arial" w:hAnsi="Arial" w:cs="Arial"/>
                <w:color w:val="595959" w:themeColor="text1" w:themeTint="A6"/>
                <w:sz w:val="24"/>
                <w:szCs w:val="24"/>
              </w:rPr>
            </w:pPr>
            <w:r w:rsidRPr="00F87C32">
              <w:rPr>
                <w:rFonts w:ascii="Arial" w:hAnsi="Arial" w:cs="Arial"/>
                <w:color w:val="595959" w:themeColor="text1" w:themeTint="A6"/>
                <w:sz w:val="24"/>
                <w:szCs w:val="24"/>
              </w:rPr>
              <w:t>Sicherheitseinrichtungen</w:t>
            </w:r>
          </w:p>
          <w:p w14:paraId="6398FB12" w14:textId="77777777" w:rsidR="00CB14C8" w:rsidRPr="00A732EA" w:rsidRDefault="00CB14C8" w:rsidP="00626C32">
            <w:pPr>
              <w:pStyle w:val="Listenabsatz"/>
              <w:numPr>
                <w:ilvl w:val="0"/>
                <w:numId w:val="4"/>
              </w:numPr>
              <w:spacing w:before="40" w:after="40"/>
              <w:ind w:left="459" w:hanging="317"/>
              <w:textAlignment w:val="baseline"/>
              <w:rPr>
                <w:rFonts w:ascii="Arial" w:hAnsi="Arial" w:cs="Arial"/>
                <w:color w:val="666666"/>
                <w:sz w:val="24"/>
                <w:szCs w:val="24"/>
              </w:rPr>
            </w:pPr>
            <w:r w:rsidRPr="00F87C32">
              <w:rPr>
                <w:rFonts w:ascii="Arial" w:hAnsi="Arial" w:cs="Arial"/>
                <w:color w:val="595959" w:themeColor="text1" w:themeTint="A6"/>
                <w:sz w:val="24"/>
                <w:szCs w:val="24"/>
              </w:rPr>
              <w:t>Arbeiten a</w:t>
            </w:r>
            <w:r>
              <w:rPr>
                <w:rFonts w:ascii="Arial" w:hAnsi="Arial" w:cs="Arial"/>
                <w:color w:val="595959" w:themeColor="text1" w:themeTint="A6"/>
                <w:sz w:val="24"/>
                <w:szCs w:val="24"/>
              </w:rPr>
              <w:t>n Böschungen</w:t>
            </w:r>
          </w:p>
        </w:tc>
      </w:tr>
      <w:tr w:rsidR="00CB14C8" w:rsidRPr="008A55FA" w14:paraId="2F6E3EE4" w14:textId="77777777" w:rsidTr="00467B47">
        <w:tc>
          <w:tcPr>
            <w:tcW w:w="10343" w:type="dxa"/>
            <w:gridSpan w:val="2"/>
          </w:tcPr>
          <w:p w14:paraId="28FDBE0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96F5720" w14:textId="079C4536" w:rsidR="00CB14C8" w:rsidRPr="003B1EDC"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B1EDC">
              <w:rPr>
                <w:rFonts w:ascii="Arial" w:hAnsi="Arial" w:cs="Arial"/>
                <w:bCs/>
                <w:i w:val="0"/>
                <w:iCs w:val="0"/>
                <w:color w:val="595959" w:themeColor="text1" w:themeTint="A6"/>
              </w:rPr>
              <w:t xml:space="preserve">§ 12 ArbSchG / BetrSichV, </w:t>
            </w:r>
            <w:r w:rsidRPr="003B1EDC">
              <w:rPr>
                <w:rFonts w:ascii="Arial" w:hAnsi="Arial" w:cs="Arial"/>
                <w:i w:val="0"/>
                <w:iCs w:val="0"/>
                <w:color w:val="595959" w:themeColor="text1" w:themeTint="A6"/>
              </w:rPr>
              <w:t>Regel BGR 500 Kapitel 2.12</w:t>
            </w:r>
            <w:r w:rsidR="006918FF">
              <w:rPr>
                <w:rFonts w:ascii="Arial" w:hAnsi="Arial" w:cs="Arial"/>
                <w:i w:val="0"/>
                <w:iCs w:val="0"/>
                <w:color w:val="595959" w:themeColor="text1" w:themeTint="A6"/>
              </w:rPr>
              <w:t xml:space="preserve">, </w:t>
            </w:r>
            <w:r w:rsidR="006918FF" w:rsidRPr="006918FF">
              <w:rPr>
                <w:rFonts w:ascii="Arial" w:hAnsi="Arial" w:cs="Arial"/>
                <w:i w:val="0"/>
                <w:iCs w:val="0"/>
                <w:color w:val="595959" w:themeColor="text1" w:themeTint="A6"/>
              </w:rPr>
              <w:t>DGUV Grundsatz 301-005</w:t>
            </w:r>
          </w:p>
        </w:tc>
      </w:tr>
      <w:tr w:rsidR="00CB14C8" w:rsidRPr="003C0EAB" w14:paraId="5683E1AA" w14:textId="77777777" w:rsidTr="00467B47">
        <w:tc>
          <w:tcPr>
            <w:tcW w:w="2264" w:type="dxa"/>
          </w:tcPr>
          <w:p w14:paraId="336F899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8FF559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1B1740A0" w14:textId="77777777" w:rsidTr="00467B47">
        <w:tc>
          <w:tcPr>
            <w:tcW w:w="2264" w:type="dxa"/>
          </w:tcPr>
          <w:p w14:paraId="1C75261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5438A23" w14:textId="6A43AA82"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auf Baustellen</w:t>
            </w:r>
          </w:p>
        </w:tc>
      </w:tr>
      <w:tr w:rsidR="00CB14C8" w:rsidRPr="003C0EAB" w14:paraId="798FB0CB" w14:textId="77777777" w:rsidTr="00467B47">
        <w:tc>
          <w:tcPr>
            <w:tcW w:w="2264" w:type="dxa"/>
          </w:tcPr>
          <w:p w14:paraId="661700C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B85DD8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3601ECA0" w14:textId="77777777" w:rsidTr="00467B47">
        <w:tc>
          <w:tcPr>
            <w:tcW w:w="2264" w:type="dxa"/>
          </w:tcPr>
          <w:p w14:paraId="187E6385"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3BC9DE3" w14:textId="22B30C11"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85FEE86" w14:textId="77777777" w:rsidTr="00467B47">
        <w:tc>
          <w:tcPr>
            <w:tcW w:w="2264" w:type="dxa"/>
          </w:tcPr>
          <w:p w14:paraId="02DF83D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3D11D5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2AA4644" w14:textId="77777777" w:rsidTr="00467B47">
        <w:tc>
          <w:tcPr>
            <w:tcW w:w="2264" w:type="dxa"/>
          </w:tcPr>
          <w:p w14:paraId="334E599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FCF66D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6BF9535" wp14:editId="7ECBD131">
                  <wp:extent cx="238760" cy="142875"/>
                  <wp:effectExtent l="0" t="0" r="8890" b="952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BD487CB" w14:textId="77777777" w:rsidTr="00467B47">
        <w:tc>
          <w:tcPr>
            <w:tcW w:w="2264" w:type="dxa"/>
          </w:tcPr>
          <w:p w14:paraId="49565C9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12B0E69" w14:textId="64E98A31"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636A52A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F6A2595" w14:textId="77777777" w:rsidTr="00467B47">
        <w:tc>
          <w:tcPr>
            <w:tcW w:w="10343" w:type="dxa"/>
            <w:gridSpan w:val="2"/>
            <w:shd w:val="clear" w:color="auto" w:fill="5B9BD5" w:themeFill="accent1"/>
          </w:tcPr>
          <w:p w14:paraId="00F2D88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C10 Dienstwagen allgemein</w:t>
            </w:r>
          </w:p>
        </w:tc>
      </w:tr>
      <w:tr w:rsidR="00CB14C8" w:rsidRPr="00395742" w14:paraId="37E40D08" w14:textId="77777777" w:rsidTr="00467B47">
        <w:tc>
          <w:tcPr>
            <w:tcW w:w="10343" w:type="dxa"/>
            <w:gridSpan w:val="2"/>
          </w:tcPr>
          <w:p w14:paraId="2630C43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C2534D1" wp14:editId="6A68250B">
                  <wp:extent cx="5764530" cy="1868805"/>
                  <wp:effectExtent l="0" t="0" r="7620" b="0"/>
                  <wp:docPr id="27" name="Grafik 27" descr="Ein Bild, das Person, draußen, Finger, Na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Person, draußen, Finger, Nagel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53D7E61" w14:textId="77777777" w:rsidTr="00467B47">
        <w:tc>
          <w:tcPr>
            <w:tcW w:w="10343" w:type="dxa"/>
            <w:gridSpan w:val="2"/>
          </w:tcPr>
          <w:p w14:paraId="42D4B556" w14:textId="7DFD229A" w:rsidR="00CB14C8" w:rsidRPr="00C96D79" w:rsidRDefault="00CB14C8" w:rsidP="00467B47">
            <w:pPr>
              <w:spacing w:before="60" w:after="60"/>
              <w:ind w:right="-107"/>
              <w:rPr>
                <w:rFonts w:ascii="Arial" w:eastAsia="Times New Roman" w:hAnsi="Arial" w:cs="Arial"/>
                <w:lang w:eastAsia="de-DE"/>
              </w:rPr>
            </w:pPr>
            <w:r>
              <w:rPr>
                <w:rFonts w:ascii="Arial" w:hAnsi="Arial" w:cs="Arial"/>
                <w:color w:val="4D4D4D"/>
                <w:shd w:val="clear" w:color="auto" w:fill="FFFFFF"/>
              </w:rPr>
              <w:t xml:space="preserve">Auch der Dienstwagen ist ein </w:t>
            </w:r>
            <w:r w:rsidRPr="00C96D79">
              <w:rPr>
                <w:rFonts w:ascii="Arial" w:hAnsi="Arial" w:cs="Arial"/>
                <w:color w:val="4D4D4D"/>
                <w:shd w:val="clear" w:color="auto" w:fill="FFFFFF"/>
              </w:rPr>
              <w:t xml:space="preserve">Arbeitsmittel, </w:t>
            </w:r>
            <w:r>
              <w:rPr>
                <w:rFonts w:ascii="Arial" w:hAnsi="Arial" w:cs="Arial"/>
                <w:color w:val="4D4D4D"/>
                <w:shd w:val="clear" w:color="auto" w:fill="FFFFFF"/>
              </w:rPr>
              <w:t xml:space="preserve">aus </w:t>
            </w:r>
            <w:r w:rsidRPr="00D05AA9">
              <w:rPr>
                <w:rFonts w:ascii="Arial" w:hAnsi="Arial" w:cs="Arial"/>
                <w:color w:val="595959" w:themeColor="text1" w:themeTint="A6"/>
                <w:shd w:val="clear" w:color="auto" w:fill="FFFFFF"/>
              </w:rPr>
              <w:t xml:space="preserve">dem sich für den Arbeitgeber die gleichen rechtlichen Pflichten, wie bei jedem anderen Arbeitsmittel. Auswahl der </w:t>
            </w:r>
            <w:r w:rsidR="00B02218" w:rsidRPr="00D05AA9">
              <w:rPr>
                <w:rFonts w:ascii="Arial" w:hAnsi="Arial" w:cs="Arial"/>
                <w:color w:val="595959" w:themeColor="text1" w:themeTint="A6"/>
                <w:shd w:val="clear" w:color="auto" w:fill="FFFFFF"/>
              </w:rPr>
              <w:t>Mitarbeiter*innen</w:t>
            </w:r>
            <w:r w:rsidRPr="00D05AA9">
              <w:rPr>
                <w:rFonts w:ascii="Arial" w:hAnsi="Arial" w:cs="Arial"/>
                <w:color w:val="595959" w:themeColor="text1" w:themeTint="A6"/>
                <w:shd w:val="clear" w:color="auto" w:fill="FFFFFF"/>
              </w:rPr>
              <w:t xml:space="preserve">, Ersteinweisung bei Übergabe des Dienstwagens, jährliche Unterweisung durch den Vorgesetzen oder Fuhrparkleiter und jährliche Prüfung durch einen Sachkundigen. Ganz nebenbei macht das Unternehmen damit deutlich, welchen Stellenwert die Sicherheit für das Unternehmen </w:t>
            </w:r>
            <w:r w:rsidRPr="00C96D79">
              <w:rPr>
                <w:rFonts w:ascii="Arial" w:hAnsi="Arial" w:cs="Arial"/>
                <w:color w:val="4D4D4D"/>
                <w:shd w:val="clear" w:color="auto" w:fill="FFFFFF"/>
              </w:rPr>
              <w:t>als Ganzes besitzt.</w:t>
            </w:r>
          </w:p>
        </w:tc>
      </w:tr>
      <w:tr w:rsidR="00CB14C8" w:rsidRPr="008A55FA" w14:paraId="1F671A91" w14:textId="77777777" w:rsidTr="00467B47">
        <w:tc>
          <w:tcPr>
            <w:tcW w:w="10343" w:type="dxa"/>
            <w:gridSpan w:val="2"/>
          </w:tcPr>
          <w:p w14:paraId="53263CC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CF6B412" w14:textId="7B30D9E1" w:rsidR="00CB14C8" w:rsidRDefault="00CB14C8" w:rsidP="00467B47">
            <w:pPr>
              <w:spacing w:before="60" w:after="60"/>
              <w:ind w:right="-107"/>
              <w:rPr>
                <w:rFonts w:ascii="Arial" w:hAnsi="Arial" w:cs="Arial"/>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w:t>
            </w:r>
            <w:r w:rsidR="00B02218">
              <w:rPr>
                <w:rFonts w:ascii="Arial" w:hAnsi="Arial" w:cs="Arial"/>
                <w:color w:val="595959" w:themeColor="text1" w:themeTint="A6"/>
                <w:shd w:val="clear" w:color="auto" w:fill="FFFFFF"/>
              </w:rPr>
              <w:t>Mitarbeiter*innen</w:t>
            </w:r>
            <w:r>
              <w:rPr>
                <w:rFonts w:ascii="Arial" w:hAnsi="Arial" w:cs="Arial"/>
                <w:color w:val="595959" w:themeColor="text1" w:themeTint="A6"/>
                <w:shd w:val="clear" w:color="auto" w:fill="FFFFFF"/>
              </w:rPr>
              <w:t xml:space="preserve"> mit einem amtlichen Führerschein.</w:t>
            </w:r>
            <w:r w:rsidRPr="0016194D">
              <w:rPr>
                <w:rFonts w:ascii="Arial" w:hAnsi="Arial" w:cs="Arial"/>
                <w:color w:val="595959" w:themeColor="text1" w:themeTint="A6"/>
                <w:shd w:val="clear" w:color="auto" w:fill="FFFFFF"/>
              </w:rPr>
              <w:t xml:space="preserve"> </w:t>
            </w:r>
            <w:r>
              <w:rPr>
                <w:rFonts w:ascii="Arial" w:hAnsi="Arial" w:cs="Arial"/>
                <w:color w:val="595959" w:themeColor="text1" w:themeTint="A6"/>
                <w:shd w:val="clear" w:color="auto" w:fill="FFFFFF"/>
              </w:rPr>
              <w:t xml:space="preserve">Unterweisungen zu bestimmten Gefahren des Straßenverkehrs sind rechtlich ausreichend. </w:t>
            </w:r>
          </w:p>
        </w:tc>
      </w:tr>
      <w:tr w:rsidR="00CB14C8" w:rsidRPr="008A55FA" w14:paraId="18454E45" w14:textId="77777777" w:rsidTr="00467B47">
        <w:tc>
          <w:tcPr>
            <w:tcW w:w="10343" w:type="dxa"/>
            <w:gridSpan w:val="2"/>
          </w:tcPr>
          <w:p w14:paraId="5172E24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F5E8638"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Unfallstatistik</w:t>
            </w:r>
          </w:p>
          <w:p w14:paraId="284FEB6F"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Der Unfalltrichter</w:t>
            </w:r>
          </w:p>
          <w:p w14:paraId="1D07DA0B"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Voraussetzungen des Fahrers</w:t>
            </w:r>
          </w:p>
          <w:p w14:paraId="51448DDE"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Erforderliche Dokumente</w:t>
            </w:r>
          </w:p>
          <w:p w14:paraId="4E036E7D"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täglicher Fahrzeugcheck</w:t>
            </w:r>
          </w:p>
          <w:p w14:paraId="74B2A060"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Notfallausrüstung</w:t>
            </w:r>
          </w:p>
          <w:p w14:paraId="03BF8375"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Geschwindigkeit</w:t>
            </w:r>
          </w:p>
          <w:p w14:paraId="6522C74A" w14:textId="77777777" w:rsidR="00CB14C8" w:rsidRPr="00F97C53"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97C53">
              <w:rPr>
                <w:rFonts w:ascii="Helvetica" w:eastAsia="Times New Roman" w:hAnsi="Helvetica" w:cs="Helvetica"/>
                <w:color w:val="4D4D4D"/>
                <w:sz w:val="24"/>
                <w:szCs w:val="24"/>
                <w:lang w:eastAsia="de-DE"/>
              </w:rPr>
              <w:t>Abstand halten, Bremsen</w:t>
            </w:r>
          </w:p>
          <w:p w14:paraId="02444D09"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Richtiges Sitzen</w:t>
            </w:r>
          </w:p>
          <w:p w14:paraId="114BFC02" w14:textId="77777777" w:rsidR="00CB14C8" w:rsidRPr="00F87C32" w:rsidRDefault="00CB14C8" w:rsidP="00626C32">
            <w:pPr>
              <w:pStyle w:val="Listenabsatz"/>
              <w:numPr>
                <w:ilvl w:val="0"/>
                <w:numId w:val="17"/>
              </w:numPr>
              <w:shd w:val="clear" w:color="auto" w:fill="FFFFFF"/>
              <w:spacing w:before="60" w:after="60"/>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Ladungssicherung</w:t>
            </w:r>
          </w:p>
          <w:p w14:paraId="2B0F92E0" w14:textId="77777777" w:rsidR="00CB14C8" w:rsidRPr="008934A9" w:rsidRDefault="00CB14C8" w:rsidP="00626C32">
            <w:pPr>
              <w:pStyle w:val="Listenabsatz"/>
              <w:numPr>
                <w:ilvl w:val="0"/>
                <w:numId w:val="17"/>
              </w:numPr>
              <w:shd w:val="clear" w:color="auto" w:fill="FFFFFF"/>
              <w:spacing w:before="60" w:after="60"/>
              <w:ind w:left="459"/>
              <w:rPr>
                <w:rFonts w:ascii="Arial" w:hAnsi="Arial" w:cs="Arial"/>
                <w:color w:val="666666"/>
              </w:rPr>
            </w:pPr>
            <w:r w:rsidRPr="00F87C32">
              <w:rPr>
                <w:rFonts w:ascii="Helvetica" w:eastAsia="Times New Roman" w:hAnsi="Helvetica" w:cs="Helvetica"/>
                <w:color w:val="4D4D4D"/>
                <w:sz w:val="24"/>
                <w:szCs w:val="24"/>
                <w:lang w:eastAsia="de-DE"/>
              </w:rPr>
              <w:t>Rettungsgasse</w:t>
            </w:r>
            <w:r>
              <w:rPr>
                <w:rFonts w:ascii="Helvetica" w:eastAsia="Times New Roman" w:hAnsi="Helvetica" w:cs="Helvetica"/>
                <w:color w:val="4D4D4D"/>
                <w:sz w:val="24"/>
                <w:szCs w:val="24"/>
                <w:lang w:eastAsia="de-DE"/>
              </w:rPr>
              <w:t xml:space="preserve">, </w:t>
            </w:r>
            <w:r w:rsidRPr="00F87C32">
              <w:rPr>
                <w:rFonts w:ascii="Helvetica" w:eastAsia="Times New Roman" w:hAnsi="Helvetica" w:cs="Helvetica"/>
                <w:color w:val="4D4D4D"/>
                <w:sz w:val="24"/>
                <w:szCs w:val="24"/>
                <w:lang w:eastAsia="de-DE"/>
              </w:rPr>
              <w:t>Pannenfall</w:t>
            </w:r>
          </w:p>
          <w:p w14:paraId="0F82640F" w14:textId="77777777" w:rsidR="00CB14C8" w:rsidRPr="00F87C32" w:rsidRDefault="00CB14C8" w:rsidP="00626C32">
            <w:pPr>
              <w:pStyle w:val="Listenabsatz"/>
              <w:numPr>
                <w:ilvl w:val="0"/>
                <w:numId w:val="17"/>
              </w:numPr>
              <w:shd w:val="clear" w:color="auto" w:fill="FFFFFF"/>
              <w:spacing w:before="60" w:after="60"/>
              <w:ind w:left="459"/>
              <w:rPr>
                <w:rFonts w:ascii="Arial" w:hAnsi="Arial" w:cs="Arial"/>
                <w:color w:val="666666"/>
              </w:rPr>
            </w:pPr>
            <w:r>
              <w:rPr>
                <w:rFonts w:ascii="Helvetica" w:hAnsi="Helvetica" w:cs="Helvetica"/>
                <w:color w:val="4D4D4D"/>
                <w:sz w:val="24"/>
                <w:szCs w:val="24"/>
              </w:rPr>
              <w:t>Einsatz von e-Autos</w:t>
            </w:r>
          </w:p>
        </w:tc>
      </w:tr>
      <w:tr w:rsidR="00CB14C8" w:rsidRPr="008A55FA" w14:paraId="437E7A1A" w14:textId="77777777" w:rsidTr="00467B47">
        <w:tc>
          <w:tcPr>
            <w:tcW w:w="10343" w:type="dxa"/>
            <w:gridSpan w:val="2"/>
          </w:tcPr>
          <w:p w14:paraId="35D8771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C5DBF3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 xml:space="preserve">V, </w:t>
            </w:r>
            <w:r w:rsidRPr="007F4634">
              <w:rPr>
                <w:rFonts w:ascii="Helvetica" w:hAnsi="Helvetica" w:cs="Helvetica"/>
                <w:i w:val="0"/>
                <w:iCs w:val="0"/>
                <w:color w:val="4D4D4D"/>
                <w:shd w:val="clear" w:color="auto" w:fill="FFFFFF"/>
              </w:rPr>
              <w:t>DGUV Vorschrift 70</w:t>
            </w:r>
          </w:p>
        </w:tc>
      </w:tr>
      <w:tr w:rsidR="00CB14C8" w:rsidRPr="003C0EAB" w14:paraId="274A1487" w14:textId="77777777" w:rsidTr="00467B47">
        <w:tc>
          <w:tcPr>
            <w:tcW w:w="2264" w:type="dxa"/>
          </w:tcPr>
          <w:p w14:paraId="661F035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ED0473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721F4FD" w14:textId="77777777" w:rsidTr="00467B47">
        <w:tc>
          <w:tcPr>
            <w:tcW w:w="2264" w:type="dxa"/>
          </w:tcPr>
          <w:p w14:paraId="6002544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4694FA9" w14:textId="1B0B097D"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mit Dienstwagen</w:t>
            </w:r>
          </w:p>
        </w:tc>
      </w:tr>
      <w:tr w:rsidR="00CB14C8" w:rsidRPr="003C0EAB" w14:paraId="040C44F1" w14:textId="77777777" w:rsidTr="00467B47">
        <w:tc>
          <w:tcPr>
            <w:tcW w:w="2264" w:type="dxa"/>
          </w:tcPr>
          <w:p w14:paraId="1CC06BA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CEE7BB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40F298E4" w14:textId="77777777" w:rsidTr="00467B47">
        <w:tc>
          <w:tcPr>
            <w:tcW w:w="2264" w:type="dxa"/>
          </w:tcPr>
          <w:p w14:paraId="65BD8CE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3D301A3" w14:textId="15CD839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F34B1AA" w14:textId="77777777" w:rsidTr="00467B47">
        <w:tc>
          <w:tcPr>
            <w:tcW w:w="2264" w:type="dxa"/>
          </w:tcPr>
          <w:p w14:paraId="35E0320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4EC102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749007D" w14:textId="77777777" w:rsidTr="00467B47">
        <w:tc>
          <w:tcPr>
            <w:tcW w:w="2264" w:type="dxa"/>
          </w:tcPr>
          <w:p w14:paraId="4390863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A7A0CC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861FF39" wp14:editId="2288FA96">
                  <wp:extent cx="238760" cy="142875"/>
                  <wp:effectExtent l="0" t="0" r="8890" b="952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492FF96" w14:textId="77777777" w:rsidTr="00467B47">
        <w:tc>
          <w:tcPr>
            <w:tcW w:w="2264" w:type="dxa"/>
          </w:tcPr>
          <w:p w14:paraId="26A49F3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47CD8B9" w14:textId="0D7F0690"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6663D0D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FF5E3D0" w14:textId="77777777" w:rsidTr="00467B47">
        <w:tc>
          <w:tcPr>
            <w:tcW w:w="10343" w:type="dxa"/>
            <w:gridSpan w:val="2"/>
            <w:shd w:val="clear" w:color="auto" w:fill="5B9BD5" w:themeFill="accent1"/>
          </w:tcPr>
          <w:p w14:paraId="1E4ECC0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C11 Dienstwagen Herbst &amp; Winter</w:t>
            </w:r>
          </w:p>
        </w:tc>
      </w:tr>
      <w:tr w:rsidR="00CB14C8" w:rsidRPr="00395742" w14:paraId="2EA4026E" w14:textId="77777777" w:rsidTr="00467B47">
        <w:tc>
          <w:tcPr>
            <w:tcW w:w="10343" w:type="dxa"/>
            <w:gridSpan w:val="2"/>
          </w:tcPr>
          <w:p w14:paraId="2731700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7C020DE7" wp14:editId="75DC46B5">
                  <wp:extent cx="5764530" cy="1868805"/>
                  <wp:effectExtent l="0" t="0" r="7620" b="0"/>
                  <wp:docPr id="29" name="Grafik 29" descr="Ein Bild, das Reifen, draußen, Schnee, Autotei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Reifen, draußen, Schnee, Autoteile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000A7029" w14:textId="77777777" w:rsidTr="00467B47">
        <w:tc>
          <w:tcPr>
            <w:tcW w:w="10343" w:type="dxa"/>
            <w:gridSpan w:val="2"/>
          </w:tcPr>
          <w:p w14:paraId="64FE04C9" w14:textId="3C11110A" w:rsidR="00CB14C8" w:rsidRPr="008A55FA" w:rsidRDefault="00CB14C8" w:rsidP="00467B47">
            <w:pPr>
              <w:spacing w:before="120" w:after="120"/>
              <w:ind w:right="-107"/>
              <w:rPr>
                <w:rFonts w:ascii="Arial" w:eastAsia="Times New Roman" w:hAnsi="Arial" w:cs="Arial"/>
                <w:lang w:eastAsia="de-DE"/>
              </w:rPr>
            </w:pPr>
            <w:r>
              <w:rPr>
                <w:rFonts w:ascii="Arial" w:hAnsi="Arial" w:cs="Arial"/>
                <w:color w:val="4D4D4D"/>
                <w:shd w:val="clear" w:color="auto" w:fill="FFFFFF"/>
              </w:rPr>
              <w:t xml:space="preserve">Auch der Dienstwagen ist ein </w:t>
            </w:r>
            <w:r w:rsidRPr="00C96D79">
              <w:rPr>
                <w:rFonts w:ascii="Arial" w:hAnsi="Arial" w:cs="Arial"/>
                <w:color w:val="4D4D4D"/>
                <w:shd w:val="clear" w:color="auto" w:fill="FFFFFF"/>
              </w:rPr>
              <w:t xml:space="preserve">Arbeitsmittel, </w:t>
            </w:r>
            <w:r w:rsidRPr="00D05AA9">
              <w:rPr>
                <w:rFonts w:ascii="Arial" w:hAnsi="Arial" w:cs="Arial"/>
                <w:color w:val="595959" w:themeColor="text1" w:themeTint="A6"/>
                <w:shd w:val="clear" w:color="auto" w:fill="FFFFFF"/>
              </w:rPr>
              <w:t xml:space="preserve">aus dem sich für den Arbeitgeber die gleichen rechtlichen Pflichten, wie bei jedem anderen Arbeitsmittel. Auswahl der </w:t>
            </w:r>
            <w:r w:rsidR="00B02218" w:rsidRPr="00D05AA9">
              <w:rPr>
                <w:rFonts w:ascii="Arial" w:hAnsi="Arial" w:cs="Arial"/>
                <w:color w:val="595959" w:themeColor="text1" w:themeTint="A6"/>
                <w:shd w:val="clear" w:color="auto" w:fill="FFFFFF"/>
              </w:rPr>
              <w:t>Mitarbeiter*innen</w:t>
            </w:r>
            <w:r w:rsidRPr="00D05AA9">
              <w:rPr>
                <w:rFonts w:ascii="Arial" w:hAnsi="Arial" w:cs="Arial"/>
                <w:color w:val="595959" w:themeColor="text1" w:themeTint="A6"/>
                <w:shd w:val="clear" w:color="auto" w:fill="FFFFFF"/>
              </w:rPr>
              <w:t>, Ersteinweisung bei Übergabe des Dienstwagens, jährliche Unterweisung durch den Vorgesetzen oder Fuhrparkleiter und jährliche Prüfung durch einen Sachkundigen. Gerade die kalte und dunkle Jahreszeit erhöht die Gefährdungen um ein Vielfaches.</w:t>
            </w:r>
          </w:p>
        </w:tc>
      </w:tr>
      <w:tr w:rsidR="00CB14C8" w:rsidRPr="008A55FA" w14:paraId="15DF1275" w14:textId="77777777" w:rsidTr="00467B47">
        <w:tc>
          <w:tcPr>
            <w:tcW w:w="10343" w:type="dxa"/>
            <w:gridSpan w:val="2"/>
          </w:tcPr>
          <w:p w14:paraId="2B7D7FE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08A0A4CD" w14:textId="7ECCEC2C" w:rsidR="00CB14C8" w:rsidRDefault="00CB14C8" w:rsidP="00467B47">
            <w:pPr>
              <w:spacing w:before="120" w:after="120"/>
              <w:ind w:right="-107"/>
              <w:rPr>
                <w:rFonts w:ascii="Arial" w:hAnsi="Arial" w:cs="Arial"/>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w:t>
            </w:r>
            <w:r w:rsidR="00B02218">
              <w:rPr>
                <w:rFonts w:ascii="Arial" w:hAnsi="Arial" w:cs="Arial"/>
                <w:color w:val="595959" w:themeColor="text1" w:themeTint="A6"/>
                <w:shd w:val="clear" w:color="auto" w:fill="FFFFFF"/>
              </w:rPr>
              <w:t>Mitarbeiter*innen</w:t>
            </w:r>
            <w:r>
              <w:rPr>
                <w:rFonts w:ascii="Arial" w:hAnsi="Arial" w:cs="Arial"/>
                <w:color w:val="595959" w:themeColor="text1" w:themeTint="A6"/>
                <w:shd w:val="clear" w:color="auto" w:fill="FFFFFF"/>
              </w:rPr>
              <w:t xml:space="preserve"> mit einem amtlichen Führerschein.</w:t>
            </w:r>
            <w:r w:rsidRPr="0016194D">
              <w:rPr>
                <w:rFonts w:ascii="Arial" w:hAnsi="Arial" w:cs="Arial"/>
                <w:color w:val="595959" w:themeColor="text1" w:themeTint="A6"/>
                <w:shd w:val="clear" w:color="auto" w:fill="FFFFFF"/>
              </w:rPr>
              <w:t xml:space="preserve"> </w:t>
            </w:r>
            <w:r>
              <w:rPr>
                <w:rFonts w:ascii="Arial" w:hAnsi="Arial" w:cs="Arial"/>
                <w:color w:val="595959" w:themeColor="text1" w:themeTint="A6"/>
                <w:shd w:val="clear" w:color="auto" w:fill="FFFFFF"/>
              </w:rPr>
              <w:t>Unterweisungen zu bestimmten Gefahren des Straßenverkehrs sind rechtlich ausreichend.</w:t>
            </w:r>
          </w:p>
        </w:tc>
      </w:tr>
      <w:tr w:rsidR="00CB14C8" w:rsidRPr="008A55FA" w14:paraId="2872DFD7" w14:textId="77777777" w:rsidTr="00467B47">
        <w:tc>
          <w:tcPr>
            <w:tcW w:w="10343" w:type="dxa"/>
            <w:gridSpan w:val="2"/>
          </w:tcPr>
          <w:p w14:paraId="29D3DF0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01F14A9"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Wintercheck</w:t>
            </w:r>
          </w:p>
          <w:p w14:paraId="0368756F"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Vor dem Start</w:t>
            </w:r>
          </w:p>
          <w:p w14:paraId="596DD53A"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Notfallausrüstung Winter</w:t>
            </w:r>
          </w:p>
          <w:p w14:paraId="6599EADC"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Reifen</w:t>
            </w:r>
            <w:r>
              <w:rPr>
                <w:rFonts w:ascii="Helvetica" w:eastAsia="Times New Roman" w:hAnsi="Helvetica" w:cs="Helvetica"/>
                <w:color w:val="4D4D4D"/>
                <w:sz w:val="24"/>
                <w:szCs w:val="24"/>
                <w:lang w:eastAsia="de-DE"/>
              </w:rPr>
              <w:t xml:space="preserve">, </w:t>
            </w:r>
            <w:r w:rsidRPr="00F87C32">
              <w:rPr>
                <w:rFonts w:ascii="Helvetica" w:eastAsia="Times New Roman" w:hAnsi="Helvetica" w:cs="Helvetica"/>
                <w:color w:val="4D4D4D"/>
                <w:sz w:val="24"/>
                <w:szCs w:val="24"/>
                <w:lang w:eastAsia="de-DE"/>
              </w:rPr>
              <w:t>Profiltiefe</w:t>
            </w:r>
            <w:r>
              <w:rPr>
                <w:rFonts w:ascii="Helvetica" w:eastAsia="Times New Roman" w:hAnsi="Helvetica" w:cs="Helvetica"/>
                <w:color w:val="4D4D4D"/>
                <w:sz w:val="24"/>
                <w:szCs w:val="24"/>
                <w:lang w:eastAsia="de-DE"/>
              </w:rPr>
              <w:t xml:space="preserve">, </w:t>
            </w:r>
            <w:r w:rsidRPr="00F87C32">
              <w:rPr>
                <w:rFonts w:ascii="Helvetica" w:eastAsia="Times New Roman" w:hAnsi="Helvetica" w:cs="Helvetica"/>
                <w:color w:val="4D4D4D"/>
                <w:sz w:val="24"/>
                <w:szCs w:val="24"/>
                <w:lang w:eastAsia="de-DE"/>
              </w:rPr>
              <w:t>Reifendruck</w:t>
            </w:r>
            <w:r>
              <w:rPr>
                <w:rFonts w:ascii="Helvetica" w:eastAsia="Times New Roman" w:hAnsi="Helvetica" w:cs="Helvetica"/>
                <w:color w:val="4D4D4D"/>
                <w:sz w:val="24"/>
                <w:szCs w:val="24"/>
                <w:lang w:eastAsia="de-DE"/>
              </w:rPr>
              <w:t xml:space="preserve"> und -verschleiß</w:t>
            </w:r>
          </w:p>
          <w:p w14:paraId="5CD3DD20"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Bremswege im Winter</w:t>
            </w:r>
          </w:p>
          <w:p w14:paraId="46D70159" w14:textId="6839CE1C"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Alkohol</w:t>
            </w:r>
            <w:r w:rsidR="00E853FF">
              <w:rPr>
                <w:rFonts w:ascii="Helvetica" w:eastAsia="Times New Roman" w:hAnsi="Helvetica" w:cs="Helvetica"/>
                <w:color w:val="4D4D4D"/>
                <w:sz w:val="24"/>
                <w:szCs w:val="24"/>
                <w:lang w:eastAsia="de-DE"/>
              </w:rPr>
              <w:t xml:space="preserve"> (Neue Regeln zu Cannabis)</w:t>
            </w:r>
          </w:p>
          <w:p w14:paraId="415B7C50"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Ablenkung</w:t>
            </w:r>
          </w:p>
          <w:p w14:paraId="6DBCDFC1"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Müdigkeit</w:t>
            </w:r>
          </w:p>
          <w:p w14:paraId="01E0CF07" w14:textId="77777777" w:rsidR="00CB14C8" w:rsidRPr="00F87C32" w:rsidRDefault="00CB14C8" w:rsidP="00626C32">
            <w:pPr>
              <w:pStyle w:val="Listenabsatz"/>
              <w:numPr>
                <w:ilvl w:val="0"/>
                <w:numId w:val="18"/>
              </w:numPr>
              <w:shd w:val="clear" w:color="auto" w:fill="FFFFFF"/>
              <w:ind w:left="459"/>
              <w:rPr>
                <w:rFonts w:ascii="Helvetica" w:eastAsia="Times New Roman" w:hAnsi="Helvetica" w:cs="Helvetica"/>
                <w:color w:val="4D4D4D"/>
                <w:sz w:val="24"/>
                <w:szCs w:val="24"/>
                <w:lang w:eastAsia="de-DE"/>
              </w:rPr>
            </w:pPr>
            <w:r w:rsidRPr="00F87C32">
              <w:rPr>
                <w:rFonts w:ascii="Helvetica" w:eastAsia="Times New Roman" w:hAnsi="Helvetica" w:cs="Helvetica"/>
                <w:color w:val="4D4D4D"/>
                <w:sz w:val="24"/>
                <w:szCs w:val="24"/>
                <w:lang w:eastAsia="de-DE"/>
              </w:rPr>
              <w:t>Sonstige Witterungsverhältnisse</w:t>
            </w:r>
          </w:p>
        </w:tc>
      </w:tr>
      <w:tr w:rsidR="00CB14C8" w:rsidRPr="008A55FA" w14:paraId="2E892717" w14:textId="77777777" w:rsidTr="00467B47">
        <w:tc>
          <w:tcPr>
            <w:tcW w:w="10343" w:type="dxa"/>
            <w:gridSpan w:val="2"/>
          </w:tcPr>
          <w:p w14:paraId="5A01F99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8D13FCC"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 xml:space="preserve">V, </w:t>
            </w:r>
            <w:r w:rsidRPr="007F4634">
              <w:rPr>
                <w:rFonts w:ascii="Helvetica" w:hAnsi="Helvetica" w:cs="Helvetica"/>
                <w:i w:val="0"/>
                <w:iCs w:val="0"/>
                <w:color w:val="4D4D4D"/>
                <w:shd w:val="clear" w:color="auto" w:fill="FFFFFF"/>
              </w:rPr>
              <w:t>DGUV Vorschrift 70</w:t>
            </w:r>
          </w:p>
        </w:tc>
      </w:tr>
      <w:tr w:rsidR="00CB14C8" w:rsidRPr="003C0EAB" w14:paraId="203BF27A" w14:textId="77777777" w:rsidTr="00467B47">
        <w:tc>
          <w:tcPr>
            <w:tcW w:w="2264" w:type="dxa"/>
          </w:tcPr>
          <w:p w14:paraId="5EAD56C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AE5E2D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880DBCE" w14:textId="77777777" w:rsidTr="00467B47">
        <w:tc>
          <w:tcPr>
            <w:tcW w:w="2264" w:type="dxa"/>
          </w:tcPr>
          <w:p w14:paraId="36D1F7C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01B75BF" w14:textId="48CC313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mit Dienstwagen</w:t>
            </w:r>
          </w:p>
        </w:tc>
      </w:tr>
      <w:tr w:rsidR="00CB14C8" w:rsidRPr="003C0EAB" w14:paraId="1EF63C7D" w14:textId="77777777" w:rsidTr="00467B47">
        <w:tc>
          <w:tcPr>
            <w:tcW w:w="2264" w:type="dxa"/>
          </w:tcPr>
          <w:p w14:paraId="727D493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B6FE6C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4402966" w14:textId="77777777" w:rsidTr="00467B47">
        <w:tc>
          <w:tcPr>
            <w:tcW w:w="2264" w:type="dxa"/>
          </w:tcPr>
          <w:p w14:paraId="677B3E1B"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E0A8292" w14:textId="4F7ED3BE"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C2A4A00" w14:textId="77777777" w:rsidTr="00467B47">
        <w:tc>
          <w:tcPr>
            <w:tcW w:w="2264" w:type="dxa"/>
          </w:tcPr>
          <w:p w14:paraId="5C8132C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384E3F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063A5CF" w14:textId="77777777" w:rsidTr="00467B47">
        <w:tc>
          <w:tcPr>
            <w:tcW w:w="2264" w:type="dxa"/>
          </w:tcPr>
          <w:p w14:paraId="7D65E8F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9A66AF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E918E42" wp14:editId="510B413C">
                  <wp:extent cx="238760" cy="142875"/>
                  <wp:effectExtent l="0" t="0" r="8890" b="952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8053C4C" w14:textId="77777777" w:rsidTr="00467B47">
        <w:tc>
          <w:tcPr>
            <w:tcW w:w="2264" w:type="dxa"/>
          </w:tcPr>
          <w:p w14:paraId="59DCC2A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5235875" w14:textId="68D98677"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3BE70780"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291795D0"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91B1D93" w14:textId="77777777" w:rsidTr="00467B47">
        <w:tc>
          <w:tcPr>
            <w:tcW w:w="10343" w:type="dxa"/>
            <w:gridSpan w:val="2"/>
            <w:shd w:val="clear" w:color="auto" w:fill="5B9BD5" w:themeFill="accent1"/>
          </w:tcPr>
          <w:p w14:paraId="08DB1E0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C12 Anschlagen von Lasten</w:t>
            </w:r>
          </w:p>
        </w:tc>
      </w:tr>
      <w:tr w:rsidR="00CB14C8" w:rsidRPr="00395742" w14:paraId="41F75CE7" w14:textId="77777777" w:rsidTr="00467B47">
        <w:tc>
          <w:tcPr>
            <w:tcW w:w="10343" w:type="dxa"/>
            <w:gridSpan w:val="2"/>
          </w:tcPr>
          <w:p w14:paraId="004A6AF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37D26AAC" wp14:editId="1E531417">
                  <wp:extent cx="5764530" cy="1868805"/>
                  <wp:effectExtent l="0" t="0" r="7620" b="0"/>
                  <wp:docPr id="31" name="Grafik 31" descr="Ein Bild, das Kopfhörer, Person, Im Hau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Kopfhörer, Person, Im Haus, Werkzeug enthält.&#10;&#10;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14B6EF3A" w14:textId="77777777" w:rsidTr="00467B47">
        <w:tc>
          <w:tcPr>
            <w:tcW w:w="10343" w:type="dxa"/>
            <w:gridSpan w:val="2"/>
          </w:tcPr>
          <w:p w14:paraId="49B3E076" w14:textId="77777777" w:rsidR="00CB14C8" w:rsidRPr="008A55FA" w:rsidRDefault="00CB14C8" w:rsidP="00467B47">
            <w:pPr>
              <w:spacing w:before="60" w:after="60"/>
              <w:ind w:right="-107"/>
              <w:rPr>
                <w:rFonts w:ascii="Arial" w:eastAsia="Times New Roman" w:hAnsi="Arial" w:cs="Arial"/>
                <w:lang w:eastAsia="de-DE"/>
              </w:rPr>
            </w:pPr>
            <w:r w:rsidRPr="00435F96">
              <w:rPr>
                <w:rFonts w:ascii="Helvetica" w:hAnsi="Helvetica" w:cs="Helvetica"/>
                <w:color w:val="595959" w:themeColor="text1" w:themeTint="A6"/>
                <w:shd w:val="clear" w:color="auto" w:fill="FFFFFF"/>
              </w:rPr>
              <w:t xml:space="preserve">Täglich werden Tonnen an Lasten transportiert. Fehlverhalten beim Heben oder eine Fehlbeurteilung bei der Sichtprüfung </w:t>
            </w:r>
            <w:r w:rsidRPr="00D05AA9">
              <w:rPr>
                <w:rFonts w:ascii="Helvetica" w:hAnsi="Helvetica" w:cs="Helvetica"/>
                <w:color w:val="595959" w:themeColor="text1" w:themeTint="A6"/>
                <w:shd w:val="clear" w:color="auto" w:fill="FFFFFF"/>
              </w:rPr>
              <w:t>können zu hohen Sachschäden oder gar zu Verletzungen führen. Entscheidend für das sichere Anschlagen und den sicheren Transport von Lasten sind insbesondere das Verhalten und die Kenntnisse des Anschlägers.</w:t>
            </w:r>
            <w:r w:rsidRPr="00E92910">
              <w:rPr>
                <w:rFonts w:ascii="Helvetica" w:hAnsi="Helvetica" w:cs="Helvetica"/>
                <w:color w:val="FF0000"/>
                <w:shd w:val="clear" w:color="auto" w:fill="FFFFFF"/>
              </w:rPr>
              <w:t xml:space="preserve"> </w:t>
            </w:r>
            <w:r w:rsidRPr="00435F96">
              <w:rPr>
                <w:rFonts w:ascii="Helvetica" w:hAnsi="Helvetica" w:cs="Helvetica"/>
                <w:color w:val="595959" w:themeColor="text1" w:themeTint="A6"/>
                <w:shd w:val="clear" w:color="auto" w:fill="FFFFFF"/>
              </w:rPr>
              <w:t>Aus diesem Grund muss dieser Personenkreis über den sicheren Gebrauch von Anschlagmitteln unterwiesen sein.</w:t>
            </w:r>
          </w:p>
        </w:tc>
      </w:tr>
      <w:tr w:rsidR="00CB14C8" w:rsidRPr="008A55FA" w14:paraId="0BAB70C8" w14:textId="77777777" w:rsidTr="00467B47">
        <w:tc>
          <w:tcPr>
            <w:tcW w:w="10343" w:type="dxa"/>
            <w:gridSpan w:val="2"/>
          </w:tcPr>
          <w:p w14:paraId="49044E2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4537E07A" w14:textId="73390CE5" w:rsidR="00CB14C8" w:rsidRPr="00435F96" w:rsidRDefault="00CB14C8" w:rsidP="00467B47">
            <w:pPr>
              <w:spacing w:before="60" w:after="60"/>
              <w:ind w:right="-107"/>
              <w:rPr>
                <w:rFonts w:ascii="Helvetica" w:hAnsi="Helvetica" w:cs="Helvetica"/>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Anschlagmitteln, geänderten Arbeitsabläufen etc. Darüber hinaus ist Routine eine ernstzunehmende Gefährdung, der nur durch die permanente „Ansprache“ begegnet werden kann.</w:t>
            </w:r>
          </w:p>
        </w:tc>
      </w:tr>
      <w:tr w:rsidR="00CB14C8" w:rsidRPr="008A55FA" w14:paraId="0357EF3B" w14:textId="77777777" w:rsidTr="00467B47">
        <w:tc>
          <w:tcPr>
            <w:tcW w:w="10343" w:type="dxa"/>
            <w:gridSpan w:val="2"/>
          </w:tcPr>
          <w:p w14:paraId="4B124E9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85D0D6F"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Unfallgeschehen</w:t>
            </w:r>
          </w:p>
          <w:p w14:paraId="44D91F5C"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Die Last – Gewicht und Schwerpunkt</w:t>
            </w:r>
          </w:p>
          <w:p w14:paraId="5894E390"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Tragfähigkeit der Anschlagmittel (Neigungswinkel)</w:t>
            </w:r>
          </w:p>
          <w:p w14:paraId="62EAEEAA"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Vermeiden von Schäden an Anschlagmitteln, Kantenschutz</w:t>
            </w:r>
          </w:p>
          <w:p w14:paraId="69D2EA6A"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Übersicht über den gesamten Transportprozess</w:t>
            </w:r>
          </w:p>
          <w:p w14:paraId="5B77CB9C"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Verschleiß, Ablegereife und Kontrolle vor dem Gebrauch</w:t>
            </w:r>
          </w:p>
          <w:p w14:paraId="1DCAF71E" w14:textId="77777777" w:rsidR="00CB14C8" w:rsidRPr="0048529B" w:rsidRDefault="00CB14C8" w:rsidP="00626C32">
            <w:pPr>
              <w:pStyle w:val="Listenabsatz"/>
              <w:numPr>
                <w:ilvl w:val="0"/>
                <w:numId w:val="19"/>
              </w:numPr>
              <w:spacing w:before="60" w:after="60"/>
              <w:ind w:left="459"/>
              <w:rPr>
                <w:rFonts w:ascii="Arial" w:eastAsia="Times New Roman" w:hAnsi="Arial" w:cs="Arial"/>
                <w:color w:val="4D4D4D"/>
                <w:lang w:eastAsia="de-DE"/>
              </w:rPr>
            </w:pPr>
            <w:r w:rsidRPr="0048529B">
              <w:rPr>
                <w:rFonts w:ascii="Arial" w:eastAsia="Times New Roman" w:hAnsi="Arial" w:cs="Arial"/>
                <w:color w:val="4D4D4D"/>
                <w:lang w:eastAsia="de-DE"/>
              </w:rPr>
              <w:t>Aufbewahrung von Anschlagmitteln</w:t>
            </w:r>
          </w:p>
          <w:p w14:paraId="0E76EC67" w14:textId="77777777" w:rsidR="00CB14C8" w:rsidRPr="00435F96" w:rsidRDefault="00CB14C8" w:rsidP="00626C32">
            <w:pPr>
              <w:pStyle w:val="Listenabsatz"/>
              <w:numPr>
                <w:ilvl w:val="0"/>
                <w:numId w:val="19"/>
              </w:numPr>
              <w:spacing w:before="60" w:after="60"/>
              <w:ind w:left="459"/>
              <w:rPr>
                <w:rFonts w:ascii="Helvetica" w:eastAsia="Times New Roman" w:hAnsi="Helvetica" w:cs="Helvetica"/>
                <w:color w:val="4D4D4D"/>
                <w:sz w:val="24"/>
                <w:szCs w:val="24"/>
                <w:lang w:eastAsia="de-DE"/>
              </w:rPr>
            </w:pPr>
            <w:r w:rsidRPr="0048529B">
              <w:rPr>
                <w:rFonts w:ascii="Arial" w:eastAsia="Times New Roman" w:hAnsi="Arial" w:cs="Arial"/>
                <w:color w:val="4D4D4D"/>
                <w:lang w:eastAsia="de-DE"/>
              </w:rPr>
              <w:t>Notwendige persönliche Schutzausrüstung (PSA)</w:t>
            </w:r>
          </w:p>
        </w:tc>
      </w:tr>
      <w:tr w:rsidR="00CB14C8" w:rsidRPr="008A55FA" w14:paraId="4EC2CA46" w14:textId="77777777" w:rsidTr="00467B47">
        <w:tc>
          <w:tcPr>
            <w:tcW w:w="10343" w:type="dxa"/>
            <w:gridSpan w:val="2"/>
          </w:tcPr>
          <w:p w14:paraId="5F816CAB"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332CBD8" w14:textId="1FED401A"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r w:rsidRPr="00CE2874">
              <w:rPr>
                <w:rFonts w:ascii="Arial" w:hAnsi="Arial" w:cs="Arial"/>
                <w:bCs/>
                <w:i w:val="0"/>
                <w:iCs w:val="0"/>
                <w:color w:val="595959" w:themeColor="text1" w:themeTint="A6"/>
              </w:rPr>
              <w:t xml:space="preserve">, </w:t>
            </w:r>
            <w:r w:rsidR="003A2F48" w:rsidRPr="003A2F48">
              <w:rPr>
                <w:rFonts w:ascii="Arial" w:hAnsi="Arial" w:cs="Arial"/>
                <w:bCs/>
                <w:i w:val="0"/>
                <w:iCs w:val="0"/>
                <w:color w:val="595959" w:themeColor="text1" w:themeTint="A6"/>
              </w:rPr>
              <w:t>DGUV Grundsatz 312-906</w:t>
            </w:r>
            <w:r w:rsidR="003A2F48">
              <w:rPr>
                <w:rFonts w:ascii="Helvetica" w:hAnsi="Helvetica" w:cs="Helvetica"/>
                <w:i w:val="0"/>
                <w:iCs w:val="0"/>
                <w:color w:val="4D4D4D"/>
                <w:shd w:val="clear" w:color="auto" w:fill="FFFFFF"/>
              </w:rPr>
              <w:t xml:space="preserve">, </w:t>
            </w:r>
            <w:r w:rsidR="003A2F48" w:rsidRPr="003A2F48">
              <w:rPr>
                <w:rFonts w:ascii="Helvetica" w:hAnsi="Helvetica" w:cs="Helvetica"/>
                <w:i w:val="0"/>
                <w:iCs w:val="0"/>
                <w:color w:val="4D4D4D"/>
                <w:shd w:val="clear" w:color="auto" w:fill="FFFFFF"/>
              </w:rPr>
              <w:t>DGUV Regel 112-198 </w:t>
            </w:r>
          </w:p>
        </w:tc>
      </w:tr>
      <w:tr w:rsidR="00CB14C8" w:rsidRPr="003C0EAB" w14:paraId="0098F695" w14:textId="77777777" w:rsidTr="00467B47">
        <w:tc>
          <w:tcPr>
            <w:tcW w:w="2264" w:type="dxa"/>
          </w:tcPr>
          <w:p w14:paraId="21D6D11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9208B9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50393EA" w14:textId="77777777" w:rsidTr="00467B47">
        <w:tc>
          <w:tcPr>
            <w:tcW w:w="2264" w:type="dxa"/>
          </w:tcPr>
          <w:p w14:paraId="07385ED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89C08A0" w14:textId="0B2F6B0F"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Kranbetrieb</w:t>
            </w:r>
          </w:p>
        </w:tc>
      </w:tr>
      <w:tr w:rsidR="00CB14C8" w:rsidRPr="003C0EAB" w14:paraId="27D86B16" w14:textId="77777777" w:rsidTr="00467B47">
        <w:tc>
          <w:tcPr>
            <w:tcW w:w="2264" w:type="dxa"/>
          </w:tcPr>
          <w:p w14:paraId="654E598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9CD664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240F08EA" w14:textId="77777777" w:rsidTr="00467B47">
        <w:tc>
          <w:tcPr>
            <w:tcW w:w="2264" w:type="dxa"/>
          </w:tcPr>
          <w:p w14:paraId="3490E98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65CE020" w14:textId="148C46E6"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388B853" w14:textId="77777777" w:rsidTr="00467B47">
        <w:tc>
          <w:tcPr>
            <w:tcW w:w="2264" w:type="dxa"/>
          </w:tcPr>
          <w:p w14:paraId="6FD5B1F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418B94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FDE61F0" w14:textId="77777777" w:rsidTr="00467B47">
        <w:tc>
          <w:tcPr>
            <w:tcW w:w="2264" w:type="dxa"/>
          </w:tcPr>
          <w:p w14:paraId="5F1438C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5D2B7B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4367465" wp14:editId="681C2FD0">
                  <wp:extent cx="238760" cy="142875"/>
                  <wp:effectExtent l="0" t="0" r="8890" b="952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4AA4015" w14:textId="77777777" w:rsidTr="00467B47">
        <w:tc>
          <w:tcPr>
            <w:tcW w:w="2264" w:type="dxa"/>
          </w:tcPr>
          <w:p w14:paraId="315FFD1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A7D5171" w14:textId="6A14F41F"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52692BE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31104A2" w14:textId="77777777" w:rsidTr="00467B47">
        <w:tc>
          <w:tcPr>
            <w:tcW w:w="10343" w:type="dxa"/>
            <w:gridSpan w:val="2"/>
            <w:shd w:val="clear" w:color="auto" w:fill="5B9BD5" w:themeFill="accent1"/>
          </w:tcPr>
          <w:p w14:paraId="27C6720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C13 </w:t>
            </w:r>
            <w:proofErr w:type="spellStart"/>
            <w:r>
              <w:rPr>
                <w:rFonts w:ascii="Arial" w:eastAsia="Times New Roman" w:hAnsi="Arial" w:cs="Arial"/>
                <w:lang w:eastAsia="de-DE"/>
              </w:rPr>
              <w:t>Indoorschlepper</w:t>
            </w:r>
            <w:proofErr w:type="spellEnd"/>
          </w:p>
        </w:tc>
      </w:tr>
      <w:tr w:rsidR="00CB14C8" w:rsidRPr="00395742" w14:paraId="69CED45C" w14:textId="77777777" w:rsidTr="00467B47">
        <w:tc>
          <w:tcPr>
            <w:tcW w:w="10343" w:type="dxa"/>
            <w:gridSpan w:val="2"/>
          </w:tcPr>
          <w:p w14:paraId="3EEB740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1C6338C6" wp14:editId="2585C139">
                  <wp:extent cx="5764530" cy="1868805"/>
                  <wp:effectExtent l="0" t="0" r="7620" b="0"/>
                  <wp:docPr id="37" name="Grafik 37" descr="Ein Bild, das Kleidung, Person, Im Haus, Bautech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Kleidung, Person, Im Haus, Bautechnik enthält.&#10;&#10;Automatisch generierte Beschreibu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C4E4AF2" w14:textId="77777777" w:rsidTr="00467B47">
        <w:tc>
          <w:tcPr>
            <w:tcW w:w="10343" w:type="dxa"/>
            <w:gridSpan w:val="2"/>
          </w:tcPr>
          <w:p w14:paraId="3EB5B785" w14:textId="77777777" w:rsidR="00CB14C8" w:rsidRPr="008A55FA" w:rsidRDefault="00CB14C8" w:rsidP="00467B47">
            <w:pPr>
              <w:spacing w:before="60" w:after="60"/>
              <w:ind w:right="-107"/>
              <w:rPr>
                <w:rFonts w:ascii="Arial" w:eastAsia="Times New Roman" w:hAnsi="Arial" w:cs="Arial"/>
                <w:lang w:eastAsia="de-DE"/>
              </w:rPr>
            </w:pPr>
            <w:r w:rsidRPr="00435F96">
              <w:rPr>
                <w:rFonts w:ascii="Arial" w:hAnsi="Arial" w:cs="Arial"/>
                <w:color w:val="595959" w:themeColor="text1" w:themeTint="A6"/>
                <w:shd w:val="clear" w:color="auto" w:fill="FFFFFF"/>
              </w:rPr>
              <w:t xml:space="preserve">Schlepper spielen für den innerbetrieblichen </w:t>
            </w:r>
            <w:r w:rsidRPr="00D05AA9">
              <w:rPr>
                <w:rFonts w:ascii="Arial" w:hAnsi="Arial" w:cs="Arial"/>
                <w:color w:val="595959" w:themeColor="text1" w:themeTint="A6"/>
                <w:shd w:val="clear" w:color="auto" w:fill="FFFFFF"/>
              </w:rPr>
              <w:t xml:space="preserve">Transport eine entscheidende Rolle. Ein Unternehmer, der in seinem Unternehmen </w:t>
            </w:r>
            <w:proofErr w:type="spellStart"/>
            <w:r w:rsidRPr="00D05AA9">
              <w:rPr>
                <w:rFonts w:ascii="Arial" w:hAnsi="Arial" w:cs="Arial"/>
                <w:color w:val="595959" w:themeColor="text1" w:themeTint="A6"/>
                <w:shd w:val="clear" w:color="auto" w:fill="FFFFFF"/>
              </w:rPr>
              <w:t>Indoorschlepper</w:t>
            </w:r>
            <w:proofErr w:type="spellEnd"/>
            <w:r w:rsidRPr="00D05AA9">
              <w:rPr>
                <w:rFonts w:ascii="Arial" w:hAnsi="Arial" w:cs="Arial"/>
                <w:color w:val="595959" w:themeColor="text1" w:themeTint="A6"/>
                <w:shd w:val="clear" w:color="auto" w:fill="FFFFFF"/>
              </w:rPr>
              <w:t xml:space="preserve"> einsetzt, muss über Fahrer verfügen, die mit diesen Fahrzeugen sicher umgehen können. Eine wesentliche Voraussetzung </w:t>
            </w:r>
            <w:r w:rsidRPr="00435F96">
              <w:rPr>
                <w:rFonts w:ascii="Arial" w:hAnsi="Arial" w:cs="Arial"/>
                <w:color w:val="595959" w:themeColor="text1" w:themeTint="A6"/>
                <w:shd w:val="clear" w:color="auto" w:fill="FFFFFF"/>
              </w:rPr>
              <w:t>dazu ist die entsprechende Qualifizierung und die jährliche Wiederholungsunterweisung zu den betriebsbezogenen Gefährdungen.</w:t>
            </w:r>
          </w:p>
        </w:tc>
      </w:tr>
      <w:tr w:rsidR="00CB14C8" w:rsidRPr="008A55FA" w14:paraId="59246078" w14:textId="77777777" w:rsidTr="00467B47">
        <w:tc>
          <w:tcPr>
            <w:tcW w:w="10343" w:type="dxa"/>
            <w:gridSpan w:val="2"/>
          </w:tcPr>
          <w:p w14:paraId="429E19C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464ED3E9" w14:textId="48902E14" w:rsidR="00CB14C8" w:rsidRPr="00435F96" w:rsidRDefault="00CB14C8" w:rsidP="00467B47">
            <w:pPr>
              <w:spacing w:before="60" w:after="60"/>
              <w:ind w:right="-107"/>
              <w:rPr>
                <w:rFonts w:ascii="Arial" w:hAnsi="Arial" w:cs="Arial"/>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C1631C" w14:paraId="587D76C6" w14:textId="77777777" w:rsidTr="00467B47">
        <w:tc>
          <w:tcPr>
            <w:tcW w:w="10343" w:type="dxa"/>
            <w:gridSpan w:val="2"/>
          </w:tcPr>
          <w:p w14:paraId="6395B8BA"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1DCAF4F"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Unfallursache- und folgen</w:t>
            </w:r>
          </w:p>
          <w:p w14:paraId="0A3E2738"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Aufbau Schlepper</w:t>
            </w:r>
          </w:p>
          <w:p w14:paraId="0D7347B2"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Bedienelemente</w:t>
            </w:r>
          </w:p>
          <w:p w14:paraId="1A92328D"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Sicht- und Funktionsprüfung</w:t>
            </w:r>
          </w:p>
          <w:p w14:paraId="75AA0CF8"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Geschwindigkeit</w:t>
            </w:r>
          </w:p>
          <w:p w14:paraId="17C08211"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Rampenfahrt</w:t>
            </w:r>
          </w:p>
          <w:p w14:paraId="4F4A7AB3"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Lastgewicht</w:t>
            </w:r>
          </w:p>
          <w:p w14:paraId="77520B87"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Beladung der Anhänger</w:t>
            </w:r>
          </w:p>
          <w:p w14:paraId="21912677" w14:textId="77777777" w:rsidR="00CB14C8" w:rsidRPr="00435F96" w:rsidRDefault="00CB14C8" w:rsidP="00626C32">
            <w:pPr>
              <w:pStyle w:val="Listenabsatz"/>
              <w:numPr>
                <w:ilvl w:val="0"/>
                <w:numId w:val="20"/>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Batterieladestation</w:t>
            </w:r>
          </w:p>
        </w:tc>
      </w:tr>
      <w:tr w:rsidR="00CB14C8" w:rsidRPr="008A55FA" w14:paraId="73226BEB" w14:textId="77777777" w:rsidTr="00467B47">
        <w:tc>
          <w:tcPr>
            <w:tcW w:w="10343" w:type="dxa"/>
            <w:gridSpan w:val="2"/>
          </w:tcPr>
          <w:p w14:paraId="6042781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1054B3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3540B1E7" w14:textId="77777777" w:rsidTr="00467B47">
        <w:tc>
          <w:tcPr>
            <w:tcW w:w="2264" w:type="dxa"/>
          </w:tcPr>
          <w:p w14:paraId="0A92FD6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410029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576ED5E6" w14:textId="77777777" w:rsidTr="00467B47">
        <w:tc>
          <w:tcPr>
            <w:tcW w:w="2264" w:type="dxa"/>
          </w:tcPr>
          <w:p w14:paraId="0DF5AA3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49085EF" w14:textId="060D9DAD"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26D50FBA" w14:textId="77777777" w:rsidTr="00467B47">
        <w:tc>
          <w:tcPr>
            <w:tcW w:w="2264" w:type="dxa"/>
          </w:tcPr>
          <w:p w14:paraId="5210BB9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6FA2E7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489B6E00" w14:textId="77777777" w:rsidTr="00467B47">
        <w:tc>
          <w:tcPr>
            <w:tcW w:w="2264" w:type="dxa"/>
          </w:tcPr>
          <w:p w14:paraId="56C92883"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E24108A" w14:textId="6AD611D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41600F9" w14:textId="77777777" w:rsidTr="00467B47">
        <w:tc>
          <w:tcPr>
            <w:tcW w:w="2264" w:type="dxa"/>
          </w:tcPr>
          <w:p w14:paraId="0DD7D72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C66F01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D10DFE1" w14:textId="77777777" w:rsidTr="00467B47">
        <w:tc>
          <w:tcPr>
            <w:tcW w:w="2264" w:type="dxa"/>
          </w:tcPr>
          <w:p w14:paraId="5B2FF6A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A16F06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7527184" wp14:editId="50D98535">
                  <wp:extent cx="238760" cy="142875"/>
                  <wp:effectExtent l="0" t="0" r="8890" b="952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5870DAD3" w14:textId="77777777" w:rsidTr="00467B47">
        <w:tc>
          <w:tcPr>
            <w:tcW w:w="2264" w:type="dxa"/>
          </w:tcPr>
          <w:p w14:paraId="4B69936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C47C582" w14:textId="58B7E44A"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7C87BF3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EC0B19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175A82C" w14:textId="77777777" w:rsidTr="00467B47">
        <w:tc>
          <w:tcPr>
            <w:tcW w:w="10343" w:type="dxa"/>
            <w:gridSpan w:val="2"/>
            <w:shd w:val="clear" w:color="auto" w:fill="5B9BD5" w:themeFill="accent1"/>
          </w:tcPr>
          <w:p w14:paraId="416B039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C14 E-Boy</w:t>
            </w:r>
          </w:p>
        </w:tc>
      </w:tr>
      <w:tr w:rsidR="00CB14C8" w:rsidRPr="00395742" w14:paraId="700672D4" w14:textId="77777777" w:rsidTr="00467B47">
        <w:tc>
          <w:tcPr>
            <w:tcW w:w="10343" w:type="dxa"/>
            <w:gridSpan w:val="2"/>
          </w:tcPr>
          <w:p w14:paraId="59C1848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43D81B32" wp14:editId="549817F1">
                  <wp:extent cx="5764530" cy="1868805"/>
                  <wp:effectExtent l="0" t="0" r="7620" b="0"/>
                  <wp:docPr id="50" name="Grafik 50" descr="Ein Bild, das Motorrad, Rad, Reif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Motorrad, Rad, Reifen, draußen enthält.&#10;&#10;Automatisch generierte Beschreibu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62AB41B7" w14:textId="77777777" w:rsidTr="00467B47">
        <w:tc>
          <w:tcPr>
            <w:tcW w:w="10343" w:type="dxa"/>
            <w:gridSpan w:val="2"/>
          </w:tcPr>
          <w:p w14:paraId="427020E8" w14:textId="45FE12BF" w:rsidR="00CB14C8" w:rsidRPr="008A55FA" w:rsidRDefault="00CB14C8" w:rsidP="00467B47">
            <w:pPr>
              <w:spacing w:before="60" w:after="60"/>
              <w:ind w:right="-107"/>
              <w:rPr>
                <w:rFonts w:ascii="Arial" w:eastAsia="Times New Roman" w:hAnsi="Arial" w:cs="Arial"/>
                <w:lang w:eastAsia="de-DE"/>
              </w:rPr>
            </w:pPr>
            <w:r>
              <w:rPr>
                <w:rFonts w:ascii="Arial" w:hAnsi="Arial" w:cs="Arial"/>
                <w:color w:val="444444"/>
                <w:shd w:val="clear" w:color="auto" w:fill="FFFFFF"/>
              </w:rPr>
              <w:t xml:space="preserve">E-Boys spielen für den innerbetrieblichen </w:t>
            </w:r>
            <w:r w:rsidRPr="00D05AA9">
              <w:rPr>
                <w:rFonts w:ascii="Arial" w:hAnsi="Arial" w:cs="Arial"/>
                <w:color w:val="595959" w:themeColor="text1" w:themeTint="A6"/>
                <w:shd w:val="clear" w:color="auto" w:fill="FFFFFF"/>
              </w:rPr>
              <w:t xml:space="preserve">Transport eine entscheidende Rolle. Ein Unternehmer, der in seinem Unternehmen E-Boys einsetzt, muss über Fahrer verfügen, die mit diesen Fahrzeugen sicher umgehen können. Diese Elektrotransporter sind vor allem wegen ihrer Stabilität, Zuverlässigkeit und Vielseitigkeit beliebt. Da diese Geräte einen elektrischen Antrieb besitzen, müssen die </w:t>
            </w:r>
            <w:r w:rsidR="00D05AA9">
              <w:rPr>
                <w:rFonts w:ascii="Arial" w:hAnsi="Arial" w:cs="Arial"/>
                <w:color w:val="595959" w:themeColor="text1" w:themeTint="A6"/>
                <w:shd w:val="clear" w:color="auto" w:fill="FFFFFF"/>
              </w:rPr>
              <w:t>Mitarbeitenden</w:t>
            </w:r>
            <w:r w:rsidRPr="00D05AA9">
              <w:rPr>
                <w:rFonts w:ascii="Arial" w:hAnsi="Arial" w:cs="Arial"/>
                <w:color w:val="595959" w:themeColor="text1" w:themeTint="A6"/>
                <w:shd w:val="clear" w:color="auto" w:fill="FFFFFF"/>
              </w:rPr>
              <w:t xml:space="preserve"> in diese Geräte eingewiesen werden. Eine wesentliche Voraussetzung dazu ist die entsprechende Qualifizierung und die jährliche Wiederholungsunterweisung zu den betriebsbezogenen </w:t>
            </w:r>
            <w:r>
              <w:rPr>
                <w:rFonts w:ascii="Arial" w:hAnsi="Arial" w:cs="Arial"/>
                <w:color w:val="444444"/>
                <w:shd w:val="clear" w:color="auto" w:fill="FFFFFF"/>
              </w:rPr>
              <w:t>Gefährdungen.</w:t>
            </w:r>
          </w:p>
        </w:tc>
      </w:tr>
      <w:tr w:rsidR="00CB14C8" w:rsidRPr="008A55FA" w14:paraId="51E9B3F0" w14:textId="77777777" w:rsidTr="00467B47">
        <w:tc>
          <w:tcPr>
            <w:tcW w:w="10343" w:type="dxa"/>
            <w:gridSpan w:val="2"/>
          </w:tcPr>
          <w:p w14:paraId="5F04F6B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5C7A10F7" w14:textId="242A2A73" w:rsidR="00CB14C8" w:rsidRDefault="00CB14C8" w:rsidP="00467B47">
            <w:pPr>
              <w:spacing w:before="60" w:after="60"/>
              <w:ind w:right="-107"/>
              <w:rPr>
                <w:rFonts w:ascii="Arial" w:hAnsi="Arial" w:cs="Arial"/>
                <w:color w:val="444444"/>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C1631C" w14:paraId="24400922" w14:textId="77777777" w:rsidTr="00467B47">
        <w:tc>
          <w:tcPr>
            <w:tcW w:w="10343" w:type="dxa"/>
            <w:gridSpan w:val="2"/>
          </w:tcPr>
          <w:p w14:paraId="0DA8E0B9"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2C1C737"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Unfallursache- und folgen</w:t>
            </w:r>
          </w:p>
          <w:p w14:paraId="7F0450AF"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Aufbau E-Boy</w:t>
            </w:r>
          </w:p>
          <w:p w14:paraId="63984342"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Bedienelemente</w:t>
            </w:r>
          </w:p>
          <w:p w14:paraId="63591437"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Sicht- und Funktionsprüfung</w:t>
            </w:r>
          </w:p>
          <w:p w14:paraId="6B6968A1"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Standdreieck</w:t>
            </w:r>
          </w:p>
          <w:p w14:paraId="45DFE2D9"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Handhabung</w:t>
            </w:r>
          </w:p>
          <w:p w14:paraId="390E6A23"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Geschwindigkeit</w:t>
            </w:r>
          </w:p>
          <w:p w14:paraId="790A893E" w14:textId="77777777" w:rsidR="00CB14C8" w:rsidRPr="00435F96" w:rsidRDefault="00CB14C8" w:rsidP="00626C32">
            <w:pPr>
              <w:pStyle w:val="Listenabsatz"/>
              <w:numPr>
                <w:ilvl w:val="0"/>
                <w:numId w:val="21"/>
              </w:numPr>
              <w:spacing w:before="40" w:after="40"/>
              <w:ind w:left="459"/>
              <w:textAlignment w:val="baseline"/>
              <w:rPr>
                <w:rFonts w:ascii="Arial" w:hAnsi="Arial" w:cs="Arial"/>
                <w:color w:val="595959" w:themeColor="text1" w:themeTint="A6"/>
              </w:rPr>
            </w:pPr>
            <w:r w:rsidRPr="00435F96">
              <w:rPr>
                <w:rFonts w:ascii="Arial" w:hAnsi="Arial" w:cs="Arial"/>
                <w:color w:val="595959" w:themeColor="text1" w:themeTint="A6"/>
              </w:rPr>
              <w:t>Batterieladestation</w:t>
            </w:r>
          </w:p>
        </w:tc>
      </w:tr>
      <w:tr w:rsidR="00CB14C8" w:rsidRPr="008A55FA" w14:paraId="120FB249" w14:textId="77777777" w:rsidTr="00467B47">
        <w:tc>
          <w:tcPr>
            <w:tcW w:w="10343" w:type="dxa"/>
            <w:gridSpan w:val="2"/>
          </w:tcPr>
          <w:p w14:paraId="47AB2FB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D51B16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1FC1E6CD" w14:textId="77777777" w:rsidTr="00467B47">
        <w:tc>
          <w:tcPr>
            <w:tcW w:w="2264" w:type="dxa"/>
          </w:tcPr>
          <w:p w14:paraId="7F37434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61CF3C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15555EBD" w14:textId="77777777" w:rsidTr="00467B47">
        <w:tc>
          <w:tcPr>
            <w:tcW w:w="2264" w:type="dxa"/>
          </w:tcPr>
          <w:p w14:paraId="6CC00C7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EAAB102" w14:textId="42879C8B"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7AC5AD0F" w14:textId="77777777" w:rsidTr="00467B47">
        <w:tc>
          <w:tcPr>
            <w:tcW w:w="2264" w:type="dxa"/>
          </w:tcPr>
          <w:p w14:paraId="0720374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9F6591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796D2A1E" w14:textId="77777777" w:rsidTr="00467B47">
        <w:tc>
          <w:tcPr>
            <w:tcW w:w="2264" w:type="dxa"/>
          </w:tcPr>
          <w:p w14:paraId="0C8D1EA6"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CDD8612" w14:textId="7A82A701"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9310B70" w14:textId="77777777" w:rsidTr="00467B47">
        <w:tc>
          <w:tcPr>
            <w:tcW w:w="2264" w:type="dxa"/>
          </w:tcPr>
          <w:p w14:paraId="6BF5A8F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A603DD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CA7D1C6" w14:textId="77777777" w:rsidTr="00467B47">
        <w:tc>
          <w:tcPr>
            <w:tcW w:w="2264" w:type="dxa"/>
          </w:tcPr>
          <w:p w14:paraId="1990B99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02C403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9DB5D07" wp14:editId="1F8CC5A3">
                  <wp:extent cx="238760" cy="142875"/>
                  <wp:effectExtent l="0" t="0" r="8890" b="952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7DC87F5" w14:textId="77777777" w:rsidTr="00467B47">
        <w:tc>
          <w:tcPr>
            <w:tcW w:w="2264" w:type="dxa"/>
          </w:tcPr>
          <w:p w14:paraId="6D276C5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C738C5D" w14:textId="072E0A86"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02587004"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7B5676F" w14:textId="77777777" w:rsidTr="00467B47">
        <w:tc>
          <w:tcPr>
            <w:tcW w:w="10343" w:type="dxa"/>
            <w:gridSpan w:val="2"/>
            <w:shd w:val="clear" w:color="auto" w:fill="5B9BD5" w:themeFill="accent1"/>
          </w:tcPr>
          <w:p w14:paraId="15CDEAC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C15 </w:t>
            </w:r>
            <w:proofErr w:type="spellStart"/>
            <w:r>
              <w:rPr>
                <w:rFonts w:ascii="Arial" w:eastAsia="Times New Roman" w:hAnsi="Arial" w:cs="Arial"/>
                <w:lang w:eastAsia="de-DE"/>
              </w:rPr>
              <w:t>Kommissionierstapler</w:t>
            </w:r>
            <w:proofErr w:type="spellEnd"/>
          </w:p>
        </w:tc>
      </w:tr>
      <w:tr w:rsidR="00CB14C8" w:rsidRPr="00395742" w14:paraId="3645C37A" w14:textId="77777777" w:rsidTr="00467B47">
        <w:tc>
          <w:tcPr>
            <w:tcW w:w="10343" w:type="dxa"/>
            <w:gridSpan w:val="2"/>
          </w:tcPr>
          <w:p w14:paraId="254DD73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7686CDDC" wp14:editId="2C947459">
                  <wp:extent cx="5764530" cy="1868805"/>
                  <wp:effectExtent l="0" t="0" r="7620" b="0"/>
                  <wp:docPr id="51" name="Grafik 51" descr="Ein Bild, das Kleidung, Gebäude, Person,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Kleidung, Gebäude, Person, Lagerhaus enthält.&#10;&#10;Automatisch generierte Beschreibu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2E6AD43C" w14:textId="77777777" w:rsidTr="00467B47">
        <w:tc>
          <w:tcPr>
            <w:tcW w:w="10343" w:type="dxa"/>
            <w:gridSpan w:val="2"/>
          </w:tcPr>
          <w:p w14:paraId="2D68F424" w14:textId="77777777" w:rsidR="00CB14C8" w:rsidRPr="00D4039C" w:rsidRDefault="00CB14C8" w:rsidP="00467B47">
            <w:pPr>
              <w:spacing w:before="60" w:after="60"/>
              <w:ind w:right="-107"/>
              <w:rPr>
                <w:rFonts w:ascii="Arial" w:eastAsia="Times New Roman" w:hAnsi="Arial" w:cs="Arial"/>
                <w:lang w:eastAsia="de-DE"/>
              </w:rPr>
            </w:pPr>
            <w:proofErr w:type="spellStart"/>
            <w:r w:rsidRPr="00435F96">
              <w:rPr>
                <w:rFonts w:ascii="Arial" w:hAnsi="Arial" w:cs="Arial"/>
                <w:b/>
                <w:bCs/>
                <w:color w:val="595959" w:themeColor="text1" w:themeTint="A6"/>
                <w:shd w:val="clear" w:color="auto" w:fill="FFFFFF"/>
              </w:rPr>
              <w:t>Kommissionierstapler</w:t>
            </w:r>
            <w:proofErr w:type="spellEnd"/>
            <w:r w:rsidRPr="00435F96">
              <w:rPr>
                <w:rFonts w:ascii="Arial" w:hAnsi="Arial" w:cs="Arial"/>
                <w:b/>
                <w:bCs/>
                <w:color w:val="595959" w:themeColor="text1" w:themeTint="A6"/>
                <w:shd w:val="clear" w:color="auto" w:fill="FFFFFF"/>
              </w:rPr>
              <w:t> </w:t>
            </w:r>
            <w:r w:rsidRPr="00435F96">
              <w:rPr>
                <w:rFonts w:ascii="Arial" w:hAnsi="Arial" w:cs="Arial"/>
                <w:color w:val="595959" w:themeColor="text1" w:themeTint="A6"/>
                <w:shd w:val="clear" w:color="auto" w:fill="FFFFFF"/>
              </w:rPr>
              <w:t>(auch: </w:t>
            </w:r>
            <w:r w:rsidRPr="00435F96">
              <w:rPr>
                <w:rStyle w:val="Fett"/>
                <w:rFonts w:ascii="Arial" w:hAnsi="Arial" w:cs="Arial"/>
                <w:color w:val="595959" w:themeColor="text1" w:themeTint="A6"/>
                <w:shd w:val="clear" w:color="auto" w:fill="FFFFFF"/>
              </w:rPr>
              <w:t>Kommissionierer</w:t>
            </w:r>
            <w:r w:rsidRPr="00435F96">
              <w:rPr>
                <w:rFonts w:ascii="Arial" w:hAnsi="Arial" w:cs="Arial"/>
                <w:color w:val="595959" w:themeColor="text1" w:themeTint="A6"/>
                <w:shd w:val="clear" w:color="auto" w:fill="FFFFFF"/>
              </w:rPr>
              <w:t>)</w:t>
            </w:r>
            <w:r w:rsidRPr="00435F96">
              <w:rPr>
                <w:rFonts w:ascii="Arial" w:hAnsi="Arial" w:cs="Arial"/>
                <w:b/>
                <w:bCs/>
                <w:color w:val="595959" w:themeColor="text1" w:themeTint="A6"/>
                <w:shd w:val="clear" w:color="auto" w:fill="FFFFFF"/>
              </w:rPr>
              <w:t> </w:t>
            </w:r>
            <w:r w:rsidRPr="00435F96">
              <w:rPr>
                <w:rFonts w:ascii="Arial" w:hAnsi="Arial" w:cs="Arial"/>
                <w:color w:val="595959" w:themeColor="text1" w:themeTint="A6"/>
                <w:shd w:val="clear" w:color="auto" w:fill="FFFFFF"/>
              </w:rPr>
              <w:t xml:space="preserve">sind eine Weiterentwicklung der </w:t>
            </w:r>
            <w:proofErr w:type="spellStart"/>
            <w:r w:rsidRPr="00435F96">
              <w:rPr>
                <w:rFonts w:ascii="Arial" w:hAnsi="Arial" w:cs="Arial"/>
                <w:color w:val="595959" w:themeColor="text1" w:themeTint="A6"/>
                <w:shd w:val="clear" w:color="auto" w:fill="FFFFFF"/>
              </w:rPr>
              <w:t>Palettenwagen</w:t>
            </w:r>
            <w:proofErr w:type="spellEnd"/>
            <w:r w:rsidRPr="00435F96">
              <w:rPr>
                <w:rFonts w:ascii="Arial" w:hAnsi="Arial" w:cs="Arial"/>
                <w:color w:val="595959" w:themeColor="text1" w:themeTint="A6"/>
                <w:shd w:val="clear" w:color="auto" w:fill="FFFFFF"/>
              </w:rPr>
              <w:t xml:space="preserve"> und der elektrischen Hochhubwagen. Diese Lagertransportsysteme sollen in erster Linie das Zusammen</w:t>
            </w:r>
            <w:r>
              <w:rPr>
                <w:rFonts w:ascii="Arial" w:hAnsi="Arial" w:cs="Arial"/>
                <w:color w:val="595959" w:themeColor="text1" w:themeTint="A6"/>
                <w:shd w:val="clear" w:color="auto" w:fill="FFFFFF"/>
              </w:rPr>
              <w:t>-</w:t>
            </w:r>
            <w:r w:rsidRPr="00435F96">
              <w:rPr>
                <w:rFonts w:ascii="Arial" w:hAnsi="Arial" w:cs="Arial"/>
                <w:color w:val="595959" w:themeColor="text1" w:themeTint="A6"/>
                <w:shd w:val="clear" w:color="auto" w:fill="FFFFFF"/>
              </w:rPr>
              <w:t xml:space="preserve">stellen von Bestellungen vereinfachen. Auch wenn die </w:t>
            </w:r>
            <w:proofErr w:type="spellStart"/>
            <w:r w:rsidRPr="00435F96">
              <w:rPr>
                <w:rFonts w:ascii="Arial" w:hAnsi="Arial" w:cs="Arial"/>
                <w:color w:val="595959" w:themeColor="text1" w:themeTint="A6"/>
                <w:shd w:val="clear" w:color="auto" w:fill="FFFFFF"/>
              </w:rPr>
              <w:t>Kommissionierstapler</w:t>
            </w:r>
            <w:proofErr w:type="spellEnd"/>
            <w:r w:rsidRPr="00435F96">
              <w:rPr>
                <w:rFonts w:ascii="Arial" w:hAnsi="Arial" w:cs="Arial"/>
                <w:color w:val="595959" w:themeColor="text1" w:themeTint="A6"/>
                <w:shd w:val="clear" w:color="auto" w:fill="FFFFFF"/>
              </w:rPr>
              <w:t xml:space="preserve"> eine geringere Gefährdung aufweisen, so ist dennoch ein Staplerschein erforderlich und damit auch eine jährliche Wiederholungsunterweisung. </w:t>
            </w:r>
          </w:p>
        </w:tc>
      </w:tr>
      <w:tr w:rsidR="00CB14C8" w:rsidRPr="008A55FA" w14:paraId="44CEDA73" w14:textId="77777777" w:rsidTr="00467B47">
        <w:tc>
          <w:tcPr>
            <w:tcW w:w="10343" w:type="dxa"/>
            <w:gridSpan w:val="2"/>
          </w:tcPr>
          <w:p w14:paraId="535CBC6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27B423D1" w14:textId="35FA64EE" w:rsidR="00CB14C8" w:rsidRPr="00435F96" w:rsidRDefault="00CB14C8" w:rsidP="00467B47">
            <w:pPr>
              <w:spacing w:before="60" w:after="60"/>
              <w:ind w:right="-107"/>
              <w:rPr>
                <w:rFonts w:ascii="Arial" w:hAnsi="Arial" w:cs="Arial"/>
                <w:b/>
                <w:bCs/>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C1631C" w14:paraId="6CAA2C8D" w14:textId="77777777" w:rsidTr="00467B47">
        <w:tc>
          <w:tcPr>
            <w:tcW w:w="10343" w:type="dxa"/>
            <w:gridSpan w:val="2"/>
          </w:tcPr>
          <w:p w14:paraId="4E9F393B"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D6362E6"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Unfallursache- und folgen</w:t>
            </w:r>
          </w:p>
          <w:p w14:paraId="78D602EB"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Aufbau der Kommissionierer</w:t>
            </w:r>
          </w:p>
          <w:p w14:paraId="453AEAC1"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Bedienelemente</w:t>
            </w:r>
          </w:p>
          <w:p w14:paraId="004CD1D9"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Sicht- und Funktionsprüfung</w:t>
            </w:r>
          </w:p>
          <w:p w14:paraId="1E1B1C3E"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Lagerung</w:t>
            </w:r>
          </w:p>
          <w:p w14:paraId="11174906"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Handhabung</w:t>
            </w:r>
          </w:p>
          <w:p w14:paraId="45592C84"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Geschwindigkeit</w:t>
            </w:r>
          </w:p>
          <w:p w14:paraId="090DACC8" w14:textId="77777777" w:rsidR="00CB14C8" w:rsidRPr="00E47669" w:rsidRDefault="00CB14C8" w:rsidP="00626C32">
            <w:pPr>
              <w:pStyle w:val="Listenabsatz"/>
              <w:numPr>
                <w:ilvl w:val="0"/>
                <w:numId w:val="22"/>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Batterieladestation</w:t>
            </w:r>
          </w:p>
        </w:tc>
      </w:tr>
      <w:tr w:rsidR="00CB14C8" w:rsidRPr="008A55FA" w14:paraId="5379F019" w14:textId="77777777" w:rsidTr="00467B47">
        <w:tc>
          <w:tcPr>
            <w:tcW w:w="10343" w:type="dxa"/>
            <w:gridSpan w:val="2"/>
          </w:tcPr>
          <w:p w14:paraId="577C0A6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CA79131"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5F1FB40C" w14:textId="77777777" w:rsidTr="00467B47">
        <w:tc>
          <w:tcPr>
            <w:tcW w:w="2264" w:type="dxa"/>
          </w:tcPr>
          <w:p w14:paraId="07FCCD1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855D02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8B5EA40" w14:textId="77777777" w:rsidTr="00467B47">
        <w:tc>
          <w:tcPr>
            <w:tcW w:w="2264" w:type="dxa"/>
          </w:tcPr>
          <w:p w14:paraId="5E4B139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13A680A" w14:textId="067B0DA5"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01A251BE" w14:textId="77777777" w:rsidTr="00467B47">
        <w:tc>
          <w:tcPr>
            <w:tcW w:w="2264" w:type="dxa"/>
          </w:tcPr>
          <w:p w14:paraId="35E86FF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11B5BE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200F2E26" w14:textId="77777777" w:rsidTr="00467B47">
        <w:tc>
          <w:tcPr>
            <w:tcW w:w="2264" w:type="dxa"/>
          </w:tcPr>
          <w:p w14:paraId="4B2693CE"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2011F01" w14:textId="1E45BDD7"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81222A4" w14:textId="77777777" w:rsidTr="00467B47">
        <w:tc>
          <w:tcPr>
            <w:tcW w:w="2264" w:type="dxa"/>
          </w:tcPr>
          <w:p w14:paraId="016A37E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2EF796C"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C3D3631" w14:textId="77777777" w:rsidTr="00467B47">
        <w:tc>
          <w:tcPr>
            <w:tcW w:w="2264" w:type="dxa"/>
          </w:tcPr>
          <w:p w14:paraId="0AC7BCE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BA7B7A6" w14:textId="6CB771BC"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64044E2" wp14:editId="7A9F8809">
                  <wp:extent cx="238760" cy="142875"/>
                  <wp:effectExtent l="0" t="0" r="8890" b="9525"/>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r>
              <w:rPr>
                <w:rFonts w:ascii="Arial" w:eastAsia="Times New Roman" w:hAnsi="Arial" w:cs="Arial"/>
                <w:i w:val="0"/>
                <w:iCs w:val="0"/>
                <w:noProof/>
                <w:color w:val="666666"/>
                <w:lang w:eastAsia="de-DE"/>
              </w:rPr>
              <w:drawing>
                <wp:inline distT="0" distB="0" distL="0" distR="0" wp14:anchorId="5532BDB9" wp14:editId="16A5572C">
                  <wp:extent cx="238760" cy="142875"/>
                  <wp:effectExtent l="0" t="0" r="8890" b="952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sowie weitere Sprachen </w:t>
            </w:r>
            <w:r w:rsidRPr="00B73A74">
              <w:rPr>
                <w:rFonts w:ascii="Arial" w:eastAsia="Times New Roman" w:hAnsi="Arial" w:cs="Arial"/>
                <w:i w:val="0"/>
                <w:iCs w:val="0"/>
                <w:color w:val="666666"/>
                <w:sz w:val="18"/>
                <w:szCs w:val="18"/>
                <w:lang w:eastAsia="de-DE"/>
              </w:rPr>
              <w:t xml:space="preserve">(ab 4. Quartal </w:t>
            </w:r>
            <w:r w:rsidR="00116F0A">
              <w:rPr>
                <w:rFonts w:ascii="Arial" w:eastAsia="Times New Roman" w:hAnsi="Arial" w:cs="Arial"/>
                <w:i w:val="0"/>
                <w:iCs w:val="0"/>
                <w:color w:val="666666"/>
                <w:sz w:val="18"/>
                <w:szCs w:val="18"/>
                <w:lang w:eastAsia="de-DE"/>
              </w:rPr>
              <w:t>2024</w:t>
            </w:r>
            <w:r w:rsidRPr="00B73A74">
              <w:rPr>
                <w:rFonts w:ascii="Arial" w:eastAsia="Times New Roman" w:hAnsi="Arial" w:cs="Arial"/>
                <w:i w:val="0"/>
                <w:iCs w:val="0"/>
                <w:color w:val="666666"/>
                <w:sz w:val="18"/>
                <w:szCs w:val="18"/>
                <w:lang w:eastAsia="de-DE"/>
              </w:rPr>
              <w:t>)</w:t>
            </w:r>
          </w:p>
        </w:tc>
      </w:tr>
      <w:tr w:rsidR="00CB14C8" w:rsidRPr="003C0EAB" w14:paraId="2C8F902A" w14:textId="77777777" w:rsidTr="00467B47">
        <w:tc>
          <w:tcPr>
            <w:tcW w:w="2264" w:type="dxa"/>
          </w:tcPr>
          <w:p w14:paraId="3354DC4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9946265" w14:textId="683968F6"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1A9A5C1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2ECAFCF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8B7695D" w14:textId="77777777" w:rsidTr="00467B47">
        <w:tc>
          <w:tcPr>
            <w:tcW w:w="10343" w:type="dxa"/>
            <w:gridSpan w:val="2"/>
            <w:shd w:val="clear" w:color="auto" w:fill="5B9BD5" w:themeFill="accent1"/>
          </w:tcPr>
          <w:p w14:paraId="3C56CB0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C16 Gabelstapler - Batterie</w:t>
            </w:r>
          </w:p>
        </w:tc>
      </w:tr>
      <w:tr w:rsidR="00CB14C8" w:rsidRPr="00395742" w14:paraId="66EB6E65" w14:textId="77777777" w:rsidTr="00467B47">
        <w:tc>
          <w:tcPr>
            <w:tcW w:w="10343" w:type="dxa"/>
            <w:gridSpan w:val="2"/>
          </w:tcPr>
          <w:p w14:paraId="5F51F9D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00DFB37" wp14:editId="136B4AB8">
                  <wp:extent cx="5764530" cy="1868805"/>
                  <wp:effectExtent l="0" t="0" r="7620" b="0"/>
                  <wp:docPr id="54" name="Grafik 54" descr="Ein Bild, das Techniker, Arbeitskleidung, Bautechnik, Blue Coll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chniker, Arbeitskleidung, Bautechnik, Blue Collar enthält.&#10;&#10;Automatisch generierte Beschreibu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1CAE324" w14:textId="77777777" w:rsidTr="00467B47">
        <w:tc>
          <w:tcPr>
            <w:tcW w:w="10343" w:type="dxa"/>
            <w:gridSpan w:val="2"/>
          </w:tcPr>
          <w:p w14:paraId="70F71418" w14:textId="25AFA45A" w:rsidR="00CB14C8" w:rsidRPr="008A55FA" w:rsidRDefault="00CB14C8" w:rsidP="00467B47">
            <w:pPr>
              <w:spacing w:before="60" w:after="60"/>
              <w:ind w:right="-107"/>
              <w:rPr>
                <w:rFonts w:ascii="Arial" w:eastAsia="Times New Roman" w:hAnsi="Arial" w:cs="Arial"/>
                <w:lang w:eastAsia="de-DE"/>
              </w:rPr>
            </w:pPr>
            <w:r>
              <w:rPr>
                <w:rFonts w:ascii="Helvetica" w:hAnsi="Helvetica" w:cs="Helvetica"/>
                <w:color w:val="4D4D4D"/>
                <w:shd w:val="clear" w:color="auto" w:fill="FFFFFF"/>
              </w:rPr>
              <w:t xml:space="preserve">Batterien dienen dem Frontstapler als Gegengewicht und treiben ihn an. Die Batterie ist das teuerste Element des Staplers und sollte deshalb geschont und die Lebensdauer maximiert werden. </w:t>
            </w:r>
            <w:r>
              <w:rPr>
                <w:rFonts w:ascii="Arial" w:hAnsi="Arial" w:cs="Arial"/>
                <w:color w:val="444444"/>
                <w:shd w:val="clear" w:color="auto" w:fill="FFFFFF"/>
              </w:rPr>
              <w:t xml:space="preserve">Eine wesentliche Voraussetzung dazu ist die entsprechende Qualifizierung und die jährliche Wiederholungsunterweisung der </w:t>
            </w:r>
            <w:r w:rsidR="00B02218">
              <w:rPr>
                <w:rFonts w:ascii="Arial" w:hAnsi="Arial" w:cs="Arial"/>
                <w:color w:val="444444"/>
                <w:shd w:val="clear" w:color="auto" w:fill="FFFFFF"/>
              </w:rPr>
              <w:t>Mitarbeiter*innen</w:t>
            </w:r>
            <w:r>
              <w:rPr>
                <w:rFonts w:ascii="Arial" w:hAnsi="Arial" w:cs="Arial"/>
                <w:color w:val="444444"/>
                <w:shd w:val="clear" w:color="auto" w:fill="FFFFFF"/>
              </w:rPr>
              <w:t>.</w:t>
            </w:r>
          </w:p>
        </w:tc>
      </w:tr>
      <w:tr w:rsidR="00CB14C8" w:rsidRPr="008A55FA" w14:paraId="008AC0F9" w14:textId="77777777" w:rsidTr="00467B47">
        <w:tc>
          <w:tcPr>
            <w:tcW w:w="10343" w:type="dxa"/>
            <w:gridSpan w:val="2"/>
          </w:tcPr>
          <w:p w14:paraId="6F78B0D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042452D7" w14:textId="762E3818" w:rsidR="00CB14C8" w:rsidRDefault="00CB14C8" w:rsidP="00467B47">
            <w:pPr>
              <w:spacing w:before="60" w:after="60"/>
              <w:ind w:right="-107"/>
              <w:rPr>
                <w:rFonts w:ascii="Helvetica" w:hAnsi="Helvetica" w:cs="Helvetica"/>
                <w:color w:val="4D4D4D"/>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Diese Unterweisungen, die ein konkretes Thema im Bereich der Gabelstaplerausbildung behandelt, sollte immer dann eingesetzt werden, wenn genau dieses Thema eine erhöhte betriebliche Gefährdung darstellt. </w:t>
            </w:r>
          </w:p>
        </w:tc>
      </w:tr>
      <w:tr w:rsidR="00CB14C8" w:rsidRPr="00C1631C" w14:paraId="36901D16" w14:textId="77777777" w:rsidTr="00467B47">
        <w:tc>
          <w:tcPr>
            <w:tcW w:w="10343" w:type="dxa"/>
            <w:gridSpan w:val="2"/>
          </w:tcPr>
          <w:p w14:paraId="6619D324"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7C5FF3F"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Aufbau</w:t>
            </w:r>
          </w:p>
          <w:p w14:paraId="51DDD9CB"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Gefährdungen</w:t>
            </w:r>
          </w:p>
          <w:p w14:paraId="46F92CA5"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Ladevorgang</w:t>
            </w:r>
          </w:p>
          <w:p w14:paraId="60327EFF"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Sicht- und Funktionsprüfung</w:t>
            </w:r>
          </w:p>
          <w:p w14:paraId="0C3EDA4D"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Pflege</w:t>
            </w:r>
          </w:p>
          <w:p w14:paraId="62497165" w14:textId="77777777" w:rsidR="00CB14C8" w:rsidRPr="00E47669" w:rsidRDefault="00CB14C8" w:rsidP="00626C32">
            <w:pPr>
              <w:pStyle w:val="Listenabsatz"/>
              <w:numPr>
                <w:ilvl w:val="0"/>
                <w:numId w:val="23"/>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Batterieladestation</w:t>
            </w:r>
          </w:p>
        </w:tc>
      </w:tr>
      <w:tr w:rsidR="00CB14C8" w:rsidRPr="008A55FA" w14:paraId="0655702F" w14:textId="77777777" w:rsidTr="00467B47">
        <w:tc>
          <w:tcPr>
            <w:tcW w:w="10343" w:type="dxa"/>
            <w:gridSpan w:val="2"/>
          </w:tcPr>
          <w:p w14:paraId="51B8B65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637661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57725ED7" w14:textId="77777777" w:rsidTr="00467B47">
        <w:tc>
          <w:tcPr>
            <w:tcW w:w="2264" w:type="dxa"/>
          </w:tcPr>
          <w:p w14:paraId="16BD620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A66DE7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1A9807F3" w14:textId="77777777" w:rsidTr="00467B47">
        <w:tc>
          <w:tcPr>
            <w:tcW w:w="2264" w:type="dxa"/>
          </w:tcPr>
          <w:p w14:paraId="59AD3AA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5AF8BEE" w14:textId="14C8E92E"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3EABE0AD" w14:textId="77777777" w:rsidTr="00467B47">
        <w:tc>
          <w:tcPr>
            <w:tcW w:w="2264" w:type="dxa"/>
          </w:tcPr>
          <w:p w14:paraId="5575AAA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E1FA28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29617458" w14:textId="77777777" w:rsidTr="00467B47">
        <w:tc>
          <w:tcPr>
            <w:tcW w:w="2264" w:type="dxa"/>
          </w:tcPr>
          <w:p w14:paraId="62D7247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29DC37D" w14:textId="2E1A805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CDE98A4" w14:textId="77777777" w:rsidTr="00467B47">
        <w:tc>
          <w:tcPr>
            <w:tcW w:w="2264" w:type="dxa"/>
          </w:tcPr>
          <w:p w14:paraId="1AB9170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9B5573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0B1EE15" w14:textId="77777777" w:rsidTr="00467B47">
        <w:tc>
          <w:tcPr>
            <w:tcW w:w="2264" w:type="dxa"/>
          </w:tcPr>
          <w:p w14:paraId="12929B0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D513D8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61E313D" wp14:editId="1F53B413">
                  <wp:extent cx="238760" cy="142875"/>
                  <wp:effectExtent l="0" t="0" r="8890" b="952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ACD5912" w14:textId="77777777" w:rsidTr="00467B47">
        <w:tc>
          <w:tcPr>
            <w:tcW w:w="2264" w:type="dxa"/>
          </w:tcPr>
          <w:p w14:paraId="5507828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C2677C4" w14:textId="314D6AB2"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02DECA3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3800DFD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4994ED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CE6D92B" w14:textId="77777777" w:rsidTr="00467B47">
        <w:tc>
          <w:tcPr>
            <w:tcW w:w="10343" w:type="dxa"/>
            <w:gridSpan w:val="2"/>
            <w:shd w:val="clear" w:color="auto" w:fill="5B9BD5" w:themeFill="accent1"/>
          </w:tcPr>
          <w:p w14:paraId="5871B2D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C17 Gabelstapler - Arbeitsbühne</w:t>
            </w:r>
          </w:p>
        </w:tc>
      </w:tr>
      <w:tr w:rsidR="00CB14C8" w:rsidRPr="00395742" w14:paraId="5293193D" w14:textId="77777777" w:rsidTr="00467B47">
        <w:tc>
          <w:tcPr>
            <w:tcW w:w="10343" w:type="dxa"/>
            <w:gridSpan w:val="2"/>
          </w:tcPr>
          <w:p w14:paraId="5F26122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92FF83E" wp14:editId="70535D54">
                  <wp:extent cx="5764530" cy="1868805"/>
                  <wp:effectExtent l="0" t="0" r="7620" b="0"/>
                  <wp:docPr id="55" name="Grafik 55" descr="Ein Bild, das Boden, Im Haus, Rega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Boden, Im Haus, Regal, Design enthält.&#10;&#10;Automatisch generierte Beschreibu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E9A372D" w14:textId="77777777" w:rsidTr="00467B47">
        <w:tc>
          <w:tcPr>
            <w:tcW w:w="10343" w:type="dxa"/>
            <w:gridSpan w:val="2"/>
          </w:tcPr>
          <w:p w14:paraId="703C2667" w14:textId="77777777" w:rsidR="00CB14C8" w:rsidRPr="008A55FA" w:rsidRDefault="00CB14C8" w:rsidP="00467B47">
            <w:pPr>
              <w:spacing w:before="60" w:after="60"/>
              <w:ind w:right="-107"/>
              <w:rPr>
                <w:rFonts w:ascii="Arial" w:eastAsia="Times New Roman" w:hAnsi="Arial" w:cs="Arial"/>
                <w:lang w:eastAsia="de-DE"/>
              </w:rPr>
            </w:pPr>
            <w:r w:rsidRPr="00E47669">
              <w:rPr>
                <w:rFonts w:ascii="Arial" w:hAnsi="Arial" w:cs="Arial"/>
                <w:color w:val="595959" w:themeColor="text1" w:themeTint="A6"/>
                <w:shd w:val="clear" w:color="auto" w:fill="FFFFFF"/>
              </w:rPr>
              <w:t>Da in den meisten Betrieben ein (Front-)Stapler vorhanden ist, stellt eine Arbeitsbühne für den Stapler eine Alternative zur Hubarbeitsbühne dar. Das gilt insbesondere dann, wenn häufiger Arbeiten in der Höhe erledigt werden müssen. Arbeiten in der Höhe bleibt aber eine Arbeit mit erhöhter Gefährdung und muss daher in einer Betriebsanweisung beschrieben und jährlich unterwiesen werden.</w:t>
            </w:r>
          </w:p>
        </w:tc>
      </w:tr>
      <w:tr w:rsidR="00CB14C8" w:rsidRPr="008A55FA" w14:paraId="70052028" w14:textId="77777777" w:rsidTr="00467B47">
        <w:tc>
          <w:tcPr>
            <w:tcW w:w="10343" w:type="dxa"/>
            <w:gridSpan w:val="2"/>
          </w:tcPr>
          <w:p w14:paraId="0D4399A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5699EFC" w14:textId="5A771EB7" w:rsidR="00CB14C8" w:rsidRPr="00E47669" w:rsidRDefault="00CB14C8" w:rsidP="00467B47">
            <w:pPr>
              <w:spacing w:before="60" w:after="60"/>
              <w:ind w:right="-107"/>
              <w:rPr>
                <w:rFonts w:ascii="Arial" w:hAnsi="Arial" w:cs="Arial"/>
                <w:color w:val="595959" w:themeColor="text1" w:themeTint="A6"/>
                <w:shd w:val="clear" w:color="auto" w:fill="FFFFFF"/>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Diese Unterweisungen, die ein konkretes Thema im Bereich der Gabelstaplerausbildung behandelt, sollte immer dann eingesetzt werden, wenn genau dieses Thema eine erhöhte betriebliche Gefährdung darstellt.</w:t>
            </w:r>
          </w:p>
        </w:tc>
      </w:tr>
      <w:tr w:rsidR="00CB14C8" w:rsidRPr="00C1631C" w14:paraId="17F58D22" w14:textId="77777777" w:rsidTr="00467B47">
        <w:tc>
          <w:tcPr>
            <w:tcW w:w="10343" w:type="dxa"/>
            <w:gridSpan w:val="2"/>
          </w:tcPr>
          <w:p w14:paraId="0FAF8D0E"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CC30290" w14:textId="77777777" w:rsidR="00CB14C8" w:rsidRPr="00695027"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sidRPr="00695027">
              <w:rPr>
                <w:rFonts w:ascii="Arial" w:hAnsi="Arial" w:cs="Arial"/>
                <w:color w:val="595959" w:themeColor="text1" w:themeTint="A6"/>
              </w:rPr>
              <w:t>Unfallursache- und folgen</w:t>
            </w:r>
          </w:p>
          <w:p w14:paraId="40463C28" w14:textId="77777777" w:rsidR="00CB14C8"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Arbeiten in der Höhe</w:t>
            </w:r>
          </w:p>
          <w:p w14:paraId="617EAF4F" w14:textId="77777777" w:rsidR="00CB14C8" w:rsidRPr="00695027"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Aufbau der Arbeitsbühne</w:t>
            </w:r>
          </w:p>
          <w:p w14:paraId="54184F4D" w14:textId="77777777" w:rsidR="00CB14C8"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Verhalten des Fahrers</w:t>
            </w:r>
          </w:p>
          <w:p w14:paraId="43A72280" w14:textId="77777777" w:rsidR="00CB14C8"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Sicherungsmaßnahmen</w:t>
            </w:r>
          </w:p>
          <w:p w14:paraId="7DE3670E" w14:textId="77777777" w:rsidR="00CB14C8" w:rsidRPr="00992858" w:rsidRDefault="00CB14C8" w:rsidP="00626C32">
            <w:pPr>
              <w:numPr>
                <w:ilvl w:val="0"/>
                <w:numId w:val="75"/>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Verfahren</w:t>
            </w:r>
          </w:p>
        </w:tc>
      </w:tr>
      <w:tr w:rsidR="00CB14C8" w:rsidRPr="008A55FA" w14:paraId="11C402DE" w14:textId="77777777" w:rsidTr="00467B47">
        <w:tc>
          <w:tcPr>
            <w:tcW w:w="10343" w:type="dxa"/>
            <w:gridSpan w:val="2"/>
          </w:tcPr>
          <w:p w14:paraId="42340D5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1F1BBF1"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DGUV </w:t>
            </w:r>
            <w:r>
              <w:rPr>
                <w:rFonts w:ascii="Arial" w:hAnsi="Arial" w:cs="Arial"/>
                <w:bCs/>
                <w:i w:val="0"/>
                <w:iCs w:val="0"/>
                <w:color w:val="595959" w:themeColor="text1" w:themeTint="A6"/>
              </w:rPr>
              <w:t>Information 208-057</w:t>
            </w:r>
          </w:p>
        </w:tc>
      </w:tr>
      <w:tr w:rsidR="00CB14C8" w:rsidRPr="003C0EAB" w14:paraId="34B1E89B" w14:textId="77777777" w:rsidTr="00467B47">
        <w:tc>
          <w:tcPr>
            <w:tcW w:w="2264" w:type="dxa"/>
          </w:tcPr>
          <w:p w14:paraId="27AEAAD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2DD73D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7E702B5" w14:textId="77777777" w:rsidTr="00467B47">
        <w:tc>
          <w:tcPr>
            <w:tcW w:w="2264" w:type="dxa"/>
          </w:tcPr>
          <w:p w14:paraId="2835528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0AD0008" w14:textId="4F6EC494"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in Produktion, </w:t>
            </w:r>
            <w:r w:rsidR="00CB14C8">
              <w:rPr>
                <w:rFonts w:ascii="Arial" w:hAnsi="Arial" w:cs="Arial"/>
                <w:i w:val="0"/>
                <w:iCs w:val="0"/>
                <w:color w:val="595959" w:themeColor="text1" w:themeTint="A6"/>
              </w:rPr>
              <w:t>Lager</w:t>
            </w:r>
          </w:p>
        </w:tc>
      </w:tr>
      <w:tr w:rsidR="00CB14C8" w:rsidRPr="003C0EAB" w14:paraId="5B20B829" w14:textId="77777777" w:rsidTr="00467B47">
        <w:tc>
          <w:tcPr>
            <w:tcW w:w="2264" w:type="dxa"/>
          </w:tcPr>
          <w:p w14:paraId="645F9E6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34C247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321CE234" w14:textId="77777777" w:rsidTr="00467B47">
        <w:tc>
          <w:tcPr>
            <w:tcW w:w="2264" w:type="dxa"/>
          </w:tcPr>
          <w:p w14:paraId="1145D43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EEA005E" w14:textId="391CD38E"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36E8EE3C" w14:textId="77777777" w:rsidTr="00467B47">
        <w:tc>
          <w:tcPr>
            <w:tcW w:w="2264" w:type="dxa"/>
          </w:tcPr>
          <w:p w14:paraId="191EA66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7E1A7A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72AEB88" w14:textId="77777777" w:rsidTr="00467B47">
        <w:tc>
          <w:tcPr>
            <w:tcW w:w="2264" w:type="dxa"/>
          </w:tcPr>
          <w:p w14:paraId="21083B5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3D9D77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930548E" wp14:editId="5E289AEF">
                  <wp:extent cx="238760" cy="142875"/>
                  <wp:effectExtent l="0" t="0" r="8890" b="952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161C3D0" w14:textId="77777777" w:rsidTr="00467B47">
        <w:tc>
          <w:tcPr>
            <w:tcW w:w="2264" w:type="dxa"/>
          </w:tcPr>
          <w:p w14:paraId="749AA64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BEAFFBC" w14:textId="48339C81"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0EA1C76D"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6F6C514C"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4F448E9" w14:textId="77777777" w:rsidTr="00467B47">
        <w:tc>
          <w:tcPr>
            <w:tcW w:w="10343" w:type="dxa"/>
            <w:gridSpan w:val="2"/>
            <w:shd w:val="clear" w:color="auto" w:fill="5B9BD5" w:themeFill="accent1"/>
          </w:tcPr>
          <w:p w14:paraId="2977D35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C18 Gabelstapler – Öffentlicher Straßenverkehr</w:t>
            </w:r>
          </w:p>
        </w:tc>
      </w:tr>
      <w:tr w:rsidR="00CB14C8" w:rsidRPr="00395742" w14:paraId="7A7FE072" w14:textId="77777777" w:rsidTr="00467B47">
        <w:tc>
          <w:tcPr>
            <w:tcW w:w="10343" w:type="dxa"/>
            <w:gridSpan w:val="2"/>
          </w:tcPr>
          <w:p w14:paraId="5A9E005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56CCAA60" wp14:editId="04B0FFC4">
                  <wp:extent cx="5764530" cy="1868805"/>
                  <wp:effectExtent l="0" t="0" r="7620" b="0"/>
                  <wp:docPr id="56" name="Grafik 56" descr="Ein Bild, das Text, Zapfsäule, Schil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Zapfsäule, Schild, draußen enthält.&#10;&#10;Automatisch generierte Beschreibu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2036BFE8" w14:textId="77777777" w:rsidTr="00467B47">
        <w:tc>
          <w:tcPr>
            <w:tcW w:w="10343" w:type="dxa"/>
            <w:gridSpan w:val="2"/>
          </w:tcPr>
          <w:p w14:paraId="16D26343" w14:textId="6808E261" w:rsidR="00CB14C8" w:rsidRPr="00AA6D21" w:rsidRDefault="00CB14C8" w:rsidP="00467B47">
            <w:pPr>
              <w:shd w:val="clear" w:color="auto" w:fill="FFFFFF"/>
              <w:spacing w:before="60" w:after="60"/>
              <w:rPr>
                <w:rFonts w:ascii="Arial" w:eastAsia="Times New Roman" w:hAnsi="Arial" w:cs="Arial"/>
                <w:color w:val="3C3C3C"/>
                <w:spacing w:val="-3"/>
                <w:lang w:eastAsia="de-DE"/>
              </w:rPr>
            </w:pPr>
            <w:r w:rsidRPr="00E47669">
              <w:rPr>
                <w:rFonts w:ascii="Arial" w:eastAsia="Times New Roman" w:hAnsi="Arial" w:cs="Arial"/>
                <w:color w:val="595959" w:themeColor="text1" w:themeTint="A6"/>
                <w:spacing w:val="-3"/>
                <w:lang w:eastAsia="de-DE"/>
              </w:rPr>
              <w:t>Wird der Gabelstapler auch im öffentlichen Straßenverkehr eingesetzt, gelten nicht nur die innerbetrieb</w:t>
            </w:r>
            <w:r w:rsidR="00590828">
              <w:rPr>
                <w:rFonts w:ascii="Arial" w:eastAsia="Times New Roman" w:hAnsi="Arial" w:cs="Arial"/>
                <w:color w:val="595959" w:themeColor="text1" w:themeTint="A6"/>
                <w:spacing w:val="-3"/>
                <w:lang w:eastAsia="de-DE"/>
              </w:rPr>
              <w:t>-</w:t>
            </w:r>
            <w:proofErr w:type="spellStart"/>
            <w:r w:rsidRPr="00E47669">
              <w:rPr>
                <w:rFonts w:ascii="Arial" w:eastAsia="Times New Roman" w:hAnsi="Arial" w:cs="Arial"/>
                <w:color w:val="595959" w:themeColor="text1" w:themeTint="A6"/>
                <w:spacing w:val="-3"/>
                <w:lang w:eastAsia="de-DE"/>
              </w:rPr>
              <w:t>lichen</w:t>
            </w:r>
            <w:proofErr w:type="spellEnd"/>
            <w:r w:rsidRPr="00E47669">
              <w:rPr>
                <w:rFonts w:ascii="Arial" w:eastAsia="Times New Roman" w:hAnsi="Arial" w:cs="Arial"/>
                <w:color w:val="595959" w:themeColor="text1" w:themeTint="A6"/>
                <w:spacing w:val="-3"/>
                <w:lang w:eastAsia="de-DE"/>
              </w:rPr>
              <w:t xml:space="preserve"> Vorschriften, sondern es gelten zusätzlich die Vorschriften des Straßenverkehrsrechts (Straßenverkehrsgesetz StVG, Straßenverkehrsordnung StVO, Straßenverkehrszulassungsordnung StVZO, Fahrzeug-Zulassungsverordnung FZV und Fahrerlaubnisverordnung FeV). Das bedeutet, dass zusätzliche Anforderungen an die Ausrüstung des Gabelstaplers und die Qualifikation des Staplerfahrers gestellt werden und die damit verbunden Gefährdungen und Schutzmaßnahmen in einer Unterweisung zu vermitteln sind.</w:t>
            </w:r>
          </w:p>
        </w:tc>
      </w:tr>
      <w:tr w:rsidR="00CB14C8" w:rsidRPr="008A55FA" w14:paraId="70E369C4" w14:textId="77777777" w:rsidTr="00467B47">
        <w:tc>
          <w:tcPr>
            <w:tcW w:w="10343" w:type="dxa"/>
            <w:gridSpan w:val="2"/>
          </w:tcPr>
          <w:p w14:paraId="6F6CF47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41EB09CA" w14:textId="4B7107E4" w:rsidR="00CB14C8" w:rsidRPr="00E47669" w:rsidRDefault="00CB14C8" w:rsidP="00467B47">
            <w:pPr>
              <w:shd w:val="clear" w:color="auto" w:fill="FFFFFF"/>
              <w:spacing w:before="60" w:after="60"/>
              <w:rPr>
                <w:rFonts w:ascii="Arial" w:eastAsia="Times New Roman" w:hAnsi="Arial" w:cs="Arial"/>
                <w:color w:val="595959" w:themeColor="text1" w:themeTint="A6"/>
                <w:spacing w:val="-3"/>
                <w:lang w:eastAsia="de-DE"/>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 xml:space="preserve">Diese Unterweisungen, die ein konkretes Thema im Bereich der Gabelstaplerausbildung behandelt, </w:t>
            </w:r>
            <w:r w:rsidR="00590828">
              <w:rPr>
                <w:rFonts w:ascii="Arial" w:hAnsi="Arial" w:cs="Arial"/>
                <w:color w:val="595959" w:themeColor="text1" w:themeTint="A6"/>
                <w:shd w:val="clear" w:color="auto" w:fill="FFFFFF"/>
              </w:rPr>
              <w:t>sollten</w:t>
            </w:r>
            <w:r>
              <w:rPr>
                <w:rFonts w:ascii="Arial" w:hAnsi="Arial" w:cs="Arial"/>
                <w:color w:val="595959" w:themeColor="text1" w:themeTint="A6"/>
                <w:shd w:val="clear" w:color="auto" w:fill="FFFFFF"/>
              </w:rPr>
              <w:t xml:space="preserve"> immer dann eingesetzt werden, wenn genau dieses Thema eine erhöhte betriebliche Gefährdung darstellt.</w:t>
            </w:r>
          </w:p>
        </w:tc>
      </w:tr>
      <w:tr w:rsidR="00CB14C8" w:rsidRPr="00C1631C" w14:paraId="1694A184" w14:textId="77777777" w:rsidTr="00467B47">
        <w:tc>
          <w:tcPr>
            <w:tcW w:w="10343" w:type="dxa"/>
            <w:gridSpan w:val="2"/>
          </w:tcPr>
          <w:p w14:paraId="5F5D66CF"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D3DEE8A"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Einführung</w:t>
            </w:r>
          </w:p>
          <w:p w14:paraId="6BF4E7B7"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Definition von öffentlichen Verkehrsräumen</w:t>
            </w:r>
          </w:p>
          <w:p w14:paraId="2D6A518A"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 xml:space="preserve">Voraussetzungen </w:t>
            </w:r>
          </w:p>
          <w:p w14:paraId="62C6F0ED"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Fahrerlaubnis</w:t>
            </w:r>
          </w:p>
          <w:p w14:paraId="05158D1E"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Ausstattung des Staplers</w:t>
            </w:r>
          </w:p>
          <w:p w14:paraId="26D36349"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Prüfungen</w:t>
            </w:r>
          </w:p>
        </w:tc>
      </w:tr>
      <w:tr w:rsidR="00CB14C8" w:rsidRPr="008A55FA" w14:paraId="3347BC39" w14:textId="77777777" w:rsidTr="00467B47">
        <w:tc>
          <w:tcPr>
            <w:tcW w:w="10343" w:type="dxa"/>
            <w:gridSpan w:val="2"/>
          </w:tcPr>
          <w:p w14:paraId="5F050F0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01F7E9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 </w:t>
            </w:r>
            <w:r w:rsidRPr="00E96E17">
              <w:rPr>
                <w:rFonts w:ascii="Arial" w:hAnsi="Arial" w:cs="Arial"/>
                <w:i w:val="0"/>
                <w:iCs w:val="0"/>
                <w:color w:val="444444"/>
                <w:shd w:val="clear" w:color="auto" w:fill="FFFFFF"/>
              </w:rPr>
              <w:t>DGUV Vorschrift 68,</w:t>
            </w:r>
            <w:r w:rsidRPr="003C0EAB">
              <w:rPr>
                <w:rFonts w:ascii="Arial" w:hAnsi="Arial" w:cs="Arial"/>
                <w:bCs/>
                <w:i w:val="0"/>
                <w:iCs w:val="0"/>
                <w:color w:val="595959" w:themeColor="text1" w:themeTint="A6"/>
              </w:rPr>
              <w:t xml:space="preserve"> </w:t>
            </w:r>
            <w:r>
              <w:rPr>
                <w:rFonts w:ascii="Arial" w:hAnsi="Arial" w:cs="Arial"/>
                <w:bCs/>
                <w:i w:val="0"/>
                <w:iCs w:val="0"/>
                <w:color w:val="595959" w:themeColor="text1" w:themeTint="A6"/>
              </w:rPr>
              <w:t>StVG, StVO, StVZO</w:t>
            </w:r>
          </w:p>
        </w:tc>
      </w:tr>
      <w:tr w:rsidR="00CB14C8" w:rsidRPr="003C0EAB" w14:paraId="2CCDA896" w14:textId="77777777" w:rsidTr="00467B47">
        <w:tc>
          <w:tcPr>
            <w:tcW w:w="2264" w:type="dxa"/>
          </w:tcPr>
          <w:p w14:paraId="620CA2F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9D573F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F9CE88C" w14:textId="77777777" w:rsidTr="00467B47">
        <w:tc>
          <w:tcPr>
            <w:tcW w:w="2264" w:type="dxa"/>
          </w:tcPr>
          <w:p w14:paraId="68C959A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F807F36" w14:textId="31595D4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mit Stapler in öffentlichen Verkehrsräumen</w:t>
            </w:r>
          </w:p>
        </w:tc>
      </w:tr>
      <w:tr w:rsidR="00CB14C8" w:rsidRPr="003C0EAB" w14:paraId="67F97310" w14:textId="77777777" w:rsidTr="00467B47">
        <w:tc>
          <w:tcPr>
            <w:tcW w:w="2264" w:type="dxa"/>
          </w:tcPr>
          <w:p w14:paraId="519229F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F6099C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0E9F10F2" w14:textId="77777777" w:rsidTr="00467B47">
        <w:tc>
          <w:tcPr>
            <w:tcW w:w="2264" w:type="dxa"/>
          </w:tcPr>
          <w:p w14:paraId="67C01722"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F4469E3" w14:textId="11288DE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3684108" w14:textId="77777777" w:rsidTr="00467B47">
        <w:tc>
          <w:tcPr>
            <w:tcW w:w="2264" w:type="dxa"/>
          </w:tcPr>
          <w:p w14:paraId="0759C17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960033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C5056FA" w14:textId="77777777" w:rsidTr="00467B47">
        <w:tc>
          <w:tcPr>
            <w:tcW w:w="2264" w:type="dxa"/>
          </w:tcPr>
          <w:p w14:paraId="2193808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2B6DD3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550C258" wp14:editId="563C7007">
                  <wp:extent cx="238760" cy="142875"/>
                  <wp:effectExtent l="0" t="0" r="8890" b="9525"/>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6D6A04A" w14:textId="77777777" w:rsidTr="00467B47">
        <w:tc>
          <w:tcPr>
            <w:tcW w:w="2264" w:type="dxa"/>
          </w:tcPr>
          <w:p w14:paraId="212574D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FF07AF" w14:textId="69026F39"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62CFF6F2"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F41875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73D5176" w14:textId="77777777" w:rsidTr="00467B47">
        <w:tc>
          <w:tcPr>
            <w:tcW w:w="10343" w:type="dxa"/>
            <w:gridSpan w:val="2"/>
            <w:shd w:val="clear" w:color="auto" w:fill="5B9BD5" w:themeFill="accent1"/>
          </w:tcPr>
          <w:p w14:paraId="6FF2F8B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C19 Mobilkranführer</w:t>
            </w:r>
          </w:p>
        </w:tc>
      </w:tr>
      <w:tr w:rsidR="00CB14C8" w:rsidRPr="00395742" w14:paraId="31976476" w14:textId="77777777" w:rsidTr="00467B47">
        <w:tc>
          <w:tcPr>
            <w:tcW w:w="10343" w:type="dxa"/>
            <w:gridSpan w:val="2"/>
          </w:tcPr>
          <w:p w14:paraId="666AFDC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7A29003" wp14:editId="627BAA44">
                  <wp:extent cx="5764530" cy="1868805"/>
                  <wp:effectExtent l="0" t="0" r="7620" b="0"/>
                  <wp:docPr id="68" name="Grafik 68" descr="Ein Bild, das Transport, Fahrzeug, Landfahrzeug, Bau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descr="Ein Bild, das Transport, Fahrzeug, Landfahrzeug, Baugeräte enthält.&#10;&#10;Automatisch generierte Beschreibu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A9A4609" w14:textId="77777777" w:rsidTr="00467B47">
        <w:tc>
          <w:tcPr>
            <w:tcW w:w="10343" w:type="dxa"/>
            <w:gridSpan w:val="2"/>
          </w:tcPr>
          <w:p w14:paraId="17F5C52E" w14:textId="77777777" w:rsidR="00CB14C8" w:rsidRPr="00AA6D21" w:rsidRDefault="00CB14C8" w:rsidP="00467B47">
            <w:pPr>
              <w:autoSpaceDE w:val="0"/>
              <w:autoSpaceDN w:val="0"/>
              <w:adjustRightInd w:val="0"/>
              <w:spacing w:before="60" w:after="60"/>
              <w:rPr>
                <w:rFonts w:ascii="Arial" w:eastAsia="Times New Roman" w:hAnsi="Arial" w:cs="Arial"/>
                <w:color w:val="3C3C3C"/>
                <w:spacing w:val="-3"/>
                <w:lang w:eastAsia="de-DE"/>
              </w:rPr>
            </w:pPr>
            <w:r w:rsidRPr="00704BE5">
              <w:rPr>
                <w:rFonts w:ascii="Arial" w:hAnsi="Arial" w:cs="Arial"/>
                <w:b/>
                <w:bCs/>
                <w:color w:val="595959" w:themeColor="text1" w:themeTint="A6"/>
              </w:rPr>
              <w:t>Mobilkran-Einsätze</w:t>
            </w:r>
            <w:r w:rsidRPr="00045A05">
              <w:rPr>
                <w:rFonts w:ascii="Arial" w:hAnsi="Arial" w:cs="Arial"/>
                <w:color w:val="595959" w:themeColor="text1" w:themeTint="A6"/>
              </w:rPr>
              <w:t xml:space="preserve"> werden immer komplexer, Baustellen beengter, das Terrain schwieriger und die Anforderungen an Sicherheit und Unfallprävention höher. </w:t>
            </w:r>
            <w:r>
              <w:rPr>
                <w:rFonts w:ascii="Arial" w:hAnsi="Arial" w:cs="Arial"/>
                <w:color w:val="595959" w:themeColor="text1" w:themeTint="A6"/>
              </w:rPr>
              <w:t>Gerade für die qualifizierten Profis ist es wichtig, immer wieder die verschiedenen Inhalte der Ausbildung zu wiederholen und gegenüber den Gefährdungen regelmäßig zu sensibilisieren. Wie bei jedem anderen Arbeitsmittel auch, muss eine jährliche Wiederholungsunterweisung erfolgen.</w:t>
            </w:r>
          </w:p>
        </w:tc>
      </w:tr>
      <w:tr w:rsidR="00CB14C8" w:rsidRPr="008A55FA" w14:paraId="63B2279A" w14:textId="77777777" w:rsidTr="00467B47">
        <w:tc>
          <w:tcPr>
            <w:tcW w:w="10343" w:type="dxa"/>
            <w:gridSpan w:val="2"/>
          </w:tcPr>
          <w:p w14:paraId="1B7D965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3BFC9378" w14:textId="701BBCE7" w:rsidR="00CB14C8" w:rsidRPr="00E47669" w:rsidRDefault="00CB14C8" w:rsidP="00467B47">
            <w:pPr>
              <w:shd w:val="clear" w:color="auto" w:fill="FFFFFF"/>
              <w:spacing w:before="60" w:after="60"/>
              <w:rPr>
                <w:rFonts w:ascii="Arial" w:eastAsia="Times New Roman" w:hAnsi="Arial" w:cs="Arial"/>
                <w:color w:val="595959" w:themeColor="text1" w:themeTint="A6"/>
                <w:spacing w:val="-3"/>
                <w:lang w:eastAsia="de-DE"/>
              </w:rPr>
            </w:pPr>
            <w:r w:rsidRPr="0016194D">
              <w:rPr>
                <w:rFonts w:ascii="Arial" w:hAnsi="Arial" w:cs="Arial"/>
                <w:color w:val="595959" w:themeColor="text1" w:themeTint="A6"/>
                <w:shd w:val="clear" w:color="auto" w:fill="FFFFFF"/>
              </w:rPr>
              <w:t xml:space="preserve">In dieser Kategorie handelt es sich um qualifizierte </w:t>
            </w:r>
            <w:r w:rsidR="00B02218">
              <w:rPr>
                <w:rFonts w:ascii="Arial" w:hAnsi="Arial" w:cs="Arial"/>
                <w:color w:val="595959" w:themeColor="text1" w:themeTint="A6"/>
                <w:shd w:val="clear" w:color="auto" w:fill="FFFFFF"/>
              </w:rPr>
              <w:t>Mitarbeiter*innen</w:t>
            </w:r>
            <w:r w:rsidRPr="0016194D">
              <w:rPr>
                <w:rFonts w:ascii="Arial" w:hAnsi="Arial" w:cs="Arial"/>
                <w:color w:val="595959" w:themeColor="text1" w:themeTint="A6"/>
                <w:shd w:val="clear" w:color="auto" w:fill="FFFFFF"/>
              </w:rPr>
              <w:t xml:space="preserve">, die fortlaufend mit diesen Arbeitsmitteln umgehen. </w:t>
            </w:r>
            <w:r>
              <w:rPr>
                <w:rFonts w:ascii="Arial" w:hAnsi="Arial" w:cs="Arial"/>
                <w:color w:val="595959" w:themeColor="text1" w:themeTint="A6"/>
                <w:shd w:val="clear" w:color="auto" w:fill="FFFFFF"/>
              </w:rPr>
              <w:t>Unterweisungen, die abwechselnde Inhalte der Ausbildung aufgreifen, sind rechtlich ausreichend. Eine persönliche Unterweisung sollte jedoch bei besonderen Anlässen erfolgen, wie etwa bei Unfällen, neuen Geräten, geänderten Arbeitsabläufen etc. Darüber hinaus ist Routine eine ernstzunehmende Gefährdung, der nur durch die permanente „Ansprache“ begegnet werden kann.</w:t>
            </w:r>
          </w:p>
        </w:tc>
      </w:tr>
      <w:tr w:rsidR="00CB14C8" w:rsidRPr="00C1631C" w14:paraId="61ACCC4D" w14:textId="77777777" w:rsidTr="00467B47">
        <w:tc>
          <w:tcPr>
            <w:tcW w:w="10343" w:type="dxa"/>
            <w:gridSpan w:val="2"/>
          </w:tcPr>
          <w:p w14:paraId="44A623F3"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4BDF56C"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Einführung</w:t>
            </w:r>
          </w:p>
          <w:p w14:paraId="767D0965"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Bedienerfehler</w:t>
            </w:r>
          </w:p>
          <w:p w14:paraId="35DE6DBD"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 xml:space="preserve">Voraussetzungen </w:t>
            </w:r>
          </w:p>
          <w:p w14:paraId="3124C3DA"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Komponenten</w:t>
            </w:r>
          </w:p>
          <w:p w14:paraId="6A7A5404" w14:textId="77777777" w:rsidR="00CB14C8"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Stand- und Kippmomente</w:t>
            </w:r>
          </w:p>
          <w:p w14:paraId="71F604C7" w14:textId="77777777" w:rsidR="00CB14C8"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Traglasttabellen</w:t>
            </w:r>
          </w:p>
          <w:p w14:paraId="062232A5"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Hubhöhendiagramm</w:t>
            </w:r>
          </w:p>
          <w:p w14:paraId="68FD8A3A" w14:textId="77777777" w:rsidR="00CB14C8" w:rsidRPr="00E47669" w:rsidRDefault="00CB14C8"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P</w:t>
            </w:r>
            <w:r>
              <w:rPr>
                <w:rFonts w:ascii="Arial" w:hAnsi="Arial" w:cs="Arial"/>
                <w:color w:val="595959" w:themeColor="text1" w:themeTint="A6"/>
              </w:rPr>
              <w:t>SA</w:t>
            </w:r>
          </w:p>
        </w:tc>
      </w:tr>
      <w:tr w:rsidR="00CB14C8" w:rsidRPr="008A55FA" w14:paraId="7B94E91B" w14:textId="77777777" w:rsidTr="00467B47">
        <w:tc>
          <w:tcPr>
            <w:tcW w:w="10343" w:type="dxa"/>
            <w:gridSpan w:val="2"/>
          </w:tcPr>
          <w:p w14:paraId="3D26A221"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E26A50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Pr="00F86311">
              <w:rPr>
                <w:rFonts w:ascii="Helvetica" w:hAnsi="Helvetica" w:cs="Helvetica"/>
                <w:i w:val="0"/>
                <w:iCs w:val="0"/>
                <w:color w:val="4D4D4D"/>
                <w:shd w:val="clear" w:color="auto" w:fill="FFFFFF"/>
              </w:rPr>
              <w:t>DGUV Grundsatz 309-003</w:t>
            </w:r>
            <w:r w:rsidRPr="00F86311">
              <w:rPr>
                <w:rStyle w:val="Fett"/>
                <w:rFonts w:ascii="Helvetica" w:hAnsi="Helvetica" w:cs="Helvetica"/>
                <w:i w:val="0"/>
                <w:iCs w:val="0"/>
                <w:color w:val="4D4D4D"/>
                <w:shd w:val="clear" w:color="auto" w:fill="FFFFFF"/>
              </w:rPr>
              <w:t>, </w:t>
            </w:r>
            <w:r w:rsidRPr="00F86311">
              <w:rPr>
                <w:rFonts w:ascii="Helvetica" w:hAnsi="Helvetica" w:cs="Helvetica"/>
                <w:i w:val="0"/>
                <w:iCs w:val="0"/>
                <w:color w:val="4D4D4D"/>
                <w:shd w:val="clear" w:color="auto" w:fill="FFFFFF"/>
              </w:rPr>
              <w:t>DGUV Information 209-013, DGUV Regel 100-500 Kapitel 2.8</w:t>
            </w:r>
            <w:r w:rsidRPr="00E96E17">
              <w:rPr>
                <w:rFonts w:ascii="Arial" w:hAnsi="Arial" w:cs="Arial"/>
                <w:i w:val="0"/>
                <w:iCs w:val="0"/>
                <w:color w:val="444444"/>
                <w:shd w:val="clear" w:color="auto" w:fill="FFFFFF"/>
              </w:rPr>
              <w:t>,</w:t>
            </w:r>
            <w:r w:rsidRPr="003C0EAB">
              <w:rPr>
                <w:rFonts w:ascii="Arial" w:hAnsi="Arial" w:cs="Arial"/>
                <w:bCs/>
                <w:i w:val="0"/>
                <w:iCs w:val="0"/>
                <w:color w:val="595959" w:themeColor="text1" w:themeTint="A6"/>
              </w:rPr>
              <w:t xml:space="preserve"> </w:t>
            </w:r>
            <w:r>
              <w:rPr>
                <w:rFonts w:ascii="Arial" w:hAnsi="Arial" w:cs="Arial"/>
                <w:bCs/>
                <w:i w:val="0"/>
                <w:iCs w:val="0"/>
                <w:color w:val="595959" w:themeColor="text1" w:themeTint="A6"/>
              </w:rPr>
              <w:t>StVG, StVO, StVZO</w:t>
            </w:r>
          </w:p>
        </w:tc>
      </w:tr>
      <w:tr w:rsidR="00CB14C8" w:rsidRPr="003C0EAB" w14:paraId="76367B75" w14:textId="77777777" w:rsidTr="00467B47">
        <w:tc>
          <w:tcPr>
            <w:tcW w:w="2264" w:type="dxa"/>
          </w:tcPr>
          <w:p w14:paraId="1ABFB78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7F0A6A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1E05441" w14:textId="77777777" w:rsidTr="00467B47">
        <w:tc>
          <w:tcPr>
            <w:tcW w:w="2264" w:type="dxa"/>
          </w:tcPr>
          <w:p w14:paraId="232B1E1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82DD8BB" w14:textId="4F3F463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mit Qualifizierung zum Bedienen von Mobilkranen</w:t>
            </w:r>
          </w:p>
        </w:tc>
      </w:tr>
      <w:tr w:rsidR="00CB14C8" w:rsidRPr="003C0EAB" w14:paraId="4950E8F0" w14:textId="77777777" w:rsidTr="00467B47">
        <w:tc>
          <w:tcPr>
            <w:tcW w:w="2264" w:type="dxa"/>
          </w:tcPr>
          <w:p w14:paraId="360CFEA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B93347A"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CB14C8" w:rsidRPr="003C0EAB" w14:paraId="0B1B3353" w14:textId="77777777" w:rsidTr="00467B47">
        <w:tc>
          <w:tcPr>
            <w:tcW w:w="2264" w:type="dxa"/>
          </w:tcPr>
          <w:p w14:paraId="4005170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E5056B6" w14:textId="3C930DA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76E3604" w14:textId="77777777" w:rsidTr="00467B47">
        <w:tc>
          <w:tcPr>
            <w:tcW w:w="2264" w:type="dxa"/>
          </w:tcPr>
          <w:p w14:paraId="2D8CBB4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AF8D77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9002D48" w14:textId="77777777" w:rsidTr="00467B47">
        <w:tc>
          <w:tcPr>
            <w:tcW w:w="2264" w:type="dxa"/>
          </w:tcPr>
          <w:p w14:paraId="2A1AE5C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4ED270E" w14:textId="12DEC5DD"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D3FD11D" wp14:editId="54461A47">
                  <wp:extent cx="238760" cy="142875"/>
                  <wp:effectExtent l="0" t="0" r="8890" b="9525"/>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50512AB" w14:textId="77777777" w:rsidTr="00467B47">
        <w:tc>
          <w:tcPr>
            <w:tcW w:w="2264" w:type="dxa"/>
          </w:tcPr>
          <w:p w14:paraId="16D6244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039D09E" w14:textId="306732D7"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502789D" w14:textId="77777777" w:rsidR="00FD0621" w:rsidRDefault="00FD062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FD0621" w:rsidRPr="00395742" w14:paraId="3C57C913" w14:textId="77777777" w:rsidTr="00765916">
        <w:tc>
          <w:tcPr>
            <w:tcW w:w="10343" w:type="dxa"/>
            <w:gridSpan w:val="2"/>
            <w:shd w:val="clear" w:color="auto" w:fill="5B9BD5" w:themeFill="accent1"/>
          </w:tcPr>
          <w:p w14:paraId="51D03A42" w14:textId="414D2E9C" w:rsidR="00FD0621" w:rsidRPr="00395742" w:rsidRDefault="00FD0621"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C2</w:t>
            </w:r>
            <w:r w:rsidR="008E51CD">
              <w:rPr>
                <w:rFonts w:ascii="Arial" w:eastAsia="Times New Roman" w:hAnsi="Arial" w:cs="Arial"/>
                <w:lang w:eastAsia="de-DE"/>
              </w:rPr>
              <w:t>0</w:t>
            </w:r>
            <w:r>
              <w:rPr>
                <w:rFonts w:ascii="Arial" w:eastAsia="Times New Roman" w:hAnsi="Arial" w:cs="Arial"/>
                <w:lang w:eastAsia="de-DE"/>
              </w:rPr>
              <w:t xml:space="preserve"> </w:t>
            </w:r>
            <w:r w:rsidR="008E51CD" w:rsidRPr="008E51CD">
              <w:rPr>
                <w:rFonts w:ascii="Arial" w:eastAsia="Times New Roman" w:hAnsi="Arial" w:cs="Arial"/>
                <w:color w:val="0070C0"/>
                <w:lang w:eastAsia="de-DE"/>
              </w:rPr>
              <w:t xml:space="preserve">Fahrrad und </w:t>
            </w:r>
            <w:proofErr w:type="spellStart"/>
            <w:r w:rsidR="008E51CD" w:rsidRPr="008E51CD">
              <w:rPr>
                <w:rFonts w:ascii="Arial" w:eastAsia="Times New Roman" w:hAnsi="Arial" w:cs="Arial"/>
                <w:color w:val="0070C0"/>
                <w:lang w:eastAsia="de-DE"/>
              </w:rPr>
              <w:t>Pedelac</w:t>
            </w:r>
            <w:proofErr w:type="spellEnd"/>
          </w:p>
        </w:tc>
      </w:tr>
      <w:tr w:rsidR="00FD0621" w:rsidRPr="00395742" w14:paraId="6861CACF" w14:textId="77777777" w:rsidTr="00765916">
        <w:tc>
          <w:tcPr>
            <w:tcW w:w="10343" w:type="dxa"/>
            <w:gridSpan w:val="2"/>
          </w:tcPr>
          <w:p w14:paraId="0EC9A23E" w14:textId="35149406" w:rsidR="00FD0621" w:rsidRPr="00395742" w:rsidRDefault="00704BE5"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6CA992FF" wp14:editId="7146681A">
                  <wp:extent cx="5764530" cy="1868805"/>
                  <wp:effectExtent l="0" t="0" r="7620" b="0"/>
                  <wp:docPr id="16112008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FD0621" w:rsidRPr="00AA6D21" w14:paraId="5EB6581E" w14:textId="77777777" w:rsidTr="00765916">
        <w:tc>
          <w:tcPr>
            <w:tcW w:w="10343" w:type="dxa"/>
            <w:gridSpan w:val="2"/>
          </w:tcPr>
          <w:p w14:paraId="0AAE6070" w14:textId="5CA32757" w:rsidR="00FD0621" w:rsidRPr="00E05C9E" w:rsidRDefault="00E05C9E" w:rsidP="00765916">
            <w:pPr>
              <w:autoSpaceDE w:val="0"/>
              <w:autoSpaceDN w:val="0"/>
              <w:adjustRightInd w:val="0"/>
              <w:spacing w:before="60" w:after="60"/>
              <w:rPr>
                <w:rFonts w:ascii="Arial" w:eastAsia="Times New Roman" w:hAnsi="Arial" w:cs="Arial"/>
                <w:color w:val="3C3C3C"/>
                <w:spacing w:val="-3"/>
                <w:lang w:eastAsia="de-DE"/>
              </w:rPr>
            </w:pPr>
            <w:r w:rsidRPr="00E05C9E">
              <w:rPr>
                <w:rFonts w:ascii="Arial" w:hAnsi="Arial" w:cs="Arial"/>
                <w:b/>
                <w:bCs/>
                <w:color w:val="595959" w:themeColor="text1" w:themeTint="A6"/>
                <w:spacing w:val="-3"/>
                <w:shd w:val="clear" w:color="auto" w:fill="FFFFFF"/>
              </w:rPr>
              <w:t>Radfahren</w:t>
            </w:r>
            <w:r w:rsidRPr="00E05C9E">
              <w:rPr>
                <w:rFonts w:ascii="Arial" w:hAnsi="Arial" w:cs="Arial"/>
                <w:color w:val="595959" w:themeColor="text1" w:themeTint="A6"/>
                <w:spacing w:val="-3"/>
                <w:shd w:val="clear" w:color="auto" w:fill="FFFFFF"/>
              </w:rPr>
              <w:t xml:space="preserve"> ist im Kommen. Viele nutzen das Fahrrad nicht nur in der Freizeit, sondern auch für den Weg zur Arbeit. Besondere Gefährdungen ergeben sich im Herbst und Winter, wenn die Sichtverhältnisse schlechter sind. Davon sind besonders diejenigen betroffen, die auf das Fahrrad als Transportmittel angewiesen sind. </w:t>
            </w:r>
            <w:r w:rsidRPr="00E05C9E">
              <w:rPr>
                <w:rFonts w:ascii="Arial" w:hAnsi="Arial" w:cs="Arial"/>
                <w:color w:val="3C3C3C"/>
                <w:spacing w:val="-3"/>
                <w:shd w:val="clear" w:color="auto" w:fill="FFFFFF"/>
              </w:rPr>
              <w:t xml:space="preserve">Fahrrad-Unfälle haben oftmals schwere Folgen für die Verletzten. Hinzu kommen die Ausfallzeiten am Arbeitsplatz. </w:t>
            </w:r>
            <w:r w:rsidRPr="00E05C9E">
              <w:rPr>
                <w:rFonts w:ascii="Arial" w:hAnsi="Arial" w:cs="Arial"/>
                <w:color w:val="4B555D"/>
                <w:shd w:val="clear" w:color="auto" w:fill="FFFFFF"/>
              </w:rPr>
              <w:t> Die Zahl der Verkehrsunfälle, an denen Fahrräder oder Pedelecs (umgangssprachlich E-Bikes genannt) beteiligt sind, hat in den vergangenen Jahren zugenommen.</w:t>
            </w:r>
            <w:r>
              <w:rPr>
                <w:rFonts w:ascii="Arial" w:hAnsi="Arial" w:cs="Arial"/>
                <w:color w:val="4B555D"/>
                <w:sz w:val="23"/>
                <w:szCs w:val="23"/>
                <w:shd w:val="clear" w:color="auto" w:fill="FFFFFF"/>
              </w:rPr>
              <w:t> </w:t>
            </w:r>
          </w:p>
        </w:tc>
      </w:tr>
      <w:tr w:rsidR="00FD0621" w:rsidRPr="00E47669" w14:paraId="6442ED78" w14:textId="77777777" w:rsidTr="00765916">
        <w:tc>
          <w:tcPr>
            <w:tcW w:w="10343" w:type="dxa"/>
            <w:gridSpan w:val="2"/>
          </w:tcPr>
          <w:p w14:paraId="145F4FEB" w14:textId="77777777" w:rsidR="00FD0621" w:rsidRPr="008A55FA" w:rsidRDefault="00FD0621"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278995C2" w14:textId="049A4E9B" w:rsidR="00FD0621" w:rsidRPr="00E47669" w:rsidRDefault="00E05C9E" w:rsidP="00765916">
            <w:pPr>
              <w:shd w:val="clear" w:color="auto" w:fill="FFFFFF"/>
              <w:spacing w:before="60" w:after="60"/>
              <w:rPr>
                <w:rFonts w:ascii="Arial" w:eastAsia="Times New Roman" w:hAnsi="Arial" w:cs="Arial"/>
                <w:color w:val="595959" w:themeColor="text1" w:themeTint="A6"/>
                <w:spacing w:val="-3"/>
                <w:lang w:eastAsia="de-DE"/>
              </w:rPr>
            </w:pPr>
            <w:r>
              <w:rPr>
                <w:rFonts w:ascii="Arial" w:hAnsi="Arial" w:cs="Arial"/>
                <w:color w:val="595959" w:themeColor="text1" w:themeTint="A6"/>
                <w:shd w:val="clear" w:color="auto" w:fill="FFFFFF"/>
              </w:rPr>
              <w:t>Eine elektronische Unterweisung reicht an dieser Stelle aus.</w:t>
            </w:r>
          </w:p>
        </w:tc>
      </w:tr>
      <w:tr w:rsidR="00FD0621" w:rsidRPr="00E47669" w14:paraId="6A25200A" w14:textId="77777777" w:rsidTr="00765916">
        <w:tc>
          <w:tcPr>
            <w:tcW w:w="10343" w:type="dxa"/>
            <w:gridSpan w:val="2"/>
          </w:tcPr>
          <w:p w14:paraId="769D050F" w14:textId="77777777" w:rsidR="00FD0621" w:rsidRPr="008A55FA" w:rsidRDefault="00FD0621" w:rsidP="00765916">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0D802F2" w14:textId="77777777" w:rsidR="00FD0621" w:rsidRDefault="00FD0621" w:rsidP="00626C32">
            <w:pPr>
              <w:pStyle w:val="Listenabsatz"/>
              <w:numPr>
                <w:ilvl w:val="0"/>
                <w:numId w:val="24"/>
              </w:numPr>
              <w:spacing w:before="40" w:after="40"/>
              <w:ind w:left="459"/>
              <w:textAlignment w:val="baseline"/>
              <w:rPr>
                <w:rFonts w:ascii="Arial" w:hAnsi="Arial" w:cs="Arial"/>
                <w:color w:val="595959" w:themeColor="text1" w:themeTint="A6"/>
              </w:rPr>
            </w:pPr>
            <w:r w:rsidRPr="00E47669">
              <w:rPr>
                <w:rFonts w:ascii="Arial" w:hAnsi="Arial" w:cs="Arial"/>
                <w:color w:val="595959" w:themeColor="text1" w:themeTint="A6"/>
              </w:rPr>
              <w:t>Einführung</w:t>
            </w:r>
          </w:p>
          <w:p w14:paraId="0A6B7216" w14:textId="5631A986" w:rsidR="00E05C9E" w:rsidRPr="00E47669" w:rsidRDefault="00E05C9E"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Definition</w:t>
            </w:r>
          </w:p>
          <w:p w14:paraId="79F5A001" w14:textId="10769255" w:rsidR="00FD0621" w:rsidRPr="00E47669" w:rsidRDefault="00E05C9E"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Gefahren, Unfallsituation</w:t>
            </w:r>
          </w:p>
          <w:p w14:paraId="5F083901" w14:textId="1A9B15F3" w:rsidR="00FD0621" w:rsidRPr="00E47669" w:rsidRDefault="00E05C9E"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Ausrüstung</w:t>
            </w:r>
          </w:p>
          <w:p w14:paraId="597FBD4B" w14:textId="6AA32B43" w:rsidR="00FD0621" w:rsidRPr="00E47669" w:rsidRDefault="00E05C9E" w:rsidP="00626C32">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Sehen und gesehen werden</w:t>
            </w:r>
          </w:p>
          <w:p w14:paraId="7FDA0600" w14:textId="60CBB812" w:rsidR="00FD0621" w:rsidRPr="00E05C9E" w:rsidRDefault="00E05C9E" w:rsidP="00E05C9E">
            <w:pPr>
              <w:pStyle w:val="Listenabsatz"/>
              <w:numPr>
                <w:ilvl w:val="0"/>
                <w:numId w:val="24"/>
              </w:numPr>
              <w:spacing w:before="40" w:after="40"/>
              <w:ind w:left="459"/>
              <w:textAlignment w:val="baseline"/>
              <w:rPr>
                <w:rFonts w:ascii="Arial" w:hAnsi="Arial" w:cs="Arial"/>
                <w:color w:val="595959" w:themeColor="text1" w:themeTint="A6"/>
              </w:rPr>
            </w:pPr>
            <w:r>
              <w:rPr>
                <w:rFonts w:ascii="Arial" w:hAnsi="Arial" w:cs="Arial"/>
                <w:color w:val="595959" w:themeColor="text1" w:themeTint="A6"/>
              </w:rPr>
              <w:t>Verhaltensweisen</w:t>
            </w:r>
          </w:p>
        </w:tc>
      </w:tr>
      <w:tr w:rsidR="00FD0621" w:rsidRPr="008A55FA" w14:paraId="67116012" w14:textId="77777777" w:rsidTr="00765916">
        <w:tc>
          <w:tcPr>
            <w:tcW w:w="10343" w:type="dxa"/>
            <w:gridSpan w:val="2"/>
          </w:tcPr>
          <w:p w14:paraId="2D4B0B28" w14:textId="77777777" w:rsidR="00FD0621" w:rsidRPr="008A55FA" w:rsidRDefault="00FD0621"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2F7CA1C" w14:textId="39C5A5D1" w:rsidR="00FD0621" w:rsidRPr="008A55FA" w:rsidRDefault="00FD0621"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BetrSichV, § 4 DGUV Vorschrift</w:t>
            </w:r>
            <w:r>
              <w:rPr>
                <w:rFonts w:ascii="Arial" w:hAnsi="Arial" w:cs="Arial"/>
                <w:bCs/>
                <w:i w:val="0"/>
                <w:iCs w:val="0"/>
                <w:color w:val="595959" w:themeColor="text1" w:themeTint="A6"/>
              </w:rPr>
              <w:t xml:space="preserve"> 1</w:t>
            </w:r>
            <w:r w:rsidRPr="00BA2F19">
              <w:rPr>
                <w:rFonts w:ascii="Arial" w:hAnsi="Arial" w:cs="Arial"/>
                <w:bCs/>
                <w:i w:val="0"/>
                <w:iCs w:val="0"/>
                <w:color w:val="595959" w:themeColor="text1" w:themeTint="A6"/>
              </w:rPr>
              <w:t xml:space="preserve">, </w:t>
            </w:r>
            <w:r w:rsidR="00704BE5" w:rsidRPr="00704BE5">
              <w:rPr>
                <w:rFonts w:ascii="Arial" w:hAnsi="Arial" w:cs="Arial"/>
                <w:i w:val="0"/>
                <w:iCs w:val="0"/>
                <w:color w:val="595959" w:themeColor="text1" w:themeTint="A6"/>
              </w:rPr>
              <w:t>DGUV Information 208-047</w:t>
            </w:r>
            <w:r w:rsidR="001D685C">
              <w:rPr>
                <w:rFonts w:ascii="Arial" w:hAnsi="Arial" w:cs="Arial"/>
                <w:i w:val="0"/>
                <w:iCs w:val="0"/>
                <w:color w:val="595959" w:themeColor="text1" w:themeTint="A6"/>
              </w:rPr>
              <w:t xml:space="preserve">, </w:t>
            </w:r>
            <w:r w:rsidR="001D685C" w:rsidRPr="001D685C">
              <w:rPr>
                <w:rFonts w:ascii="Arial" w:hAnsi="Arial" w:cs="Arial"/>
                <w:i w:val="0"/>
                <w:iCs w:val="0"/>
                <w:color w:val="595959" w:themeColor="text1" w:themeTint="A6"/>
              </w:rPr>
              <w:t>DGUV Information 202-097</w:t>
            </w:r>
          </w:p>
        </w:tc>
      </w:tr>
      <w:tr w:rsidR="00FD0621" w:rsidRPr="003C0EAB" w14:paraId="627D73F1" w14:textId="77777777" w:rsidTr="00765916">
        <w:tc>
          <w:tcPr>
            <w:tcW w:w="2264" w:type="dxa"/>
          </w:tcPr>
          <w:p w14:paraId="209F92D2" w14:textId="77777777" w:rsidR="00FD0621" w:rsidRPr="008A55FA"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4D03491" w14:textId="77777777" w:rsidR="00FD0621" w:rsidRPr="003C0EAB"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FD0621" w:rsidRPr="003C0EAB" w14:paraId="046499D1" w14:textId="77777777" w:rsidTr="00765916">
        <w:tc>
          <w:tcPr>
            <w:tcW w:w="2264" w:type="dxa"/>
          </w:tcPr>
          <w:p w14:paraId="01D5D985" w14:textId="77777777" w:rsidR="00FD0621" w:rsidRPr="008A55FA" w:rsidRDefault="00FD0621"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4066530" w14:textId="3145F6D2" w:rsidR="00FD0621" w:rsidRPr="003C0EAB" w:rsidRDefault="00B02218" w:rsidP="00765916">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FD0621" w:rsidRPr="003C0EAB">
              <w:rPr>
                <w:rFonts w:ascii="Arial" w:hAnsi="Arial" w:cs="Arial"/>
                <w:i w:val="0"/>
                <w:iCs w:val="0"/>
                <w:color w:val="595959" w:themeColor="text1" w:themeTint="A6"/>
              </w:rPr>
              <w:t xml:space="preserve"> </w:t>
            </w:r>
            <w:r w:rsidR="00FD0621">
              <w:rPr>
                <w:rFonts w:ascii="Arial" w:hAnsi="Arial" w:cs="Arial"/>
                <w:i w:val="0"/>
                <w:iCs w:val="0"/>
                <w:color w:val="595959" w:themeColor="text1" w:themeTint="A6"/>
              </w:rPr>
              <w:t>mit Qualifizierung zum Bedienen von Mobilkranen</w:t>
            </w:r>
          </w:p>
        </w:tc>
      </w:tr>
      <w:tr w:rsidR="00FD0621" w:rsidRPr="003C0EAB" w14:paraId="654972EB" w14:textId="77777777" w:rsidTr="00765916">
        <w:tc>
          <w:tcPr>
            <w:tcW w:w="2264" w:type="dxa"/>
          </w:tcPr>
          <w:p w14:paraId="226D93F3" w14:textId="77777777" w:rsidR="00FD0621" w:rsidRPr="008A55FA" w:rsidRDefault="00FD0621"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0D1A23A" w14:textId="77777777" w:rsidR="00FD0621" w:rsidRPr="003C0EAB" w:rsidRDefault="00FD0621" w:rsidP="00765916">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FD0621" w:rsidRPr="003C0EAB" w14:paraId="283BD212" w14:textId="77777777" w:rsidTr="00765916">
        <w:tc>
          <w:tcPr>
            <w:tcW w:w="2264" w:type="dxa"/>
          </w:tcPr>
          <w:p w14:paraId="4DCA9822" w14:textId="77777777" w:rsidR="00FD0621" w:rsidRDefault="00FD0621"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03B265E" w14:textId="62360A71" w:rsidR="00FD0621" w:rsidRPr="003C0EAB" w:rsidRDefault="00116F0A" w:rsidP="00765916">
            <w:pPr>
              <w:spacing w:before="60" w:after="60"/>
              <w:textAlignment w:val="baseline"/>
              <w:rPr>
                <w:rFonts w:ascii="Arial" w:hAnsi="Arial" w:cs="Arial"/>
                <w:color w:val="666666"/>
              </w:rPr>
            </w:pPr>
            <w:r>
              <w:rPr>
                <w:rFonts w:ascii="Arial" w:hAnsi="Arial" w:cs="Arial"/>
                <w:color w:val="666666"/>
              </w:rPr>
              <w:t>2024</w:t>
            </w:r>
          </w:p>
        </w:tc>
      </w:tr>
      <w:tr w:rsidR="00FD0621" w:rsidRPr="003C0EAB" w14:paraId="2176F9C7" w14:textId="77777777" w:rsidTr="00765916">
        <w:tc>
          <w:tcPr>
            <w:tcW w:w="2264" w:type="dxa"/>
          </w:tcPr>
          <w:p w14:paraId="19F6C200" w14:textId="77777777" w:rsidR="00FD0621" w:rsidRPr="008A55FA"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A7D3C17" w14:textId="77777777" w:rsidR="00FD0621" w:rsidRPr="003C0EAB"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FD0621" w:rsidRPr="003C0EAB" w14:paraId="16969255" w14:textId="77777777" w:rsidTr="00765916">
        <w:tc>
          <w:tcPr>
            <w:tcW w:w="2264" w:type="dxa"/>
          </w:tcPr>
          <w:p w14:paraId="6C58FC57" w14:textId="77777777" w:rsidR="00FD0621" w:rsidRPr="008A55FA"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CD58686" w14:textId="77777777" w:rsidR="00FD0621" w:rsidRPr="003C0EAB" w:rsidRDefault="00FD0621"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9CA2C2D" wp14:editId="4C0D7B89">
                  <wp:extent cx="238760" cy="142875"/>
                  <wp:effectExtent l="0" t="0" r="8890" b="9525"/>
                  <wp:docPr id="595552171" name="Grafik 59555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FD0621" w:rsidRPr="003C0EAB" w14:paraId="6E7A969E" w14:textId="77777777" w:rsidTr="00765916">
        <w:tc>
          <w:tcPr>
            <w:tcW w:w="2264" w:type="dxa"/>
          </w:tcPr>
          <w:p w14:paraId="29787D94" w14:textId="77777777" w:rsidR="00FD0621" w:rsidRPr="008A55FA" w:rsidRDefault="00FD0621" w:rsidP="00765916">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E76612C" w14:textId="28E151C7" w:rsidR="00FD0621" w:rsidRPr="003C0EAB" w:rsidRDefault="001737B4"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FD0621" w:rsidRPr="003C0EAB">
              <w:rPr>
                <w:rFonts w:ascii="Arial" w:hAnsi="Arial" w:cs="Arial"/>
                <w:i w:val="0"/>
                <w:iCs w:val="0"/>
                <w:color w:val="666666"/>
              </w:rPr>
              <w:t xml:space="preserve"> € zzgl. 19% MwSt.</w:t>
            </w:r>
            <w:r w:rsidR="00FD0621">
              <w:rPr>
                <w:rFonts w:ascii="Arial" w:hAnsi="Arial" w:cs="Arial"/>
                <w:i w:val="0"/>
                <w:iCs w:val="0"/>
                <w:color w:val="666666"/>
              </w:rPr>
              <w:t xml:space="preserve"> pro Lerner (Rabattstaffel)</w:t>
            </w:r>
          </w:p>
        </w:tc>
      </w:tr>
    </w:tbl>
    <w:p w14:paraId="5D46CF04" w14:textId="77777777" w:rsidR="00FD0621" w:rsidRDefault="00FD0621" w:rsidP="001D685C">
      <w:pPr>
        <w:spacing w:before="100" w:beforeAutospacing="1" w:after="100" w:afterAutospacing="1" w:line="240" w:lineRule="auto"/>
        <w:ind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3863B6D" w14:textId="77777777" w:rsidTr="00467B47">
        <w:tc>
          <w:tcPr>
            <w:tcW w:w="10343" w:type="dxa"/>
            <w:gridSpan w:val="2"/>
            <w:shd w:val="clear" w:color="auto" w:fill="5B9BD5" w:themeFill="accent1"/>
          </w:tcPr>
          <w:p w14:paraId="79B7996F" w14:textId="5E7E6ACD"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D01 Büroarbeitsplatz</w:t>
            </w:r>
            <w:r w:rsidR="003179FB">
              <w:rPr>
                <w:rFonts w:ascii="Arial" w:eastAsia="Times New Roman" w:hAnsi="Arial" w:cs="Arial"/>
                <w:lang w:eastAsia="de-DE"/>
              </w:rPr>
              <w:t xml:space="preserve"> (Bildschirmarbeitsplatz)</w:t>
            </w:r>
          </w:p>
        </w:tc>
      </w:tr>
      <w:tr w:rsidR="00CB14C8" w:rsidRPr="00395742" w14:paraId="383E330E" w14:textId="77777777" w:rsidTr="00467B47">
        <w:tc>
          <w:tcPr>
            <w:tcW w:w="10343" w:type="dxa"/>
            <w:gridSpan w:val="2"/>
          </w:tcPr>
          <w:p w14:paraId="1FA28111" w14:textId="0919E7E2" w:rsidR="00CB14C8" w:rsidRPr="00395742" w:rsidRDefault="00CD4AE7"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956C424" wp14:editId="49F64DF7">
                  <wp:extent cx="5764530" cy="1868805"/>
                  <wp:effectExtent l="0" t="0" r="7620" b="0"/>
                  <wp:docPr id="125261219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997044E" w14:textId="77777777" w:rsidTr="00467B47">
        <w:tc>
          <w:tcPr>
            <w:tcW w:w="10343" w:type="dxa"/>
            <w:gridSpan w:val="2"/>
          </w:tcPr>
          <w:p w14:paraId="45397DAC" w14:textId="77777777" w:rsidR="00CB14C8" w:rsidRPr="00EF0DAE" w:rsidRDefault="00CB14C8" w:rsidP="00467B47">
            <w:pPr>
              <w:spacing w:before="120" w:after="120"/>
              <w:ind w:right="-107"/>
              <w:rPr>
                <w:rFonts w:ascii="Arial" w:eastAsia="Times New Roman" w:hAnsi="Arial" w:cs="Arial"/>
                <w:lang w:eastAsia="de-DE"/>
              </w:rPr>
            </w:pPr>
            <w:r w:rsidRPr="00E47669">
              <w:rPr>
                <w:rFonts w:ascii="Arial" w:hAnsi="Arial" w:cs="Arial"/>
                <w:color w:val="595959" w:themeColor="text1" w:themeTint="A6"/>
                <w:shd w:val="clear" w:color="auto" w:fill="FFFFFF"/>
              </w:rPr>
              <w:t>Rund 18 Millionen Arbeitnehmer*innen verbringen ihren Arbeitstag meist sitzend im Büro vor einem Bildschirm. Im Laufe seines Arbeitslebens verbringt der durchschnittliche Büromensch rund 80.000 Stunden im Sitzen. Die Folgen dieses Bewegungsmangels sind bekannt: Beschwerden im Schulter- und Nackenbereich, Rückenschmerzen</w:t>
            </w:r>
            <w:r>
              <w:rPr>
                <w:rFonts w:ascii="Arial" w:hAnsi="Arial" w:cs="Arial"/>
                <w:color w:val="595959" w:themeColor="text1" w:themeTint="A6"/>
                <w:shd w:val="clear" w:color="auto" w:fill="FFFFFF"/>
              </w:rPr>
              <w:t xml:space="preserve">, </w:t>
            </w:r>
            <w:r w:rsidRPr="00E47669">
              <w:rPr>
                <w:rFonts w:ascii="Arial" w:hAnsi="Arial" w:cs="Arial"/>
                <w:color w:val="595959" w:themeColor="text1" w:themeTint="A6"/>
                <w:shd w:val="clear" w:color="auto" w:fill="FFFFFF"/>
              </w:rPr>
              <w:t xml:space="preserve">Augenbeschwerden und Kopfschmerzen. </w:t>
            </w:r>
            <w:r>
              <w:rPr>
                <w:rFonts w:ascii="Arial" w:hAnsi="Arial" w:cs="Arial"/>
                <w:color w:val="595959" w:themeColor="text1" w:themeTint="A6"/>
                <w:shd w:val="clear" w:color="auto" w:fill="FFFFFF"/>
              </w:rPr>
              <w:t>Die Unterweisung hilft, Bürostuhl, Schreibtisch, Bildschirm richtig einzustellen und typische Belastungssituationen zu vermeiden</w:t>
            </w:r>
            <w:r w:rsidRPr="00E47669">
              <w:rPr>
                <w:rFonts w:ascii="Arial" w:hAnsi="Arial" w:cs="Arial"/>
                <w:color w:val="595959" w:themeColor="text1" w:themeTint="A6"/>
                <w:shd w:val="clear" w:color="auto" w:fill="FFFFFF"/>
              </w:rPr>
              <w:t xml:space="preserve">. </w:t>
            </w:r>
          </w:p>
        </w:tc>
      </w:tr>
      <w:tr w:rsidR="00CB14C8" w:rsidRPr="008A55FA" w14:paraId="7BD944A2" w14:textId="77777777" w:rsidTr="00467B47">
        <w:tc>
          <w:tcPr>
            <w:tcW w:w="10343" w:type="dxa"/>
            <w:gridSpan w:val="2"/>
          </w:tcPr>
          <w:p w14:paraId="418CEF7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56CC6F5E" w14:textId="6C76CF98" w:rsidR="00CB14C8" w:rsidRPr="00E47669" w:rsidRDefault="00CB14C8" w:rsidP="00467B47">
            <w:pPr>
              <w:spacing w:before="120" w:after="120"/>
              <w:ind w:right="-107"/>
              <w:rPr>
                <w:rFonts w:ascii="Arial" w:hAnsi="Arial" w:cs="Arial"/>
                <w:color w:val="595959" w:themeColor="text1" w:themeTint="A6"/>
                <w:shd w:val="clear" w:color="auto" w:fill="FFFFFF"/>
              </w:rPr>
            </w:pPr>
            <w:r w:rsidRPr="004E123A">
              <w:rPr>
                <w:rFonts w:ascii="Arial" w:hAnsi="Arial" w:cs="Arial"/>
                <w:color w:val="595959" w:themeColor="text1" w:themeTint="A6"/>
                <w:shd w:val="clear" w:color="auto" w:fill="FFFFFF"/>
              </w:rPr>
              <w:t xml:space="preserve">Für </w:t>
            </w:r>
            <w:r w:rsidR="00B02218">
              <w:rPr>
                <w:rFonts w:ascii="Arial" w:hAnsi="Arial" w:cs="Arial"/>
                <w:color w:val="595959" w:themeColor="text1" w:themeTint="A6"/>
                <w:shd w:val="clear" w:color="auto" w:fill="FFFFFF"/>
              </w:rPr>
              <w:t>Mitarbeiter*innen</w:t>
            </w:r>
            <w:r w:rsidRPr="004E123A">
              <w:rPr>
                <w:rFonts w:ascii="Arial" w:hAnsi="Arial" w:cs="Arial"/>
                <w:color w:val="595959" w:themeColor="text1" w:themeTint="A6"/>
                <w:shd w:val="clear" w:color="auto" w:fill="FFFFFF"/>
              </w:rPr>
              <w:t xml:space="preserve"> in der Verwaltung steht nicht der Arbeitsunfall an erster Stelle, sondern mehr die unterschiedlichen körperlichen und psychischen Belastungsarten. Deshalb können in diesem Bereich neben „Bildschirmarbeitsplätzen“ auch Themen wie „Stressprävention“ oder „Mobbingprävention“ eingesetzt werden. </w:t>
            </w:r>
            <w:r>
              <w:rPr>
                <w:rFonts w:ascii="Arial" w:hAnsi="Arial" w:cs="Arial"/>
                <w:color w:val="595959" w:themeColor="text1" w:themeTint="A6"/>
                <w:shd w:val="clear" w:color="auto" w:fill="FFFFFF"/>
              </w:rPr>
              <w:t>Auch im Verwaltungsbereich muss anhand der</w:t>
            </w:r>
            <w:r w:rsidRPr="004E123A">
              <w:rPr>
                <w:rFonts w:ascii="Roboto" w:hAnsi="Roboto"/>
                <w:color w:val="595959" w:themeColor="text1" w:themeTint="A6"/>
                <w:shd w:val="clear" w:color="auto" w:fill="FFFFFF"/>
              </w:rPr>
              <w:t xml:space="preserve"> Gefährdungsbeurteilung </w:t>
            </w:r>
            <w:r>
              <w:rPr>
                <w:rFonts w:ascii="Roboto" w:hAnsi="Roboto"/>
                <w:color w:val="595959" w:themeColor="text1" w:themeTint="A6"/>
                <w:shd w:val="clear" w:color="auto" w:fill="FFFFFF"/>
              </w:rPr>
              <w:t xml:space="preserve">geprüft werden, ob </w:t>
            </w:r>
            <w:r w:rsidRPr="004E123A">
              <w:rPr>
                <w:rFonts w:ascii="Roboto" w:hAnsi="Roboto"/>
                <w:color w:val="595959" w:themeColor="text1" w:themeTint="A6"/>
                <w:shd w:val="clear" w:color="auto" w:fill="FFFFFF"/>
              </w:rPr>
              <w:t xml:space="preserve">personen- oder arbeitsplatzbezogene Gefährdungen existieren, die eine zusätzliche persönliche Unterweisung erforderlich machen. </w:t>
            </w:r>
          </w:p>
        </w:tc>
      </w:tr>
      <w:tr w:rsidR="00CB14C8" w:rsidRPr="008A55FA" w14:paraId="4E9EF5E5" w14:textId="77777777" w:rsidTr="00467B47">
        <w:tc>
          <w:tcPr>
            <w:tcW w:w="10343" w:type="dxa"/>
            <w:gridSpan w:val="2"/>
          </w:tcPr>
          <w:p w14:paraId="592AF2B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FAF081D"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Belastung und Beanspruchung im Büro</w:t>
            </w:r>
          </w:p>
          <w:p w14:paraId="58D71700"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Belastungsarten</w:t>
            </w:r>
          </w:p>
          <w:p w14:paraId="4E9A4C5E"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Der Bürostuhl</w:t>
            </w:r>
          </w:p>
          <w:p w14:paraId="1070852C"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Richtiges Sitzen</w:t>
            </w:r>
          </w:p>
          <w:p w14:paraId="47B1A65A"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Bildschirmeinstellung</w:t>
            </w:r>
          </w:p>
          <w:p w14:paraId="05479B79"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Psychische Belastungen</w:t>
            </w:r>
          </w:p>
          <w:p w14:paraId="27241D17"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Laufen und Gehen</w:t>
            </w:r>
          </w:p>
          <w:p w14:paraId="2F7CD4AC" w14:textId="77777777" w:rsidR="00CB14C8" w:rsidRPr="00A501A2" w:rsidRDefault="00CB14C8" w:rsidP="00626C32">
            <w:pPr>
              <w:pStyle w:val="Listenabsatz"/>
              <w:numPr>
                <w:ilvl w:val="0"/>
                <w:numId w:val="25"/>
              </w:numPr>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Allgemeine Verletzungen</w:t>
            </w:r>
          </w:p>
          <w:p w14:paraId="62F791BD" w14:textId="77777777" w:rsidR="00CB14C8" w:rsidRPr="00E47669" w:rsidRDefault="00CB14C8" w:rsidP="00626C32">
            <w:pPr>
              <w:pStyle w:val="Listenabsatz"/>
              <w:numPr>
                <w:ilvl w:val="0"/>
                <w:numId w:val="25"/>
              </w:numPr>
              <w:ind w:left="459"/>
              <w:textAlignment w:val="baseline"/>
              <w:rPr>
                <w:rFonts w:ascii="Arial" w:hAnsi="Arial" w:cs="Arial"/>
                <w:color w:val="666666"/>
              </w:rPr>
            </w:pPr>
            <w:r w:rsidRPr="00A501A2">
              <w:rPr>
                <w:rFonts w:ascii="Arial" w:hAnsi="Arial" w:cs="Arial"/>
                <w:color w:val="595959" w:themeColor="text1" w:themeTint="A6"/>
                <w:shd w:val="clear" w:color="auto" w:fill="FFFFFF"/>
              </w:rPr>
              <w:t>Tipps: Gesund im Büro</w:t>
            </w:r>
          </w:p>
        </w:tc>
      </w:tr>
      <w:tr w:rsidR="00CB14C8" w:rsidRPr="008A55FA" w14:paraId="1FAE37F3" w14:textId="77777777" w:rsidTr="00467B47">
        <w:tc>
          <w:tcPr>
            <w:tcW w:w="10343" w:type="dxa"/>
            <w:gridSpan w:val="2"/>
          </w:tcPr>
          <w:p w14:paraId="434C442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FDF96E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2146C05D" w14:textId="77777777" w:rsidTr="00467B47">
        <w:tc>
          <w:tcPr>
            <w:tcW w:w="2264" w:type="dxa"/>
          </w:tcPr>
          <w:p w14:paraId="79A5390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28A5E0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506908E" w14:textId="77777777" w:rsidTr="00467B47">
        <w:tc>
          <w:tcPr>
            <w:tcW w:w="2264" w:type="dxa"/>
          </w:tcPr>
          <w:p w14:paraId="324E66A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4C42D32" w14:textId="131BC886"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der Verwaltung</w:t>
            </w:r>
          </w:p>
        </w:tc>
      </w:tr>
      <w:tr w:rsidR="00CB14C8" w:rsidRPr="003C0EAB" w14:paraId="3559B0B2" w14:textId="77777777" w:rsidTr="00467B47">
        <w:tc>
          <w:tcPr>
            <w:tcW w:w="2264" w:type="dxa"/>
          </w:tcPr>
          <w:p w14:paraId="17E49D0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869291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30</w:t>
            </w:r>
            <w:r w:rsidRPr="003C0EAB">
              <w:rPr>
                <w:rFonts w:ascii="Arial" w:hAnsi="Arial" w:cs="Arial"/>
                <w:color w:val="666666"/>
              </w:rPr>
              <w:t xml:space="preserve"> Minuten</w:t>
            </w:r>
          </w:p>
        </w:tc>
      </w:tr>
      <w:tr w:rsidR="00CB14C8" w:rsidRPr="003C0EAB" w14:paraId="2357F5D6" w14:textId="77777777" w:rsidTr="00467B47">
        <w:tc>
          <w:tcPr>
            <w:tcW w:w="2264" w:type="dxa"/>
          </w:tcPr>
          <w:p w14:paraId="4CDC5AA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C8DB4A5" w14:textId="59FBED6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4912D3D" w14:textId="77777777" w:rsidTr="00467B47">
        <w:tc>
          <w:tcPr>
            <w:tcW w:w="2264" w:type="dxa"/>
          </w:tcPr>
          <w:p w14:paraId="007EC8B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AE5FFC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2C1B4F0" w14:textId="77777777" w:rsidTr="00467B47">
        <w:tc>
          <w:tcPr>
            <w:tcW w:w="2264" w:type="dxa"/>
          </w:tcPr>
          <w:p w14:paraId="50813CE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909A9B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967BB3E" wp14:editId="7B870E44">
                  <wp:extent cx="238760" cy="142875"/>
                  <wp:effectExtent l="0" t="0" r="8890" b="952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2214329" w14:textId="77777777" w:rsidTr="00467B47">
        <w:tc>
          <w:tcPr>
            <w:tcW w:w="2264" w:type="dxa"/>
          </w:tcPr>
          <w:p w14:paraId="6C47500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6D4F0A9" w14:textId="2F7F99A6"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11A457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E61E736" w14:textId="77777777" w:rsidTr="00467B47">
        <w:tc>
          <w:tcPr>
            <w:tcW w:w="10343" w:type="dxa"/>
            <w:gridSpan w:val="2"/>
            <w:shd w:val="clear" w:color="auto" w:fill="5B9BD5" w:themeFill="accent1"/>
          </w:tcPr>
          <w:p w14:paraId="27E81B09" w14:textId="6A31AD21"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D02 </w:t>
            </w:r>
            <w:r w:rsidR="00590828">
              <w:rPr>
                <w:rFonts w:ascii="Arial" w:eastAsia="Times New Roman" w:hAnsi="Arial" w:cs="Arial"/>
                <w:lang w:eastAsia="de-DE"/>
              </w:rPr>
              <w:t xml:space="preserve">Vorbeugender </w:t>
            </w:r>
            <w:r>
              <w:rPr>
                <w:rFonts w:ascii="Arial" w:eastAsia="Times New Roman" w:hAnsi="Arial" w:cs="Arial"/>
                <w:lang w:eastAsia="de-DE"/>
              </w:rPr>
              <w:t>Brandschutz</w:t>
            </w:r>
          </w:p>
        </w:tc>
      </w:tr>
      <w:tr w:rsidR="00CB14C8" w:rsidRPr="00395742" w14:paraId="767C621B" w14:textId="77777777" w:rsidTr="00467B47">
        <w:tc>
          <w:tcPr>
            <w:tcW w:w="10343" w:type="dxa"/>
            <w:gridSpan w:val="2"/>
          </w:tcPr>
          <w:p w14:paraId="5CEFCC4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73B3141" wp14:editId="04DD497B">
                  <wp:extent cx="5764530" cy="1868805"/>
                  <wp:effectExtent l="0" t="0" r="7620" b="0"/>
                  <wp:docPr id="186" name="Grafik 186"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descr="Ein Bild, das Text, Design enthält.&#10;&#10;Automatisch generierte Beschreibu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3234629" w14:textId="77777777" w:rsidTr="00467B47">
        <w:tc>
          <w:tcPr>
            <w:tcW w:w="10343" w:type="dxa"/>
            <w:gridSpan w:val="2"/>
          </w:tcPr>
          <w:p w14:paraId="1CCCAD5B" w14:textId="12C870C6" w:rsidR="00CB14C8" w:rsidRPr="001D09F5" w:rsidRDefault="00CB14C8" w:rsidP="00467B47">
            <w:pPr>
              <w:spacing w:before="60" w:after="60"/>
              <w:ind w:right="-107"/>
              <w:rPr>
                <w:rFonts w:ascii="Arial" w:eastAsia="Times New Roman" w:hAnsi="Arial" w:cs="Arial"/>
                <w:lang w:eastAsia="de-DE"/>
              </w:rPr>
            </w:pPr>
            <w:r w:rsidRPr="001D09F5">
              <w:rPr>
                <w:rFonts w:ascii="Arial" w:hAnsi="Arial" w:cs="Arial"/>
                <w:color w:val="595959"/>
              </w:rPr>
              <w:t>Nach Angaben der Versicherungswirtschaft wurden in den vergangenen Jahre</w:t>
            </w:r>
            <w:r>
              <w:rPr>
                <w:rFonts w:ascii="Arial" w:hAnsi="Arial" w:cs="Arial"/>
                <w:color w:val="595959"/>
              </w:rPr>
              <w:t>n</w:t>
            </w:r>
            <w:r w:rsidRPr="001D09F5">
              <w:rPr>
                <w:rFonts w:ascii="Arial" w:hAnsi="Arial" w:cs="Arial"/>
                <w:color w:val="595959"/>
              </w:rPr>
              <w:t xml:space="preserve"> jeweils ca. 2000 Arbeitsunfälle durch </w:t>
            </w:r>
            <w:r w:rsidRPr="00D36BAC">
              <w:rPr>
                <w:rFonts w:ascii="Arial" w:hAnsi="Arial" w:cs="Arial"/>
                <w:b/>
                <w:bCs/>
                <w:color w:val="595959"/>
              </w:rPr>
              <w:t>Brände oder Explosionen</w:t>
            </w:r>
            <w:r w:rsidRPr="001D09F5">
              <w:rPr>
                <w:rFonts w:ascii="Arial" w:hAnsi="Arial" w:cs="Arial"/>
                <w:color w:val="595959"/>
              </w:rPr>
              <w:t xml:space="preserve"> gemeldet. Aber Brände im Betrieb gefährden nicht nur die Gesundheit, sie führen auch zu großen wirtschaftlichen Schäden. Jährlich entstehen in Deutschland Sachschäden durch Feuer von rund 500.000 Euro, wobei etwa jeder zweite Betrieb nach einem großen Brandschaden Insolvenz anmeldet.</w:t>
            </w:r>
            <w:r>
              <w:rPr>
                <w:rFonts w:ascii="Arial" w:hAnsi="Arial" w:cs="Arial"/>
                <w:color w:val="595959"/>
              </w:rPr>
              <w:t xml:space="preserve"> Deshalb ist es unverzichtbar, dass alle </w:t>
            </w:r>
            <w:r w:rsidR="00A85C0F">
              <w:rPr>
                <w:rFonts w:ascii="Arial" w:hAnsi="Arial" w:cs="Arial"/>
                <w:color w:val="595959"/>
              </w:rPr>
              <w:t>Mitarbeiter*innen</w:t>
            </w:r>
            <w:r>
              <w:rPr>
                <w:rFonts w:ascii="Arial" w:hAnsi="Arial" w:cs="Arial"/>
                <w:color w:val="595959"/>
              </w:rPr>
              <w:t xml:space="preserve"> zu Maßnahmen im vorbeugenden Brandschutz regelmäßig unterwiesen werden.</w:t>
            </w:r>
          </w:p>
        </w:tc>
      </w:tr>
      <w:tr w:rsidR="00CB14C8" w:rsidRPr="008A55FA" w14:paraId="10F1CE84" w14:textId="77777777" w:rsidTr="00467B47">
        <w:tc>
          <w:tcPr>
            <w:tcW w:w="10343" w:type="dxa"/>
            <w:gridSpan w:val="2"/>
          </w:tcPr>
          <w:p w14:paraId="2B47856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71D4EF6B" w14:textId="77777777" w:rsidR="00CB14C8" w:rsidRPr="001D09F5" w:rsidRDefault="00CB14C8" w:rsidP="00467B47">
            <w:pPr>
              <w:spacing w:before="60" w:after="60"/>
              <w:ind w:right="-107"/>
              <w:rPr>
                <w:rFonts w:ascii="Arial" w:hAnsi="Arial" w:cs="Arial"/>
                <w:color w:val="595959"/>
              </w:rPr>
            </w:pPr>
            <w:r>
              <w:rPr>
                <w:rFonts w:ascii="Arial" w:hAnsi="Arial" w:cs="Arial"/>
                <w:color w:val="666666"/>
                <w:shd w:val="clear" w:color="auto" w:fill="FFFFFF"/>
              </w:rPr>
              <w:t>Elektronische Brandschutzunterweisungen können viele wichtige Brandschutzgrundlagen anschaulich vermitteln und ein erforderliches Bewusstsein schaffen. Diese Unterweisung sollte jedoch aus eigenem Unternehmensinteresse durch eine jährliche Brandschutzübung ergänzt werden.</w:t>
            </w:r>
          </w:p>
        </w:tc>
      </w:tr>
      <w:tr w:rsidR="00CB14C8" w:rsidRPr="008A55FA" w14:paraId="3E5B6A0A" w14:textId="77777777" w:rsidTr="00467B47">
        <w:tc>
          <w:tcPr>
            <w:tcW w:w="10343" w:type="dxa"/>
            <w:gridSpan w:val="2"/>
          </w:tcPr>
          <w:p w14:paraId="278C4E2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C9E4053"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Vorbeugender Brandschutz</w:t>
            </w:r>
          </w:p>
          <w:p w14:paraId="6E167F0D"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Physikalische Grundlagen der Verbrennung</w:t>
            </w:r>
          </w:p>
          <w:p w14:paraId="7014F9D3" w14:textId="77777777" w:rsidR="00CB14C8" w:rsidRPr="00784256"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Verhalten im Brandfall</w:t>
            </w:r>
          </w:p>
          <w:p w14:paraId="6FC10744" w14:textId="77777777" w:rsidR="00CB14C8" w:rsidRPr="00784256"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Pr>
                <w:rFonts w:ascii="Arial" w:hAnsi="Arial" w:cs="Arial"/>
                <w:color w:val="595959" w:themeColor="text1" w:themeTint="A6"/>
                <w:shd w:val="clear" w:color="auto" w:fill="FFFFFF"/>
              </w:rPr>
              <w:t>Kennzeichnung</w:t>
            </w:r>
          </w:p>
          <w:p w14:paraId="5B40A008"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Pr>
                <w:rFonts w:ascii="Arial" w:hAnsi="Arial" w:cs="Arial"/>
                <w:color w:val="595959" w:themeColor="text1" w:themeTint="A6"/>
                <w:shd w:val="clear" w:color="auto" w:fill="FFFFFF"/>
              </w:rPr>
              <w:t>Fluchtwege</w:t>
            </w:r>
          </w:p>
          <w:p w14:paraId="59483523"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Feuerlöscher Aufbau und Funktion</w:t>
            </w:r>
          </w:p>
          <w:p w14:paraId="422B5E93"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Brandbekämpfung mit Feuerlöschern</w:t>
            </w:r>
          </w:p>
          <w:p w14:paraId="14D80599" w14:textId="77777777" w:rsidR="00CB14C8" w:rsidRPr="00A501A2" w:rsidRDefault="00CB14C8" w:rsidP="00626C32">
            <w:pPr>
              <w:pStyle w:val="Listenabsatz"/>
              <w:numPr>
                <w:ilvl w:val="0"/>
                <w:numId w:val="26"/>
              </w:numPr>
              <w:tabs>
                <w:tab w:val="clear" w:pos="720"/>
              </w:tabs>
              <w:ind w:left="459"/>
              <w:textAlignment w:val="baseline"/>
              <w:rPr>
                <w:rFonts w:ascii="Arial" w:hAnsi="Arial" w:cs="Arial"/>
                <w:color w:val="595959" w:themeColor="text1" w:themeTint="A6"/>
              </w:rPr>
            </w:pPr>
            <w:r w:rsidRPr="00A501A2">
              <w:rPr>
                <w:rFonts w:ascii="Arial" w:hAnsi="Arial" w:cs="Arial"/>
                <w:color w:val="595959" w:themeColor="text1" w:themeTint="A6"/>
                <w:shd w:val="clear" w:color="auto" w:fill="FFFFFF"/>
              </w:rPr>
              <w:t>Evakuierungsübung</w:t>
            </w:r>
          </w:p>
        </w:tc>
      </w:tr>
      <w:tr w:rsidR="00CB14C8" w:rsidRPr="008A55FA" w14:paraId="5489A832" w14:textId="77777777" w:rsidTr="00467B47">
        <w:tc>
          <w:tcPr>
            <w:tcW w:w="10343" w:type="dxa"/>
            <w:gridSpan w:val="2"/>
          </w:tcPr>
          <w:p w14:paraId="53FFE8F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B98EB5A"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 xml:space="preserve">V, </w:t>
            </w:r>
            <w:r w:rsidRPr="001D09F5">
              <w:rPr>
                <w:rFonts w:ascii="Arial" w:hAnsi="Arial" w:cs="Arial"/>
                <w:i w:val="0"/>
                <w:iCs w:val="0"/>
                <w:color w:val="595959"/>
              </w:rPr>
              <w:t>DGUV Information 205-001</w:t>
            </w:r>
          </w:p>
        </w:tc>
      </w:tr>
      <w:tr w:rsidR="00CB14C8" w:rsidRPr="003C0EAB" w14:paraId="538C0B2F" w14:textId="77777777" w:rsidTr="00467B47">
        <w:tc>
          <w:tcPr>
            <w:tcW w:w="2264" w:type="dxa"/>
          </w:tcPr>
          <w:p w14:paraId="4006717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23B99E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8847722" w14:textId="77777777" w:rsidTr="00467B47">
        <w:tc>
          <w:tcPr>
            <w:tcW w:w="2264" w:type="dxa"/>
          </w:tcPr>
          <w:p w14:paraId="3E95E2D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72D1B7E" w14:textId="5761BF17"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 xml:space="preserve">Alle </w:t>
            </w:r>
            <w:r w:rsidR="00B02218">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im Unternehmen</w:t>
            </w:r>
          </w:p>
        </w:tc>
      </w:tr>
      <w:tr w:rsidR="00CB14C8" w:rsidRPr="003C0EAB" w14:paraId="3EF423F3" w14:textId="77777777" w:rsidTr="00467B47">
        <w:tc>
          <w:tcPr>
            <w:tcW w:w="2264" w:type="dxa"/>
          </w:tcPr>
          <w:p w14:paraId="4CDB1C5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CDABF9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7FE1F96A" w14:textId="77777777" w:rsidTr="00467B47">
        <w:tc>
          <w:tcPr>
            <w:tcW w:w="2264" w:type="dxa"/>
          </w:tcPr>
          <w:p w14:paraId="3713E7F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1B5A0AE" w14:textId="461DCCD2"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D668FBA" w14:textId="77777777" w:rsidTr="00467B47">
        <w:tc>
          <w:tcPr>
            <w:tcW w:w="2264" w:type="dxa"/>
          </w:tcPr>
          <w:p w14:paraId="1B2A5F4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39605B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00815EC" w14:textId="77777777" w:rsidTr="00467B47">
        <w:tc>
          <w:tcPr>
            <w:tcW w:w="2264" w:type="dxa"/>
          </w:tcPr>
          <w:p w14:paraId="12A4C6A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6651CA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858B65F" wp14:editId="3E592750">
                  <wp:extent cx="238760" cy="142875"/>
                  <wp:effectExtent l="0" t="0" r="8890" b="952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93B0C78" w14:textId="77777777" w:rsidTr="00467B47">
        <w:tc>
          <w:tcPr>
            <w:tcW w:w="2264" w:type="dxa"/>
          </w:tcPr>
          <w:p w14:paraId="513DB28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6F612C6" w14:textId="36258005"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195A4FE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32E7A987" w14:textId="77777777" w:rsidTr="00467B47">
        <w:tc>
          <w:tcPr>
            <w:tcW w:w="10343" w:type="dxa"/>
            <w:gridSpan w:val="2"/>
            <w:shd w:val="clear" w:color="auto" w:fill="5B9BD5" w:themeFill="accent1"/>
          </w:tcPr>
          <w:p w14:paraId="38B92C5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D03 Erste Hilfe</w:t>
            </w:r>
          </w:p>
        </w:tc>
      </w:tr>
      <w:tr w:rsidR="00CB14C8" w:rsidRPr="00395742" w14:paraId="73F0BA7F" w14:textId="77777777" w:rsidTr="00467B47">
        <w:tc>
          <w:tcPr>
            <w:tcW w:w="10343" w:type="dxa"/>
            <w:gridSpan w:val="2"/>
          </w:tcPr>
          <w:p w14:paraId="7C5F6D4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D4608DE" wp14:editId="02CF2091">
                  <wp:extent cx="5478145" cy="2019935"/>
                  <wp:effectExtent l="0" t="0" r="8255" b="0"/>
                  <wp:docPr id="5" name="Grafik 5" descr="Ein Bild, das Verbandskast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Verbandskasten, Im Haus enthält.&#10;&#10;Automatisch generierte Beschreibu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8145" cy="2019935"/>
                          </a:xfrm>
                          <a:prstGeom prst="rect">
                            <a:avLst/>
                          </a:prstGeom>
                          <a:noFill/>
                          <a:ln>
                            <a:noFill/>
                          </a:ln>
                        </pic:spPr>
                      </pic:pic>
                    </a:graphicData>
                  </a:graphic>
                </wp:inline>
              </w:drawing>
            </w:r>
          </w:p>
        </w:tc>
      </w:tr>
      <w:tr w:rsidR="00CB14C8" w:rsidRPr="008A55FA" w14:paraId="3E7A4AC4" w14:textId="77777777" w:rsidTr="00467B47">
        <w:tc>
          <w:tcPr>
            <w:tcW w:w="10343" w:type="dxa"/>
            <w:gridSpan w:val="2"/>
          </w:tcPr>
          <w:p w14:paraId="752F9BD6" w14:textId="758B4484" w:rsidR="00CB14C8" w:rsidRPr="00B26418" w:rsidRDefault="00CB14C8" w:rsidP="00467B47">
            <w:pPr>
              <w:spacing w:before="60" w:after="60"/>
              <w:rPr>
                <w:rFonts w:ascii="Arial" w:eastAsia="Times New Roman" w:hAnsi="Arial" w:cs="Arial"/>
                <w:lang w:eastAsia="de-DE"/>
              </w:rPr>
            </w:pPr>
            <w:r w:rsidRPr="00127E6A">
              <w:rPr>
                <w:rFonts w:ascii="Arial" w:hAnsi="Arial" w:cs="Arial"/>
                <w:color w:val="595959" w:themeColor="text1" w:themeTint="A6"/>
                <w:shd w:val="clear" w:color="auto" w:fill="FFFFFF"/>
              </w:rPr>
              <w:t xml:space="preserve">Das Ziel aller Maßnahmen zum Arbeits- und Gesundheitsschutz ist es, Unfälle zu vermeiden. Trotz aller Schutzmaßnahmen ereigneten sich </w:t>
            </w:r>
            <w:r w:rsidR="001737B4">
              <w:rPr>
                <w:rFonts w:ascii="Arial" w:hAnsi="Arial" w:cs="Arial"/>
                <w:color w:val="595959" w:themeColor="text1" w:themeTint="A6"/>
                <w:shd w:val="clear" w:color="auto" w:fill="FFFFFF"/>
              </w:rPr>
              <w:t>2024</w:t>
            </w:r>
            <w:r w:rsidRPr="00127E6A">
              <w:rPr>
                <w:rFonts w:ascii="Arial" w:hAnsi="Arial" w:cs="Arial"/>
                <w:color w:val="595959" w:themeColor="text1" w:themeTint="A6"/>
                <w:shd w:val="clear" w:color="auto" w:fill="FFFFFF"/>
              </w:rPr>
              <w:t xml:space="preserve"> über 760.000 meldepflichtige Arbeitsunfälle, die eine Arbeitsunfähigkeit von mehr als drei Tagen oder den Tod zur Folge hatten. Es ist daher unverzichtbar, dass jeder </w:t>
            </w:r>
            <w:r w:rsidR="00B02218">
              <w:rPr>
                <w:rFonts w:ascii="Arial" w:hAnsi="Arial" w:cs="Arial"/>
                <w:color w:val="595959" w:themeColor="text1" w:themeTint="A6"/>
                <w:shd w:val="clear" w:color="auto" w:fill="FFFFFF"/>
              </w:rPr>
              <w:t>Mitarbeiter*innen</w:t>
            </w:r>
            <w:r w:rsidRPr="00127E6A">
              <w:rPr>
                <w:rFonts w:ascii="Arial" w:hAnsi="Arial" w:cs="Arial"/>
                <w:color w:val="595959" w:themeColor="text1" w:themeTint="A6"/>
                <w:shd w:val="clear" w:color="auto" w:fill="FFFFFF"/>
              </w:rPr>
              <w:t xml:space="preserve"> in der Lage ist, im Rahmen seiner Fähigkeiten Erste Hilfe zu leisten. Unabhängig vom betrieblichen Arbeitsschutz ist j</w:t>
            </w:r>
            <w:r w:rsidRPr="00127E6A">
              <w:rPr>
                <w:rFonts w:ascii="Arial" w:hAnsi="Arial" w:cs="Arial"/>
                <w:color w:val="595959" w:themeColor="text1" w:themeTint="A6"/>
              </w:rPr>
              <w:t>eder Mensch ist dazu verpflichtet, einer Person Hilfe zu leisten, wenn die Situation es verlangt, ohne sich jedoch selbst zu schaden (§ 323 c Strafgesetzbuch).</w:t>
            </w:r>
          </w:p>
        </w:tc>
      </w:tr>
      <w:tr w:rsidR="00CB14C8" w:rsidRPr="008A55FA" w14:paraId="07CDDE5A" w14:textId="77777777" w:rsidTr="00467B47">
        <w:tc>
          <w:tcPr>
            <w:tcW w:w="10343" w:type="dxa"/>
            <w:gridSpan w:val="2"/>
          </w:tcPr>
          <w:p w14:paraId="74931BF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4AA3C51E" w14:textId="21C2F464" w:rsidR="00CB14C8" w:rsidRPr="00127E6A" w:rsidRDefault="00CB14C8" w:rsidP="00467B47">
            <w:pPr>
              <w:spacing w:before="60" w:after="60"/>
              <w:rPr>
                <w:rFonts w:ascii="Arial" w:hAnsi="Arial" w:cs="Arial"/>
                <w:color w:val="595959" w:themeColor="text1" w:themeTint="A6"/>
                <w:shd w:val="clear" w:color="auto" w:fill="FFFFFF"/>
              </w:rPr>
            </w:pPr>
            <w:r>
              <w:rPr>
                <w:rFonts w:ascii="Arial" w:hAnsi="Arial" w:cs="Arial"/>
                <w:color w:val="666666"/>
                <w:shd w:val="clear" w:color="auto" w:fill="FFFFFF"/>
              </w:rPr>
              <w:t xml:space="preserve">Das Unterweisungsmodul zur Ersten-Hilfe soll alle </w:t>
            </w:r>
            <w:r w:rsidR="00B02218">
              <w:rPr>
                <w:rFonts w:ascii="Arial" w:hAnsi="Arial" w:cs="Arial"/>
                <w:color w:val="666666"/>
                <w:shd w:val="clear" w:color="auto" w:fill="FFFFFF"/>
              </w:rPr>
              <w:t>Mitarbeiter*innen</w:t>
            </w:r>
            <w:r>
              <w:rPr>
                <w:rFonts w:ascii="Arial" w:hAnsi="Arial" w:cs="Arial"/>
                <w:color w:val="666666"/>
                <w:shd w:val="clear" w:color="auto" w:fill="FFFFFF"/>
              </w:rPr>
              <w:t xml:space="preserve"> erreichen und vermitteln, was als Erstes zu tun ist. Dazu reicht die elektronische Unterweisung aus. Der Betrieb muss jedoch sicherstellen, dass ausreichend Ersthelfer und ggf. auch Sanitäter vor Ort sind.</w:t>
            </w:r>
          </w:p>
        </w:tc>
      </w:tr>
      <w:tr w:rsidR="00CB14C8" w:rsidRPr="008A55FA" w14:paraId="5233703D" w14:textId="77777777" w:rsidTr="00467B47">
        <w:tc>
          <w:tcPr>
            <w:tcW w:w="10343" w:type="dxa"/>
            <w:gridSpan w:val="2"/>
          </w:tcPr>
          <w:p w14:paraId="7FD7DCF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745BBE4"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Rechtliche Grundlagen</w:t>
            </w:r>
          </w:p>
          <w:p w14:paraId="6945D58B" w14:textId="0E66A09F"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 xml:space="preserve">Pflichten der </w:t>
            </w:r>
            <w:r w:rsidR="00B02218">
              <w:rPr>
                <w:rFonts w:ascii="Arial" w:hAnsi="Arial" w:cs="Arial"/>
                <w:color w:val="595959" w:themeColor="text1" w:themeTint="A6"/>
              </w:rPr>
              <w:t>Mitarbeiter*innen</w:t>
            </w:r>
          </w:p>
          <w:p w14:paraId="371E2CC8"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Die Rettungskette</w:t>
            </w:r>
          </w:p>
          <w:p w14:paraId="1BA8D517"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Lebensrettende Sofortmaßnahmen</w:t>
            </w:r>
          </w:p>
          <w:p w14:paraId="3703A46E"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Stabile Seitenlage</w:t>
            </w:r>
          </w:p>
          <w:p w14:paraId="21C7D7F8"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Notruf absetzen</w:t>
            </w:r>
          </w:p>
          <w:p w14:paraId="0AB50DED"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Stromunfall</w:t>
            </w:r>
          </w:p>
          <w:p w14:paraId="5EE405DA"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Augenverletzungen</w:t>
            </w:r>
          </w:p>
          <w:p w14:paraId="6CC16458" w14:textId="77777777" w:rsidR="00CB14C8" w:rsidRPr="00127E6A" w:rsidRDefault="00CB14C8" w:rsidP="00626C32">
            <w:pPr>
              <w:pStyle w:val="Listenabsatz"/>
              <w:numPr>
                <w:ilvl w:val="0"/>
                <w:numId w:val="27"/>
              </w:numPr>
              <w:tabs>
                <w:tab w:val="clear" w:pos="720"/>
              </w:tabs>
              <w:spacing w:before="40" w:after="40"/>
              <w:ind w:left="459"/>
              <w:textAlignment w:val="baseline"/>
              <w:rPr>
                <w:rFonts w:ascii="Arial" w:hAnsi="Arial" w:cs="Arial"/>
                <w:color w:val="666666"/>
              </w:rPr>
            </w:pPr>
            <w:r w:rsidRPr="00127E6A">
              <w:rPr>
                <w:rFonts w:ascii="Arial" w:hAnsi="Arial" w:cs="Arial"/>
                <w:color w:val="595959" w:themeColor="text1" w:themeTint="A6"/>
              </w:rPr>
              <w:t>Verbandbuch</w:t>
            </w:r>
          </w:p>
        </w:tc>
      </w:tr>
      <w:tr w:rsidR="00CB14C8" w:rsidRPr="008A55FA" w14:paraId="31B0446A" w14:textId="77777777" w:rsidTr="00467B47">
        <w:tc>
          <w:tcPr>
            <w:tcW w:w="10343" w:type="dxa"/>
            <w:gridSpan w:val="2"/>
          </w:tcPr>
          <w:p w14:paraId="1A65C022"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C88A86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127E6A">
              <w:rPr>
                <w:rFonts w:ascii="Arial" w:hAnsi="Arial" w:cs="Arial"/>
                <w:bCs/>
                <w:i w:val="0"/>
                <w:iCs w:val="0"/>
                <w:color w:val="595959" w:themeColor="text1" w:themeTint="A6"/>
              </w:rPr>
              <w:t xml:space="preserve">§ 12 ArbSchG / BetrSichV, </w:t>
            </w:r>
            <w:r w:rsidRPr="00127E6A">
              <w:rPr>
                <w:rFonts w:ascii="Arial" w:hAnsi="Arial" w:cs="Arial"/>
                <w:i w:val="0"/>
                <w:iCs w:val="0"/>
                <w:color w:val="595959" w:themeColor="text1" w:themeTint="A6"/>
              </w:rPr>
              <w:t>DGUV Information 204-022, DGUV Regel 100-001 Abschnitt „Erste Hilfe“</w:t>
            </w:r>
          </w:p>
        </w:tc>
      </w:tr>
      <w:tr w:rsidR="00CB14C8" w:rsidRPr="003C0EAB" w14:paraId="2DF14A5D" w14:textId="77777777" w:rsidTr="00467B47">
        <w:tc>
          <w:tcPr>
            <w:tcW w:w="2264" w:type="dxa"/>
          </w:tcPr>
          <w:p w14:paraId="523D72A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A64F3F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589E6D7F" w14:textId="77777777" w:rsidTr="00467B47">
        <w:tc>
          <w:tcPr>
            <w:tcW w:w="2264" w:type="dxa"/>
          </w:tcPr>
          <w:p w14:paraId="1CBEABA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9CAEACC" w14:textId="55F34283"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 xml:space="preserve">Alle </w:t>
            </w:r>
            <w:r w:rsidR="00B02218">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im Unternehmen</w:t>
            </w:r>
          </w:p>
        </w:tc>
      </w:tr>
      <w:tr w:rsidR="00CB14C8" w:rsidRPr="003C0EAB" w14:paraId="46AA5821" w14:textId="77777777" w:rsidTr="00467B47">
        <w:tc>
          <w:tcPr>
            <w:tcW w:w="2264" w:type="dxa"/>
          </w:tcPr>
          <w:p w14:paraId="50DB95B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30BCC5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30</w:t>
            </w:r>
            <w:r w:rsidRPr="003C0EAB">
              <w:rPr>
                <w:rFonts w:ascii="Arial" w:hAnsi="Arial" w:cs="Arial"/>
                <w:color w:val="666666"/>
              </w:rPr>
              <w:t xml:space="preserve"> Minuten</w:t>
            </w:r>
          </w:p>
        </w:tc>
      </w:tr>
      <w:tr w:rsidR="00CB14C8" w:rsidRPr="003C0EAB" w14:paraId="6D63B40C" w14:textId="77777777" w:rsidTr="00467B47">
        <w:tc>
          <w:tcPr>
            <w:tcW w:w="2264" w:type="dxa"/>
          </w:tcPr>
          <w:p w14:paraId="1003CAE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C8AA187" w14:textId="4C8FD9B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695CB3C" w14:textId="77777777" w:rsidTr="00467B47">
        <w:tc>
          <w:tcPr>
            <w:tcW w:w="2264" w:type="dxa"/>
          </w:tcPr>
          <w:p w14:paraId="24FF21E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AC36F6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F7B4806" w14:textId="77777777" w:rsidTr="00467B47">
        <w:tc>
          <w:tcPr>
            <w:tcW w:w="2264" w:type="dxa"/>
          </w:tcPr>
          <w:p w14:paraId="1BA2B09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B5C502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F210E26" wp14:editId="1228BFD8">
                  <wp:extent cx="238760" cy="142875"/>
                  <wp:effectExtent l="0" t="0" r="8890" b="952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9818B88" w14:textId="77777777" w:rsidTr="00467B47">
        <w:tc>
          <w:tcPr>
            <w:tcW w:w="2264" w:type="dxa"/>
          </w:tcPr>
          <w:p w14:paraId="2786EAF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DEFF471" w14:textId="27E62662"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79D2E39A"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2A728D3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98F5085" w14:textId="77777777" w:rsidTr="00467B47">
        <w:tc>
          <w:tcPr>
            <w:tcW w:w="10343" w:type="dxa"/>
            <w:gridSpan w:val="2"/>
            <w:shd w:val="clear" w:color="auto" w:fill="5B9BD5" w:themeFill="accent1"/>
          </w:tcPr>
          <w:p w14:paraId="07A17EE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D04 Heben und Tragen</w:t>
            </w:r>
          </w:p>
        </w:tc>
      </w:tr>
      <w:tr w:rsidR="00CB14C8" w:rsidRPr="00395742" w14:paraId="22781142" w14:textId="77777777" w:rsidTr="00467B47">
        <w:tc>
          <w:tcPr>
            <w:tcW w:w="10343" w:type="dxa"/>
            <w:gridSpan w:val="2"/>
          </w:tcPr>
          <w:p w14:paraId="6A10D2E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0548B80" wp14:editId="067872AA">
                  <wp:extent cx="5764530" cy="1868805"/>
                  <wp:effectExtent l="0" t="0" r="7620" b="0"/>
                  <wp:docPr id="188" name="Grafik 188" descr="Ein Bild, das Person, Kleidung, Mann, Sauber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fik 188" descr="Ein Bild, das Person, Kleidung, Mann, Sauberkeit enthält.&#10;&#10;Automatisch generierte Beschreibu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337AC630" w14:textId="77777777" w:rsidTr="00467B47">
        <w:tc>
          <w:tcPr>
            <w:tcW w:w="10343" w:type="dxa"/>
            <w:gridSpan w:val="2"/>
          </w:tcPr>
          <w:p w14:paraId="733AD7EE" w14:textId="77777777" w:rsidR="00CB14C8" w:rsidRPr="00AD1767" w:rsidRDefault="00CB14C8" w:rsidP="00467B47">
            <w:pPr>
              <w:spacing w:before="60" w:after="60"/>
              <w:rPr>
                <w:rFonts w:ascii="Arial" w:hAnsi="Arial" w:cs="Arial"/>
                <w:spacing w:val="3"/>
                <w:shd w:val="clear" w:color="auto" w:fill="FFFFFF"/>
              </w:rPr>
            </w:pPr>
            <w:r w:rsidRPr="00127E6A">
              <w:rPr>
                <w:rFonts w:ascii="Arial" w:hAnsi="Arial" w:cs="Arial"/>
                <w:color w:val="595959" w:themeColor="text1" w:themeTint="A6"/>
                <w:shd w:val="clear" w:color="auto" w:fill="FFFFFF"/>
              </w:rPr>
              <w:t xml:space="preserve">Beim </w:t>
            </w:r>
            <w:r w:rsidRPr="00D36BAC">
              <w:rPr>
                <w:rFonts w:ascii="Arial" w:hAnsi="Arial" w:cs="Arial"/>
                <w:b/>
                <w:bCs/>
                <w:color w:val="595959" w:themeColor="text1" w:themeTint="A6"/>
                <w:shd w:val="clear" w:color="auto" w:fill="FFFFFF"/>
              </w:rPr>
              <w:t>Heben und Tragen</w:t>
            </w:r>
            <w:r w:rsidRPr="00127E6A">
              <w:rPr>
                <w:rFonts w:ascii="Arial" w:hAnsi="Arial" w:cs="Arial"/>
                <w:color w:val="595959" w:themeColor="text1" w:themeTint="A6"/>
                <w:shd w:val="clear" w:color="auto" w:fill="FFFFFF"/>
              </w:rPr>
              <w:t xml:space="preserve"> schwerer Lasten wird das Muskel-Skelett-System stark belastet. Um akute Beschwerden und Erkrankungen der Wirbelsäule zu verhindern, sollten beim Lastentransport von Hand ein paar wichtige Regeln beachtet werden.</w:t>
            </w:r>
            <w:r w:rsidRPr="00127E6A">
              <w:rPr>
                <w:rFonts w:ascii="Arial" w:hAnsi="Arial" w:cs="Arial"/>
                <w:color w:val="595959" w:themeColor="text1" w:themeTint="A6"/>
                <w:spacing w:val="3"/>
                <w:shd w:val="clear" w:color="auto" w:fill="FFFFFF"/>
              </w:rPr>
              <w:t xml:space="preserve"> An erster Stelle stehen hierbei das richtige Heben und wenn möglich, die Verwendung von Hilfsmitteln.</w:t>
            </w:r>
          </w:p>
        </w:tc>
      </w:tr>
      <w:tr w:rsidR="00CB14C8" w:rsidRPr="008A55FA" w14:paraId="18C0ED20" w14:textId="77777777" w:rsidTr="00467B47">
        <w:tc>
          <w:tcPr>
            <w:tcW w:w="10343" w:type="dxa"/>
            <w:gridSpan w:val="2"/>
          </w:tcPr>
          <w:p w14:paraId="0811FBAE"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
                <w:bCs/>
                <w:i w:val="0"/>
                <w:iCs w:val="0"/>
                <w:color w:val="333333"/>
              </w:rPr>
              <w:t>Hinweis für den Unterweisungsverantwortlichen:</w:t>
            </w:r>
          </w:p>
          <w:p w14:paraId="34F0E654" w14:textId="1C1B1528" w:rsidR="00CB14C8" w:rsidRPr="00127E6A" w:rsidRDefault="00CB14C8" w:rsidP="00467B47">
            <w:pPr>
              <w:spacing w:before="60" w:after="60"/>
              <w:rPr>
                <w:rFonts w:ascii="Arial" w:hAnsi="Arial" w:cs="Arial"/>
                <w:color w:val="595959" w:themeColor="text1" w:themeTint="A6"/>
                <w:shd w:val="clear" w:color="auto" w:fill="FFFFFF"/>
              </w:rPr>
            </w:pPr>
            <w:r>
              <w:rPr>
                <w:rFonts w:ascii="Arial" w:hAnsi="Arial" w:cs="Arial"/>
                <w:color w:val="666666"/>
                <w:shd w:val="clear" w:color="auto" w:fill="FFFFFF"/>
              </w:rPr>
              <w:t xml:space="preserve">Die elektronische Unterweisung reicht an dieser Stelle aus, für alle </w:t>
            </w:r>
            <w:r w:rsidR="00B02218">
              <w:rPr>
                <w:rFonts w:ascii="Arial" w:hAnsi="Arial" w:cs="Arial"/>
                <w:color w:val="666666"/>
                <w:shd w:val="clear" w:color="auto" w:fill="FFFFFF"/>
              </w:rPr>
              <w:t>Mitarbeiter*innen</w:t>
            </w:r>
            <w:r>
              <w:rPr>
                <w:rFonts w:ascii="Arial" w:hAnsi="Arial" w:cs="Arial"/>
                <w:color w:val="666666"/>
                <w:shd w:val="clear" w:color="auto" w:fill="FFFFFF"/>
              </w:rPr>
              <w:t>, die schwere Lasten heben müssen. Werden jedoch Hilfsmittel eingesetzt, muss der Umgang mit diesen geübt werden.</w:t>
            </w:r>
          </w:p>
        </w:tc>
      </w:tr>
      <w:tr w:rsidR="00CB14C8" w:rsidRPr="008A55FA" w14:paraId="01B4C1D9" w14:textId="77777777" w:rsidTr="00467B47">
        <w:tc>
          <w:tcPr>
            <w:tcW w:w="10343" w:type="dxa"/>
            <w:gridSpan w:val="2"/>
          </w:tcPr>
          <w:p w14:paraId="3C55987A"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AC74E79"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Definition</w:t>
            </w:r>
          </w:p>
          <w:p w14:paraId="0B1A3CBF"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Belastung und Beanspruchung</w:t>
            </w:r>
          </w:p>
          <w:p w14:paraId="08991520"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Ursachen von Rückenschmerzen</w:t>
            </w:r>
          </w:p>
          <w:p w14:paraId="73CC26C4"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595959" w:themeColor="text1" w:themeTint="A6"/>
              </w:rPr>
              <w:t>Aufbau der Wirbelsäule</w:t>
            </w:r>
          </w:p>
          <w:p w14:paraId="79F82B9B"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666666"/>
              </w:rPr>
              <w:t>Richtiges Heben</w:t>
            </w:r>
          </w:p>
          <w:p w14:paraId="40ADC3A2"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666666"/>
              </w:rPr>
              <w:t>Lasthandhabung</w:t>
            </w:r>
          </w:p>
          <w:p w14:paraId="6536EE19"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666666"/>
              </w:rPr>
              <w:t>10 Tipps</w:t>
            </w:r>
          </w:p>
          <w:p w14:paraId="07592388" w14:textId="77777777" w:rsidR="00CB14C8" w:rsidRPr="00127E6A" w:rsidRDefault="00CB14C8" w:rsidP="00626C32">
            <w:pPr>
              <w:pStyle w:val="Listenabsatz"/>
              <w:numPr>
                <w:ilvl w:val="0"/>
                <w:numId w:val="28"/>
              </w:numPr>
              <w:tabs>
                <w:tab w:val="clear" w:pos="720"/>
              </w:tabs>
              <w:spacing w:before="40" w:after="40"/>
              <w:ind w:left="459"/>
              <w:textAlignment w:val="baseline"/>
              <w:rPr>
                <w:rFonts w:ascii="Arial" w:hAnsi="Arial" w:cs="Arial"/>
                <w:color w:val="666666"/>
              </w:rPr>
            </w:pPr>
            <w:r w:rsidRPr="00127E6A">
              <w:rPr>
                <w:rFonts w:ascii="Arial" w:hAnsi="Arial" w:cs="Arial"/>
                <w:color w:val="666666"/>
              </w:rPr>
              <w:t>Einsatz von Hilfsmitteln</w:t>
            </w:r>
          </w:p>
        </w:tc>
      </w:tr>
      <w:tr w:rsidR="00CB14C8" w:rsidRPr="008A55FA" w14:paraId="0751E2DA" w14:textId="77777777" w:rsidTr="00467B47">
        <w:tc>
          <w:tcPr>
            <w:tcW w:w="10343" w:type="dxa"/>
            <w:gridSpan w:val="2"/>
          </w:tcPr>
          <w:p w14:paraId="0E7D401B"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6110DF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367A94C2" w14:textId="77777777" w:rsidTr="00467B47">
        <w:tc>
          <w:tcPr>
            <w:tcW w:w="2264" w:type="dxa"/>
          </w:tcPr>
          <w:p w14:paraId="6B786D2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5FF841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7E5BCA5" w14:textId="77777777" w:rsidTr="00467B47">
        <w:tc>
          <w:tcPr>
            <w:tcW w:w="2264" w:type="dxa"/>
          </w:tcPr>
          <w:p w14:paraId="17A9B7B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4FA784B" w14:textId="76CB0E90"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 xml:space="preserve">Alle </w:t>
            </w:r>
            <w:r w:rsidR="00B02218">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mit tragenden Tätigkeiten wie z. B. im Lager oder Handel</w:t>
            </w:r>
          </w:p>
        </w:tc>
      </w:tr>
      <w:tr w:rsidR="00CB14C8" w:rsidRPr="003C0EAB" w14:paraId="4A8C6B9A" w14:textId="77777777" w:rsidTr="00467B47">
        <w:tc>
          <w:tcPr>
            <w:tcW w:w="2264" w:type="dxa"/>
          </w:tcPr>
          <w:p w14:paraId="4382F94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2A1216F"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0A3DB4B9" w14:textId="77777777" w:rsidTr="00467B47">
        <w:tc>
          <w:tcPr>
            <w:tcW w:w="2264" w:type="dxa"/>
          </w:tcPr>
          <w:p w14:paraId="0808C957"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420D2A4" w14:textId="44E1865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B232176" w14:textId="77777777" w:rsidTr="00467B47">
        <w:tc>
          <w:tcPr>
            <w:tcW w:w="2264" w:type="dxa"/>
          </w:tcPr>
          <w:p w14:paraId="7C4ADA3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EA1AAD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3D92C57" w14:textId="77777777" w:rsidTr="00467B47">
        <w:tc>
          <w:tcPr>
            <w:tcW w:w="2264" w:type="dxa"/>
          </w:tcPr>
          <w:p w14:paraId="0DC7B0A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0D0585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5D389F8" wp14:editId="2F60E15C">
                  <wp:extent cx="238760" cy="142875"/>
                  <wp:effectExtent l="0" t="0" r="8890" b="952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82D6AF7" w14:textId="77777777" w:rsidTr="00467B47">
        <w:tc>
          <w:tcPr>
            <w:tcW w:w="2264" w:type="dxa"/>
          </w:tcPr>
          <w:p w14:paraId="0D86C45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62658E8" w14:textId="21C640C5"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516D3F6D"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67270D3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66DC276" w14:textId="77777777" w:rsidTr="00467B47">
        <w:tc>
          <w:tcPr>
            <w:tcW w:w="10343" w:type="dxa"/>
            <w:gridSpan w:val="2"/>
            <w:shd w:val="clear" w:color="auto" w:fill="5B9BD5" w:themeFill="accent1"/>
          </w:tcPr>
          <w:p w14:paraId="6031ED69"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D05 Gehörschutz</w:t>
            </w:r>
          </w:p>
        </w:tc>
      </w:tr>
      <w:tr w:rsidR="00CB14C8" w:rsidRPr="00395742" w14:paraId="45AA8875" w14:textId="77777777" w:rsidTr="00467B47">
        <w:tc>
          <w:tcPr>
            <w:tcW w:w="10343" w:type="dxa"/>
            <w:gridSpan w:val="2"/>
            <w:tcBorders>
              <w:bottom w:val="single" w:sz="4" w:space="0" w:color="auto"/>
            </w:tcBorders>
          </w:tcPr>
          <w:p w14:paraId="6BCA299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2B26056" wp14:editId="00269BE3">
                  <wp:extent cx="5764530" cy="1868805"/>
                  <wp:effectExtent l="0" t="0" r="7620" b="0"/>
                  <wp:docPr id="189" name="Grafik 189" descr="Ein Bild, das Person, Kleidung, Text, Kopfhör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fik 189" descr="Ein Bild, das Person, Kleidung, Text, Kopfhörer enthält.&#10;&#10;Automatisch generierte Beschreibu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06B1FE07" w14:textId="77777777" w:rsidTr="00467B47">
        <w:tc>
          <w:tcPr>
            <w:tcW w:w="10343" w:type="dxa"/>
            <w:gridSpan w:val="2"/>
            <w:shd w:val="clear" w:color="auto" w:fill="auto"/>
          </w:tcPr>
          <w:p w14:paraId="3A41BB0F" w14:textId="77777777" w:rsidR="00CB14C8" w:rsidRPr="002D3369" w:rsidRDefault="00CB14C8" w:rsidP="00467B47">
            <w:pPr>
              <w:spacing w:before="60" w:after="60"/>
              <w:ind w:right="-107"/>
              <w:rPr>
                <w:rFonts w:ascii="Arial" w:hAnsi="Arial" w:cs="Arial"/>
                <w:color w:val="595959" w:themeColor="text1" w:themeTint="A6"/>
                <w:shd w:val="clear" w:color="auto" w:fill="F4F4F4"/>
              </w:rPr>
            </w:pPr>
            <w:r w:rsidRPr="00B61C4C">
              <w:rPr>
                <w:rFonts w:ascii="Arial" w:hAnsi="Arial" w:cs="Arial"/>
                <w:color w:val="595959" w:themeColor="text1" w:themeTint="A6"/>
              </w:rPr>
              <w:t xml:space="preserve">Wenn das Gehör geschädigt ist, dann ist es nicht mehr zu heilen. Schon im Büro kann der Lärmpegel hoch sein und für Stress und damit für Stressschwerhörigkeit sorgen. Ein normales Gespräch hat bereits 50db(A), ab lautem Meinungsaustausch wäre ein Gehörschutz bereits angebracht. Inzwischen ist die „Lärmschwerhörigkeit“ die häufigste anerkannte Berufskrankheit. Aus diesem Grund wurde der Lärmschutz in der neuen PSA-Verordnung in die höchste </w:t>
            </w:r>
            <w:r w:rsidRPr="00B61C4C">
              <w:rPr>
                <w:rFonts w:ascii="Arial" w:hAnsi="Arial" w:cs="Arial"/>
                <w:b/>
                <w:bCs/>
                <w:color w:val="595959" w:themeColor="text1" w:themeTint="A6"/>
              </w:rPr>
              <w:t>Schutzklasse Kategorie III</w:t>
            </w:r>
            <w:r w:rsidRPr="00B61C4C">
              <w:rPr>
                <w:rFonts w:ascii="Arial" w:hAnsi="Arial" w:cs="Arial"/>
                <w:color w:val="595959" w:themeColor="text1" w:themeTint="A6"/>
              </w:rPr>
              <w:t> eingestuft. Das ist die höchste Kategorie mit Risiken mit schwerwiegenden Folgen wie Tod oder irreversiblen Gesundheitsschäden.</w:t>
            </w:r>
            <w:r w:rsidRPr="002D3369">
              <w:rPr>
                <w:rFonts w:ascii="Arial" w:hAnsi="Arial" w:cs="Arial"/>
                <w:color w:val="595959" w:themeColor="text1" w:themeTint="A6"/>
                <w:shd w:val="clear" w:color="auto" w:fill="F4F4F4"/>
              </w:rPr>
              <w:t xml:space="preserve"> </w:t>
            </w:r>
          </w:p>
        </w:tc>
      </w:tr>
      <w:tr w:rsidR="00CB14C8" w:rsidRPr="008A55FA" w14:paraId="17484945" w14:textId="77777777" w:rsidTr="00467B47">
        <w:tc>
          <w:tcPr>
            <w:tcW w:w="10343" w:type="dxa"/>
            <w:gridSpan w:val="2"/>
            <w:shd w:val="clear" w:color="auto" w:fill="auto"/>
          </w:tcPr>
          <w:p w14:paraId="756B0245" w14:textId="77777777" w:rsidR="00CB14C8" w:rsidRPr="002D336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254305F5" w14:textId="77777777" w:rsidR="00CB14C8" w:rsidRPr="002D3369" w:rsidRDefault="00CB14C8" w:rsidP="00467B47">
            <w:pPr>
              <w:spacing w:before="60" w:after="60"/>
              <w:ind w:right="-107"/>
              <w:rPr>
                <w:rFonts w:ascii="Arial" w:hAnsi="Arial" w:cs="Arial"/>
                <w:color w:val="595959" w:themeColor="text1" w:themeTint="A6"/>
                <w:shd w:val="clear" w:color="auto" w:fill="F4F4F4"/>
              </w:rPr>
            </w:pPr>
            <w:r w:rsidRPr="00B61C4C">
              <w:rPr>
                <w:rFonts w:ascii="Arial" w:hAnsi="Arial" w:cs="Arial"/>
                <w:color w:val="595959" w:themeColor="text1" w:themeTint="A6"/>
              </w:rPr>
              <w:t>Eine Unterweisung per E-Learning reicht bei PSA der Kategorie III nicht aus! Das Aufsetzen oder Einsetzen eines passenden Gehörschutzes muss geübt werden.</w:t>
            </w:r>
          </w:p>
        </w:tc>
      </w:tr>
      <w:tr w:rsidR="00CB14C8" w:rsidRPr="008A55FA" w14:paraId="43385F49" w14:textId="77777777" w:rsidTr="00467B47">
        <w:tc>
          <w:tcPr>
            <w:tcW w:w="10343" w:type="dxa"/>
            <w:gridSpan w:val="2"/>
          </w:tcPr>
          <w:p w14:paraId="4B2F978F"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BD62B54"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595959" w:themeColor="text1" w:themeTint="A6"/>
              </w:rPr>
            </w:pPr>
            <w:r w:rsidRPr="00127E6A">
              <w:rPr>
                <w:rFonts w:ascii="Arial" w:hAnsi="Arial" w:cs="Arial"/>
                <w:color w:val="595959" w:themeColor="text1" w:themeTint="A6"/>
              </w:rPr>
              <w:t>Was ist Lärm?</w:t>
            </w:r>
          </w:p>
          <w:p w14:paraId="6249224F"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595959" w:themeColor="text1" w:themeTint="A6"/>
              </w:rPr>
              <w:t>Schallwellen</w:t>
            </w:r>
          </w:p>
          <w:p w14:paraId="2AB62703"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Lautstärken</w:t>
            </w:r>
          </w:p>
          <w:p w14:paraId="290370AA"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Gehör schützen</w:t>
            </w:r>
          </w:p>
          <w:p w14:paraId="0405E3AE"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Lärmschutzbereiche</w:t>
            </w:r>
          </w:p>
          <w:p w14:paraId="70FC4D58"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Gehörschutz</w:t>
            </w:r>
          </w:p>
          <w:p w14:paraId="1A301F95" w14:textId="77777777" w:rsidR="00CB14C8" w:rsidRPr="00127E6A" w:rsidRDefault="00CB14C8" w:rsidP="00626C32">
            <w:pPr>
              <w:pStyle w:val="Listenabsatz"/>
              <w:numPr>
                <w:ilvl w:val="0"/>
                <w:numId w:val="29"/>
              </w:numPr>
              <w:tabs>
                <w:tab w:val="clear" w:pos="720"/>
              </w:tabs>
              <w:spacing w:before="40" w:after="40"/>
              <w:ind w:left="459"/>
              <w:textAlignment w:val="baseline"/>
              <w:rPr>
                <w:rFonts w:ascii="Arial" w:hAnsi="Arial" w:cs="Arial"/>
                <w:color w:val="666666"/>
              </w:rPr>
            </w:pPr>
            <w:r w:rsidRPr="00127E6A">
              <w:rPr>
                <w:rFonts w:ascii="Arial" w:hAnsi="Arial" w:cs="Arial"/>
                <w:color w:val="666666"/>
              </w:rPr>
              <w:t>Verhaltensregeln</w:t>
            </w:r>
          </w:p>
        </w:tc>
      </w:tr>
      <w:tr w:rsidR="00CB14C8" w:rsidRPr="008A55FA" w14:paraId="70974097" w14:textId="77777777" w:rsidTr="00467B47">
        <w:tc>
          <w:tcPr>
            <w:tcW w:w="10343" w:type="dxa"/>
            <w:gridSpan w:val="2"/>
          </w:tcPr>
          <w:p w14:paraId="64AC4A4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0AAB96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 DGUV Regel 112-194</w:t>
            </w:r>
          </w:p>
        </w:tc>
      </w:tr>
      <w:tr w:rsidR="00CB14C8" w:rsidRPr="003C0EAB" w14:paraId="71D94BF5" w14:textId="77777777" w:rsidTr="00467B47">
        <w:tc>
          <w:tcPr>
            <w:tcW w:w="2264" w:type="dxa"/>
          </w:tcPr>
          <w:p w14:paraId="7595C61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DDCFCC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BBB24E3" w14:textId="77777777" w:rsidTr="00467B47">
        <w:tc>
          <w:tcPr>
            <w:tcW w:w="2264" w:type="dxa"/>
          </w:tcPr>
          <w:p w14:paraId="3843D9A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E01F25A" w14:textId="363640B0"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 xml:space="preserve">Alle </w:t>
            </w:r>
            <w:r w:rsidR="00B02218">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in Lärmbereichen</w:t>
            </w:r>
          </w:p>
        </w:tc>
      </w:tr>
      <w:tr w:rsidR="00CB14C8" w:rsidRPr="003C0EAB" w14:paraId="772BEB74" w14:textId="77777777" w:rsidTr="00467B47">
        <w:tc>
          <w:tcPr>
            <w:tcW w:w="2264" w:type="dxa"/>
          </w:tcPr>
          <w:p w14:paraId="6582E92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A37BBC9"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FD56C71" w14:textId="77777777" w:rsidTr="00467B47">
        <w:tc>
          <w:tcPr>
            <w:tcW w:w="2264" w:type="dxa"/>
          </w:tcPr>
          <w:p w14:paraId="6AF4AE62"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7D2DF82" w14:textId="6189BFC4"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54332D3" w14:textId="77777777" w:rsidTr="00467B47">
        <w:tc>
          <w:tcPr>
            <w:tcW w:w="2264" w:type="dxa"/>
          </w:tcPr>
          <w:p w14:paraId="39AE32A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ADAC1A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BE61E6F" w14:textId="77777777" w:rsidTr="00467B47">
        <w:tc>
          <w:tcPr>
            <w:tcW w:w="2264" w:type="dxa"/>
          </w:tcPr>
          <w:p w14:paraId="5E01B3E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25E6F7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437025E" wp14:editId="2D62C51D">
                  <wp:extent cx="238760" cy="142875"/>
                  <wp:effectExtent l="0" t="0" r="8890" b="95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7F9E61E" w14:textId="77777777" w:rsidTr="00467B47">
        <w:tc>
          <w:tcPr>
            <w:tcW w:w="2264" w:type="dxa"/>
          </w:tcPr>
          <w:p w14:paraId="462A871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88DEE3F" w14:textId="60C900E6"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38FDD0B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C3C985A"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F8949C2" w14:textId="77777777" w:rsidTr="00467B47">
        <w:tc>
          <w:tcPr>
            <w:tcW w:w="10343" w:type="dxa"/>
            <w:gridSpan w:val="2"/>
            <w:shd w:val="clear" w:color="auto" w:fill="5B9BD5" w:themeFill="accent1"/>
          </w:tcPr>
          <w:p w14:paraId="3BADA46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D06 Persönliche Schutzausrüstung (PSA)</w:t>
            </w:r>
          </w:p>
        </w:tc>
      </w:tr>
      <w:tr w:rsidR="00CB14C8" w:rsidRPr="00395742" w14:paraId="3028F160" w14:textId="77777777" w:rsidTr="00467B47">
        <w:tc>
          <w:tcPr>
            <w:tcW w:w="10343" w:type="dxa"/>
            <w:gridSpan w:val="2"/>
          </w:tcPr>
          <w:p w14:paraId="20DF436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130C027" wp14:editId="0648711D">
                  <wp:extent cx="5764530" cy="1868805"/>
                  <wp:effectExtent l="0" t="0" r="7620" b="0"/>
                  <wp:docPr id="190" name="Grafik 190" descr="Ein Bild, das Kopfhör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fik 190" descr="Ein Bild, das Kopfhörer, Im Haus enthält.&#10;&#10;Automatisch generierte Beschreibu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5718ADE3" w14:textId="77777777" w:rsidTr="00467B47">
        <w:tc>
          <w:tcPr>
            <w:tcW w:w="10343" w:type="dxa"/>
            <w:gridSpan w:val="2"/>
          </w:tcPr>
          <w:p w14:paraId="2DC0C37F" w14:textId="77777777" w:rsidR="00CB14C8" w:rsidRPr="00404887" w:rsidRDefault="00CB14C8" w:rsidP="00467B47">
            <w:pPr>
              <w:spacing w:before="120" w:after="120"/>
              <w:ind w:right="-107"/>
              <w:rPr>
                <w:rFonts w:ascii="Arial" w:eastAsia="Times New Roman" w:hAnsi="Arial" w:cs="Arial"/>
                <w:lang w:eastAsia="de-DE"/>
              </w:rPr>
            </w:pPr>
            <w:r w:rsidRPr="003D2E7B">
              <w:rPr>
                <w:rFonts w:ascii="Arial" w:hAnsi="Arial" w:cs="Arial"/>
                <w:color w:val="595959" w:themeColor="text1" w:themeTint="A6"/>
                <w:shd w:val="clear" w:color="auto" w:fill="FFFFFF"/>
              </w:rPr>
              <w:t xml:space="preserve">Lassen sich bestimmte Gefährdungen nicht durch technische oder organisatorische Schutzmaßnahmen ausreichend minimieren, muss Persönliche Schutzausrüstung (PSA) verwendet werden. </w:t>
            </w:r>
            <w:r w:rsidRPr="00B61C4C">
              <w:rPr>
                <w:rFonts w:ascii="Arial" w:hAnsi="Arial" w:cs="Arial"/>
                <w:color w:val="595959" w:themeColor="text1" w:themeTint="A6"/>
              </w:rPr>
              <w:t>Die Benutzung von persönlichen Schutzausrüstungen setzt voraus, dass man weiß, wovor sie schützen, wann sie benutzt werden müssen und welche Grenzen ihr Einsatz hat.</w:t>
            </w:r>
          </w:p>
        </w:tc>
      </w:tr>
      <w:tr w:rsidR="00CB14C8" w:rsidRPr="008A55FA" w14:paraId="201BCA7A" w14:textId="77777777" w:rsidTr="00467B47">
        <w:tc>
          <w:tcPr>
            <w:tcW w:w="10343" w:type="dxa"/>
            <w:gridSpan w:val="2"/>
          </w:tcPr>
          <w:p w14:paraId="68D3B3A1" w14:textId="77777777" w:rsidR="00CB14C8" w:rsidRPr="002D336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1C9F2359" w14:textId="77777777" w:rsidR="00CB14C8" w:rsidRPr="003D2E7B" w:rsidRDefault="00CB14C8" w:rsidP="00467B47">
            <w:pPr>
              <w:spacing w:before="120" w:after="120"/>
              <w:ind w:right="-107"/>
              <w:rPr>
                <w:rFonts w:ascii="Arial" w:hAnsi="Arial" w:cs="Arial"/>
                <w:color w:val="595959" w:themeColor="text1" w:themeTint="A6"/>
                <w:shd w:val="clear" w:color="auto" w:fill="FFFFFF"/>
              </w:rPr>
            </w:pPr>
            <w:r w:rsidRPr="00B61C4C">
              <w:rPr>
                <w:rFonts w:ascii="Arial" w:hAnsi="Arial" w:cs="Arial"/>
                <w:color w:val="595959" w:themeColor="text1" w:themeTint="A6"/>
              </w:rPr>
              <w:t xml:space="preserve">Bitte prüfen Sie grundsätzlich, welcher Kategorie die PSA angehört, und entscheiden Sie dann individuell, wie zu verfahren ist. Ggf. nutzen Sie die Ausgabe </w:t>
            </w:r>
            <w:r>
              <w:rPr>
                <w:rFonts w:ascii="Arial" w:hAnsi="Arial" w:cs="Arial"/>
                <w:color w:val="595959" w:themeColor="text1" w:themeTint="A6"/>
              </w:rPr>
              <w:t xml:space="preserve">und Anpassung </w:t>
            </w:r>
            <w:r w:rsidRPr="00B61C4C">
              <w:rPr>
                <w:rFonts w:ascii="Arial" w:hAnsi="Arial" w:cs="Arial"/>
                <w:color w:val="595959" w:themeColor="text1" w:themeTint="A6"/>
              </w:rPr>
              <w:t>der PSA für eine entsprechende Unterweisung.</w:t>
            </w:r>
          </w:p>
        </w:tc>
      </w:tr>
      <w:tr w:rsidR="00CB14C8" w:rsidRPr="008A55FA" w14:paraId="2162973E" w14:textId="77777777" w:rsidTr="00467B47">
        <w:tc>
          <w:tcPr>
            <w:tcW w:w="10343" w:type="dxa"/>
            <w:gridSpan w:val="2"/>
          </w:tcPr>
          <w:p w14:paraId="65336630"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FE41E4B"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595959" w:themeColor="text1" w:themeTint="A6"/>
              </w:rPr>
            </w:pPr>
            <w:r w:rsidRPr="003D2E7B">
              <w:rPr>
                <w:rFonts w:ascii="Arial" w:hAnsi="Arial" w:cs="Arial"/>
                <w:color w:val="595959" w:themeColor="text1" w:themeTint="A6"/>
              </w:rPr>
              <w:t>Rechtliche Grundlagen</w:t>
            </w:r>
          </w:p>
          <w:p w14:paraId="6D6B21CC"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595959" w:themeColor="text1" w:themeTint="A6"/>
              </w:rPr>
            </w:pPr>
            <w:r w:rsidRPr="003D2E7B">
              <w:rPr>
                <w:rFonts w:ascii="Arial" w:hAnsi="Arial" w:cs="Arial"/>
                <w:color w:val="595959" w:themeColor="text1" w:themeTint="A6"/>
              </w:rPr>
              <w:t>Verletzungsarten</w:t>
            </w:r>
          </w:p>
          <w:p w14:paraId="41FC875F"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595959" w:themeColor="text1" w:themeTint="A6"/>
              </w:rPr>
            </w:pPr>
            <w:r w:rsidRPr="003D2E7B">
              <w:rPr>
                <w:rFonts w:ascii="Arial" w:hAnsi="Arial" w:cs="Arial"/>
                <w:color w:val="595959" w:themeColor="text1" w:themeTint="A6"/>
              </w:rPr>
              <w:t>Überblick</w:t>
            </w:r>
          </w:p>
          <w:p w14:paraId="0FE20F85"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595959" w:themeColor="text1" w:themeTint="A6"/>
              </w:rPr>
              <w:t>Kopfschutz</w:t>
            </w:r>
          </w:p>
          <w:p w14:paraId="6E7A2A25"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595959" w:themeColor="text1" w:themeTint="A6"/>
              </w:rPr>
              <w:t>Schutzschuhe</w:t>
            </w:r>
          </w:p>
          <w:p w14:paraId="5FAFBC8F"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595959" w:themeColor="text1" w:themeTint="A6"/>
              </w:rPr>
              <w:t>Schutz gegen Kälte und Wärme</w:t>
            </w:r>
          </w:p>
          <w:p w14:paraId="73E1A22C"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666666"/>
              </w:rPr>
              <w:t>Warnkleidung</w:t>
            </w:r>
          </w:p>
          <w:p w14:paraId="3217653A"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666666"/>
              </w:rPr>
              <w:t>Schutzbrillen</w:t>
            </w:r>
          </w:p>
          <w:p w14:paraId="469323A2"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666666"/>
              </w:rPr>
              <w:t>Gesichtsschutz</w:t>
            </w:r>
          </w:p>
          <w:p w14:paraId="15CAD539" w14:textId="77777777" w:rsidR="00CB14C8" w:rsidRPr="003D2E7B" w:rsidRDefault="00CB14C8" w:rsidP="00626C32">
            <w:pPr>
              <w:pStyle w:val="Listenabsatz"/>
              <w:numPr>
                <w:ilvl w:val="0"/>
                <w:numId w:val="30"/>
              </w:numPr>
              <w:tabs>
                <w:tab w:val="clear" w:pos="720"/>
              </w:tabs>
              <w:spacing w:before="40" w:after="40"/>
              <w:ind w:left="459"/>
              <w:textAlignment w:val="baseline"/>
              <w:rPr>
                <w:rFonts w:ascii="Arial" w:hAnsi="Arial" w:cs="Arial"/>
                <w:color w:val="666666"/>
              </w:rPr>
            </w:pPr>
            <w:r w:rsidRPr="003D2E7B">
              <w:rPr>
                <w:rFonts w:ascii="Arial" w:hAnsi="Arial" w:cs="Arial"/>
                <w:color w:val="666666"/>
              </w:rPr>
              <w:t>Handschutz</w:t>
            </w:r>
          </w:p>
        </w:tc>
      </w:tr>
      <w:tr w:rsidR="00CB14C8" w:rsidRPr="008A55FA" w14:paraId="139ADA07" w14:textId="77777777" w:rsidTr="00467B47">
        <w:tc>
          <w:tcPr>
            <w:tcW w:w="10343" w:type="dxa"/>
            <w:gridSpan w:val="2"/>
          </w:tcPr>
          <w:p w14:paraId="5E50ED7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1B2635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409E3377" w14:textId="77777777" w:rsidTr="00467B47">
        <w:tc>
          <w:tcPr>
            <w:tcW w:w="2264" w:type="dxa"/>
          </w:tcPr>
          <w:p w14:paraId="36AAFFF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92A236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20C4C3B" w14:textId="77777777" w:rsidTr="00467B47">
        <w:tc>
          <w:tcPr>
            <w:tcW w:w="2264" w:type="dxa"/>
          </w:tcPr>
          <w:p w14:paraId="1029236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540626A" w14:textId="281A8014"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Handwerk und Werkstatt</w:t>
            </w:r>
          </w:p>
        </w:tc>
      </w:tr>
      <w:tr w:rsidR="00CB14C8" w:rsidRPr="003C0EAB" w14:paraId="7DFD27F6" w14:textId="77777777" w:rsidTr="00467B47">
        <w:tc>
          <w:tcPr>
            <w:tcW w:w="2264" w:type="dxa"/>
          </w:tcPr>
          <w:p w14:paraId="0CD5577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F89368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13C4BBED" w14:textId="77777777" w:rsidTr="00467B47">
        <w:tc>
          <w:tcPr>
            <w:tcW w:w="2264" w:type="dxa"/>
          </w:tcPr>
          <w:p w14:paraId="73F3099E"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DC4D8FA" w14:textId="05BA670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466EC82" w14:textId="77777777" w:rsidTr="00467B47">
        <w:tc>
          <w:tcPr>
            <w:tcW w:w="2264" w:type="dxa"/>
          </w:tcPr>
          <w:p w14:paraId="7D6A230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BCF8D2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EAC1096" w14:textId="77777777" w:rsidTr="00467B47">
        <w:tc>
          <w:tcPr>
            <w:tcW w:w="2264" w:type="dxa"/>
          </w:tcPr>
          <w:p w14:paraId="4B8BFAE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424B12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42809F4" wp14:editId="2F1293C2">
                  <wp:extent cx="238760" cy="142875"/>
                  <wp:effectExtent l="0" t="0" r="8890" b="952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5EE0E16F" w14:textId="77777777" w:rsidTr="00467B47">
        <w:tc>
          <w:tcPr>
            <w:tcW w:w="2264" w:type="dxa"/>
          </w:tcPr>
          <w:p w14:paraId="4A051CE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1330F5B" w14:textId="655CB344"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7435552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3D11E190"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6FB5542" w14:textId="77777777" w:rsidTr="00467B47">
        <w:tc>
          <w:tcPr>
            <w:tcW w:w="10343" w:type="dxa"/>
            <w:gridSpan w:val="2"/>
            <w:shd w:val="clear" w:color="auto" w:fill="5B9BD5" w:themeFill="accent1"/>
          </w:tcPr>
          <w:p w14:paraId="720723F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D07 Persönliche Schutzausrüstung gegen Absturz (</w:t>
            </w:r>
            <w:proofErr w:type="spellStart"/>
            <w:r>
              <w:rPr>
                <w:rFonts w:ascii="Arial" w:eastAsia="Times New Roman" w:hAnsi="Arial" w:cs="Arial"/>
                <w:lang w:eastAsia="de-DE"/>
              </w:rPr>
              <w:t>PSAgA</w:t>
            </w:r>
            <w:proofErr w:type="spellEnd"/>
            <w:r>
              <w:rPr>
                <w:rFonts w:ascii="Arial" w:eastAsia="Times New Roman" w:hAnsi="Arial" w:cs="Arial"/>
                <w:lang w:eastAsia="de-DE"/>
              </w:rPr>
              <w:t>)</w:t>
            </w:r>
          </w:p>
        </w:tc>
      </w:tr>
      <w:tr w:rsidR="00CB14C8" w:rsidRPr="00395742" w14:paraId="529437A3" w14:textId="77777777" w:rsidTr="00467B47">
        <w:tc>
          <w:tcPr>
            <w:tcW w:w="10343" w:type="dxa"/>
            <w:gridSpan w:val="2"/>
          </w:tcPr>
          <w:p w14:paraId="43028424"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6BB4334" wp14:editId="090E17E8">
                  <wp:extent cx="5764530" cy="1868805"/>
                  <wp:effectExtent l="0" t="0" r="7620" b="0"/>
                  <wp:docPr id="191" name="Grafik 191" descr="Ein Bild, das Person, Kleidung, draußen, Hal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fik 191" descr="Ein Bild, das Person, Kleidung, draußen, Halten enthält.&#10;&#10;Automatisch generierte Beschreibu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4D71157F" w14:textId="77777777" w:rsidTr="00467B47">
        <w:tc>
          <w:tcPr>
            <w:tcW w:w="10343" w:type="dxa"/>
            <w:gridSpan w:val="2"/>
          </w:tcPr>
          <w:p w14:paraId="1B274AE6" w14:textId="0D715D0B" w:rsidR="00CB14C8" w:rsidRPr="0057401D" w:rsidRDefault="00CB14C8" w:rsidP="00467B47">
            <w:pPr>
              <w:spacing w:before="120" w:after="120"/>
              <w:ind w:right="-107"/>
              <w:rPr>
                <w:rFonts w:ascii="Arial" w:eastAsia="Times New Roman" w:hAnsi="Arial" w:cs="Arial"/>
                <w:lang w:eastAsia="de-DE"/>
              </w:rPr>
            </w:pPr>
            <w:r w:rsidRPr="003D2E7B">
              <w:rPr>
                <w:rFonts w:ascii="Arial" w:hAnsi="Arial" w:cs="Arial"/>
                <w:color w:val="595959" w:themeColor="text1" w:themeTint="A6"/>
                <w:spacing w:val="3"/>
                <w:shd w:val="clear" w:color="auto" w:fill="FFFFFF"/>
              </w:rPr>
              <w:t xml:space="preserve">423 Beschäftigte sind in den Jahren 2009 bis 2016 durch Absturzunfälle ums Leben gekommen. </w:t>
            </w:r>
            <w:r w:rsidRPr="003D2E7B">
              <w:rPr>
                <w:rFonts w:ascii="Arial" w:hAnsi="Arial" w:cs="Arial"/>
                <w:color w:val="595959" w:themeColor="text1" w:themeTint="A6"/>
                <w:shd w:val="clear" w:color="auto" w:fill="FFFFFF"/>
              </w:rPr>
              <w:t xml:space="preserve">Immer wenn </w:t>
            </w:r>
            <w:r w:rsidR="00A85C0F">
              <w:rPr>
                <w:rFonts w:ascii="Arial" w:hAnsi="Arial" w:cs="Arial"/>
                <w:color w:val="595959" w:themeColor="text1" w:themeTint="A6"/>
                <w:shd w:val="clear" w:color="auto" w:fill="FFFFFF"/>
              </w:rPr>
              <w:t>Mitarbeiter*innen</w:t>
            </w:r>
            <w:r w:rsidRPr="003D2E7B">
              <w:rPr>
                <w:rFonts w:ascii="Arial" w:hAnsi="Arial" w:cs="Arial"/>
                <w:color w:val="595959" w:themeColor="text1" w:themeTint="A6"/>
                <w:shd w:val="clear" w:color="auto" w:fill="FFFFFF"/>
              </w:rPr>
              <w:t xml:space="preserve"> Aufgaben in der Höhe zu erledigen haben, dann besteht die Gefahr, dass sie dabei abstürzen. Der Unternehmer legt daher anhand der Gefährdungsbeurteilung fest, bei welchen Arbeiten und ab welcher Höhe </w:t>
            </w:r>
            <w:proofErr w:type="spellStart"/>
            <w:r w:rsidRPr="003D2E7B">
              <w:rPr>
                <w:rFonts w:ascii="Arial" w:hAnsi="Arial" w:cs="Arial"/>
                <w:color w:val="595959" w:themeColor="text1" w:themeTint="A6"/>
                <w:shd w:val="clear" w:color="auto" w:fill="FFFFFF"/>
              </w:rPr>
              <w:t>PSAgA</w:t>
            </w:r>
            <w:proofErr w:type="spellEnd"/>
            <w:r w:rsidRPr="003D2E7B">
              <w:rPr>
                <w:rFonts w:ascii="Arial" w:hAnsi="Arial" w:cs="Arial"/>
                <w:color w:val="595959" w:themeColor="text1" w:themeTint="A6"/>
                <w:shd w:val="clear" w:color="auto" w:fill="FFFFFF"/>
              </w:rPr>
              <w:t xml:space="preserve"> zu tragen ist. </w:t>
            </w:r>
          </w:p>
        </w:tc>
      </w:tr>
      <w:tr w:rsidR="00CB14C8" w:rsidRPr="008A55FA" w14:paraId="3DD823AB" w14:textId="77777777" w:rsidTr="00467B47">
        <w:tc>
          <w:tcPr>
            <w:tcW w:w="10343" w:type="dxa"/>
            <w:gridSpan w:val="2"/>
          </w:tcPr>
          <w:p w14:paraId="06528EF8" w14:textId="77777777" w:rsidR="00CB14C8" w:rsidRPr="002D336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28436DCD" w14:textId="77777777" w:rsidR="00CB14C8" w:rsidRPr="003D2E7B" w:rsidRDefault="00CB14C8" w:rsidP="00467B47">
            <w:pPr>
              <w:spacing w:before="120" w:after="120"/>
              <w:ind w:right="-107"/>
              <w:rPr>
                <w:rFonts w:ascii="Arial" w:hAnsi="Arial" w:cs="Arial"/>
                <w:color w:val="595959" w:themeColor="text1" w:themeTint="A6"/>
                <w:spacing w:val="3"/>
                <w:shd w:val="clear" w:color="auto" w:fill="FFFFFF"/>
              </w:rPr>
            </w:pPr>
            <w:r w:rsidRPr="00B61C4C">
              <w:rPr>
                <w:rFonts w:ascii="Arial" w:hAnsi="Arial" w:cs="Arial"/>
                <w:color w:val="595959" w:themeColor="text1" w:themeTint="A6"/>
              </w:rPr>
              <w:t xml:space="preserve">Eine Unterweisung per E-Learning reicht bei PSA der Kategorie III nicht aus! Das Anlegen der </w:t>
            </w:r>
            <w:proofErr w:type="spellStart"/>
            <w:r w:rsidRPr="00B61C4C">
              <w:rPr>
                <w:rFonts w:ascii="Arial" w:hAnsi="Arial" w:cs="Arial"/>
                <w:color w:val="595959" w:themeColor="text1" w:themeTint="A6"/>
              </w:rPr>
              <w:t>PSAgA</w:t>
            </w:r>
            <w:proofErr w:type="spellEnd"/>
            <w:r w:rsidRPr="00B61C4C">
              <w:rPr>
                <w:rFonts w:ascii="Arial" w:hAnsi="Arial" w:cs="Arial"/>
                <w:color w:val="595959" w:themeColor="text1" w:themeTint="A6"/>
              </w:rPr>
              <w:t xml:space="preserve"> muss geübt werden.</w:t>
            </w:r>
          </w:p>
        </w:tc>
      </w:tr>
      <w:tr w:rsidR="00CB14C8" w:rsidRPr="008A55FA" w14:paraId="38632538" w14:textId="77777777" w:rsidTr="00467B47">
        <w:tc>
          <w:tcPr>
            <w:tcW w:w="10343" w:type="dxa"/>
            <w:gridSpan w:val="2"/>
          </w:tcPr>
          <w:p w14:paraId="27DD3AE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D2A6DD6" w14:textId="77777777" w:rsidR="00CB14C8" w:rsidRPr="003D2E7B" w:rsidRDefault="00CB14C8" w:rsidP="00626C32">
            <w:pPr>
              <w:pStyle w:val="Listenabsatz"/>
              <w:numPr>
                <w:ilvl w:val="0"/>
                <w:numId w:val="31"/>
              </w:numPr>
              <w:shd w:val="clear" w:color="auto" w:fill="FFFFFF"/>
              <w:tabs>
                <w:tab w:val="clear" w:pos="720"/>
              </w:tabs>
              <w:ind w:left="459"/>
              <w:rPr>
                <w:rFonts w:ascii="Arial" w:eastAsia="Times New Roman" w:hAnsi="Arial" w:cs="Arial"/>
                <w:color w:val="595959" w:themeColor="text1" w:themeTint="A6"/>
                <w:lang w:eastAsia="de-DE"/>
              </w:rPr>
            </w:pPr>
            <w:r w:rsidRPr="003D2E7B">
              <w:rPr>
                <w:rFonts w:ascii="Arial" w:eastAsia="Times New Roman" w:hAnsi="Arial" w:cs="Arial"/>
                <w:color w:val="595959" w:themeColor="text1" w:themeTint="A6"/>
                <w:lang w:eastAsia="de-DE"/>
              </w:rPr>
              <w:t>Anforderungen an die jeweilige Ausrüstungskomponente</w:t>
            </w:r>
          </w:p>
          <w:p w14:paraId="0FC49F7C" w14:textId="77777777" w:rsidR="00CB14C8" w:rsidRPr="003D2E7B" w:rsidRDefault="00CB14C8" w:rsidP="00626C32">
            <w:pPr>
              <w:pStyle w:val="Listenabsatz"/>
              <w:numPr>
                <w:ilvl w:val="0"/>
                <w:numId w:val="31"/>
              </w:numPr>
              <w:shd w:val="clear" w:color="auto" w:fill="FFFFFF"/>
              <w:tabs>
                <w:tab w:val="clear" w:pos="720"/>
              </w:tabs>
              <w:ind w:left="459"/>
              <w:rPr>
                <w:rFonts w:ascii="Arial" w:eastAsia="Times New Roman" w:hAnsi="Arial" w:cs="Arial"/>
                <w:color w:val="595959" w:themeColor="text1" w:themeTint="A6"/>
                <w:lang w:eastAsia="de-DE"/>
              </w:rPr>
            </w:pPr>
            <w:r w:rsidRPr="003D2E7B">
              <w:rPr>
                <w:rFonts w:ascii="Arial" w:eastAsia="Times New Roman" w:hAnsi="Arial" w:cs="Arial"/>
                <w:color w:val="595959" w:themeColor="text1" w:themeTint="A6"/>
                <w:lang w:eastAsia="de-DE"/>
              </w:rPr>
              <w:t xml:space="preserve">Bestimmungsgemäße Benutzung </w:t>
            </w:r>
          </w:p>
          <w:p w14:paraId="05270B87" w14:textId="77777777" w:rsidR="00CB14C8" w:rsidRPr="003D2E7B" w:rsidRDefault="00CB14C8" w:rsidP="00626C32">
            <w:pPr>
              <w:pStyle w:val="Listenabsatz"/>
              <w:numPr>
                <w:ilvl w:val="0"/>
                <w:numId w:val="31"/>
              </w:numPr>
              <w:shd w:val="clear" w:color="auto" w:fill="FFFFFF"/>
              <w:tabs>
                <w:tab w:val="clear" w:pos="720"/>
              </w:tabs>
              <w:ind w:left="459"/>
              <w:rPr>
                <w:rFonts w:ascii="Arial" w:eastAsia="Times New Roman" w:hAnsi="Arial" w:cs="Arial"/>
                <w:color w:val="595959" w:themeColor="text1" w:themeTint="A6"/>
                <w:lang w:eastAsia="de-DE"/>
              </w:rPr>
            </w:pPr>
            <w:r w:rsidRPr="003D2E7B">
              <w:rPr>
                <w:rFonts w:ascii="Arial" w:eastAsia="Times New Roman" w:hAnsi="Arial" w:cs="Arial"/>
                <w:color w:val="595959" w:themeColor="text1" w:themeTint="A6"/>
                <w:lang w:eastAsia="de-DE"/>
              </w:rPr>
              <w:t>Richtige Anschlagen</w:t>
            </w:r>
          </w:p>
          <w:p w14:paraId="45F1E55A" w14:textId="77777777" w:rsidR="00CB14C8" w:rsidRPr="003D2E7B" w:rsidRDefault="00CB14C8" w:rsidP="00626C32">
            <w:pPr>
              <w:pStyle w:val="Listenabsatz"/>
              <w:numPr>
                <w:ilvl w:val="0"/>
                <w:numId w:val="31"/>
              </w:numPr>
              <w:shd w:val="clear" w:color="auto" w:fill="FFFFFF"/>
              <w:tabs>
                <w:tab w:val="clear" w:pos="720"/>
              </w:tabs>
              <w:ind w:left="459"/>
              <w:rPr>
                <w:rFonts w:ascii="Arial" w:eastAsia="Times New Roman" w:hAnsi="Arial" w:cs="Arial"/>
                <w:color w:val="595959" w:themeColor="text1" w:themeTint="A6"/>
                <w:lang w:eastAsia="de-DE"/>
              </w:rPr>
            </w:pPr>
            <w:r w:rsidRPr="003D2E7B">
              <w:rPr>
                <w:rFonts w:ascii="Arial" w:eastAsia="Times New Roman" w:hAnsi="Arial" w:cs="Arial"/>
                <w:color w:val="595959" w:themeColor="text1" w:themeTint="A6"/>
                <w:lang w:eastAsia="de-DE"/>
              </w:rPr>
              <w:t xml:space="preserve">Ordnungsgemäße Aufbewahrung </w:t>
            </w:r>
          </w:p>
          <w:p w14:paraId="6BF88715" w14:textId="77777777" w:rsidR="00CB14C8" w:rsidRPr="003D2E7B" w:rsidRDefault="00CB14C8" w:rsidP="00626C32">
            <w:pPr>
              <w:pStyle w:val="Listenabsatz"/>
              <w:numPr>
                <w:ilvl w:val="0"/>
                <w:numId w:val="31"/>
              </w:numPr>
              <w:shd w:val="clear" w:color="auto" w:fill="FFFFFF"/>
              <w:tabs>
                <w:tab w:val="clear" w:pos="720"/>
              </w:tabs>
              <w:ind w:left="459"/>
              <w:rPr>
                <w:rFonts w:ascii="Roboto" w:eastAsia="Times New Roman" w:hAnsi="Roboto" w:cs="Times New Roman"/>
                <w:color w:val="465960"/>
                <w:sz w:val="24"/>
                <w:szCs w:val="24"/>
                <w:lang w:eastAsia="de-DE"/>
              </w:rPr>
            </w:pPr>
            <w:r w:rsidRPr="003D2E7B">
              <w:rPr>
                <w:rFonts w:ascii="Arial" w:eastAsia="Times New Roman" w:hAnsi="Arial" w:cs="Arial"/>
                <w:color w:val="595959" w:themeColor="text1" w:themeTint="A6"/>
                <w:lang w:eastAsia="de-DE"/>
              </w:rPr>
              <w:t>Erkennen von Beschädigungen (Ablegereife)</w:t>
            </w:r>
          </w:p>
        </w:tc>
      </w:tr>
      <w:tr w:rsidR="00CB14C8" w:rsidRPr="008A55FA" w14:paraId="2A9E0855" w14:textId="77777777" w:rsidTr="00467B47">
        <w:tc>
          <w:tcPr>
            <w:tcW w:w="10343" w:type="dxa"/>
            <w:gridSpan w:val="2"/>
          </w:tcPr>
          <w:p w14:paraId="4E97A11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A0C081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616976">
              <w:rPr>
                <w:rFonts w:ascii="Arial" w:hAnsi="Arial" w:cs="Arial"/>
                <w:bCs/>
                <w:i w:val="0"/>
                <w:iCs w:val="0"/>
                <w:color w:val="595959" w:themeColor="text1" w:themeTint="A6"/>
              </w:rPr>
              <w:t xml:space="preserve">§ 12 ArbSchG / BetrSichV, </w:t>
            </w:r>
            <w:r w:rsidRPr="00616976">
              <w:rPr>
                <w:rFonts w:ascii="Roboto" w:hAnsi="Roboto"/>
                <w:i w:val="0"/>
                <w:iCs w:val="0"/>
                <w:color w:val="595959" w:themeColor="text1" w:themeTint="A6"/>
                <w:shd w:val="clear" w:color="auto" w:fill="FFFFFF"/>
              </w:rPr>
              <w:t>DGUV-Regel 112-198,</w:t>
            </w:r>
            <w:r w:rsidRPr="00616976">
              <w:rPr>
                <w:rFonts w:ascii="Roboto" w:hAnsi="Roboto"/>
                <w:color w:val="595959" w:themeColor="text1" w:themeTint="A6"/>
                <w:shd w:val="clear" w:color="auto" w:fill="FFFFFF"/>
              </w:rPr>
              <w:t xml:space="preserve"> </w:t>
            </w:r>
            <w:r w:rsidRPr="00616976">
              <w:rPr>
                <w:rFonts w:ascii="Arial" w:hAnsi="Arial" w:cs="Arial"/>
                <w:bCs/>
                <w:i w:val="0"/>
                <w:iCs w:val="0"/>
                <w:color w:val="595959" w:themeColor="text1" w:themeTint="A6"/>
              </w:rPr>
              <w:t>TRBS 2121</w:t>
            </w:r>
          </w:p>
        </w:tc>
      </w:tr>
      <w:tr w:rsidR="00CB14C8" w:rsidRPr="003C0EAB" w14:paraId="5A48851B" w14:textId="77777777" w:rsidTr="00467B47">
        <w:tc>
          <w:tcPr>
            <w:tcW w:w="2264" w:type="dxa"/>
          </w:tcPr>
          <w:p w14:paraId="0BB2796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8E813B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B5DD6FF" w14:textId="77777777" w:rsidTr="00467B47">
        <w:tc>
          <w:tcPr>
            <w:tcW w:w="2264" w:type="dxa"/>
          </w:tcPr>
          <w:p w14:paraId="2B2736C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A6E0FB8" w14:textId="2CB07662"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auf hochgelegenen Arbeitsplätzen</w:t>
            </w:r>
          </w:p>
        </w:tc>
      </w:tr>
      <w:tr w:rsidR="00CB14C8" w:rsidRPr="003C0EAB" w14:paraId="786BFA7E" w14:textId="77777777" w:rsidTr="00467B47">
        <w:tc>
          <w:tcPr>
            <w:tcW w:w="2264" w:type="dxa"/>
          </w:tcPr>
          <w:p w14:paraId="2A0D9D4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75664F5"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242DE49" w14:textId="77777777" w:rsidTr="00467B47">
        <w:tc>
          <w:tcPr>
            <w:tcW w:w="2264" w:type="dxa"/>
          </w:tcPr>
          <w:p w14:paraId="6175BEC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D243CF1" w14:textId="7A2FBA8A"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22158FF" w14:textId="77777777" w:rsidTr="00467B47">
        <w:tc>
          <w:tcPr>
            <w:tcW w:w="2264" w:type="dxa"/>
          </w:tcPr>
          <w:p w14:paraId="0A5696B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6E108F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7971183" w14:textId="77777777" w:rsidTr="00467B47">
        <w:tc>
          <w:tcPr>
            <w:tcW w:w="2264" w:type="dxa"/>
          </w:tcPr>
          <w:p w14:paraId="04601F1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6961B0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CB7D60D" wp14:editId="339BA876">
                  <wp:extent cx="238760" cy="142875"/>
                  <wp:effectExtent l="0" t="0" r="8890" b="952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CB00B03" w14:textId="77777777" w:rsidTr="00467B47">
        <w:tc>
          <w:tcPr>
            <w:tcW w:w="2264" w:type="dxa"/>
          </w:tcPr>
          <w:p w14:paraId="7987BD1B"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76EB203" w14:textId="7286E0AC"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28A3377A"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893FE7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D781FE4" w14:textId="77777777" w:rsidTr="00467B47">
        <w:tc>
          <w:tcPr>
            <w:tcW w:w="10343" w:type="dxa"/>
            <w:gridSpan w:val="2"/>
            <w:shd w:val="clear" w:color="auto" w:fill="5B9BD5" w:themeFill="accent1"/>
          </w:tcPr>
          <w:p w14:paraId="0094F49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D08 Defibrillator</w:t>
            </w:r>
          </w:p>
        </w:tc>
      </w:tr>
      <w:tr w:rsidR="00CB14C8" w:rsidRPr="00395742" w14:paraId="3D02BA6C" w14:textId="77777777" w:rsidTr="00467B47">
        <w:tc>
          <w:tcPr>
            <w:tcW w:w="10343" w:type="dxa"/>
            <w:gridSpan w:val="2"/>
          </w:tcPr>
          <w:p w14:paraId="346C624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59A7488" wp14:editId="4175720D">
                  <wp:extent cx="5764530" cy="1868805"/>
                  <wp:effectExtent l="0" t="0" r="7620" b="0"/>
                  <wp:docPr id="197" name="Grafik 197" descr="Ein Bild, das Text, Marke, Logo, Verbandskas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in Bild, das Text, Marke, Logo, Verbandskasten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3682515" w14:textId="77777777" w:rsidTr="00467B47">
        <w:tc>
          <w:tcPr>
            <w:tcW w:w="10343" w:type="dxa"/>
            <w:gridSpan w:val="2"/>
          </w:tcPr>
          <w:p w14:paraId="2CB69468" w14:textId="77777777" w:rsidR="00CB14C8" w:rsidRPr="008A55FA" w:rsidRDefault="00CB14C8" w:rsidP="00467B47">
            <w:pPr>
              <w:pStyle w:val="StandardWeb"/>
              <w:shd w:val="clear" w:color="auto" w:fill="FFFFFF"/>
              <w:spacing w:before="60" w:beforeAutospacing="0" w:after="60" w:afterAutospacing="0"/>
              <w:rPr>
                <w:rFonts w:ascii="Arial" w:hAnsi="Arial" w:cs="Arial"/>
              </w:rPr>
            </w:pPr>
            <w:r w:rsidRPr="00176842">
              <w:rPr>
                <w:rFonts w:ascii="Arial" w:hAnsi="Arial" w:cs="Arial"/>
                <w:color w:val="595959" w:themeColor="text1" w:themeTint="A6"/>
                <w:sz w:val="22"/>
                <w:szCs w:val="22"/>
              </w:rPr>
              <w:t>Mehr als 100.000 Menschen sterben jedes Jahr in Deutschland am plötzlichen Herztod. Meist als Folge eines Infarktes beginnt das Herz zu "flimmern". Nur ein schneller Elektroschock kann es wieder in den richtigen Rhythmus bringen. Mit Automatisierten Externen Defibrillatoren können Laien diese Erste Hilfe leisten. E</w:t>
            </w:r>
            <w:r w:rsidRPr="00176842">
              <w:rPr>
                <w:rFonts w:ascii="Arial" w:hAnsi="Arial" w:cs="Arial"/>
                <w:color w:val="595959" w:themeColor="text1" w:themeTint="A6"/>
                <w:sz w:val="22"/>
                <w:szCs w:val="22"/>
                <w:shd w:val="clear" w:color="auto" w:fill="FFFFFF"/>
              </w:rPr>
              <w:t>ine frühe Defibrillation geht mit einer deutlich erhöhten Überlebenswahrscheinlichkeit einher. Aus diesem Grund finden sich immer mehr AEDs (Automatisierte Externe Defibrillation) im öffentlichen Raum und in Unternehmen und sollten deshalb auch unterwiesen werden.</w:t>
            </w:r>
          </w:p>
        </w:tc>
      </w:tr>
      <w:tr w:rsidR="00CB14C8" w:rsidRPr="008A55FA" w14:paraId="7FC2AE71" w14:textId="77777777" w:rsidTr="00467B47">
        <w:tc>
          <w:tcPr>
            <w:tcW w:w="10343" w:type="dxa"/>
            <w:gridSpan w:val="2"/>
          </w:tcPr>
          <w:p w14:paraId="7D638585" w14:textId="77777777" w:rsidR="00CB14C8" w:rsidRPr="002D336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6E0638EC" w14:textId="77777777" w:rsidR="00CB14C8" w:rsidRPr="00176842" w:rsidRDefault="00CB14C8" w:rsidP="00467B47">
            <w:pPr>
              <w:pStyle w:val="StandardWeb"/>
              <w:shd w:val="clear" w:color="auto" w:fill="FFFFFF"/>
              <w:spacing w:before="60" w:beforeAutospacing="0" w:after="60" w:afterAutospacing="0"/>
              <w:rPr>
                <w:rFonts w:ascii="Arial" w:hAnsi="Arial" w:cs="Arial"/>
                <w:color w:val="595959" w:themeColor="text1" w:themeTint="A6"/>
                <w:sz w:val="22"/>
                <w:szCs w:val="22"/>
              </w:rPr>
            </w:pPr>
            <w:r w:rsidRPr="00B61C4C">
              <w:rPr>
                <w:rFonts w:ascii="Arial" w:hAnsi="Arial" w:cs="Arial"/>
                <w:color w:val="595959" w:themeColor="text1" w:themeTint="A6"/>
              </w:rPr>
              <w:t xml:space="preserve">Eine Unterweisung per E-Learning reicht </w:t>
            </w:r>
            <w:r>
              <w:rPr>
                <w:rFonts w:ascii="Arial" w:hAnsi="Arial" w:cs="Arial"/>
                <w:color w:val="595959" w:themeColor="text1" w:themeTint="A6"/>
              </w:rPr>
              <w:t>hier nicht aus</w:t>
            </w:r>
            <w:r w:rsidRPr="00B61C4C">
              <w:rPr>
                <w:rFonts w:ascii="Arial" w:hAnsi="Arial" w:cs="Arial"/>
                <w:color w:val="595959" w:themeColor="text1" w:themeTint="A6"/>
              </w:rPr>
              <w:t>.</w:t>
            </w:r>
            <w:r>
              <w:rPr>
                <w:rFonts w:ascii="Arial" w:hAnsi="Arial" w:cs="Arial"/>
                <w:color w:val="595959" w:themeColor="text1" w:themeTint="A6"/>
              </w:rPr>
              <w:t xml:space="preserve"> Der Umgang mit dem Defibrillator muss am vorhandenen Gerät erklärt und eingeübt werden.</w:t>
            </w:r>
          </w:p>
        </w:tc>
      </w:tr>
      <w:tr w:rsidR="00CB14C8" w:rsidRPr="008A55FA" w14:paraId="234F3987" w14:textId="77777777" w:rsidTr="00467B47">
        <w:tc>
          <w:tcPr>
            <w:tcW w:w="10343" w:type="dxa"/>
            <w:gridSpan w:val="2"/>
          </w:tcPr>
          <w:p w14:paraId="6AAB16D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0991931"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595959" w:themeColor="text1" w:themeTint="A6"/>
              </w:rPr>
              <w:t>Ursachen von Herzinfarkten</w:t>
            </w:r>
          </w:p>
          <w:p w14:paraId="4C683EC6"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595959" w:themeColor="text1" w:themeTint="A6"/>
              </w:rPr>
              <w:t>Überlebenschancen</w:t>
            </w:r>
          </w:p>
          <w:p w14:paraId="563D00D4"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595959" w:themeColor="text1" w:themeTint="A6"/>
              </w:rPr>
              <w:t>Notruf</w:t>
            </w:r>
          </w:p>
          <w:p w14:paraId="7D55A91E"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666666"/>
              </w:rPr>
              <w:t>Jede Minute zählt</w:t>
            </w:r>
          </w:p>
          <w:p w14:paraId="5A45D783"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666666"/>
              </w:rPr>
              <w:t>Einsatz eines Defibrillators</w:t>
            </w:r>
          </w:p>
          <w:p w14:paraId="4469A0EB" w14:textId="77777777" w:rsidR="00CB14C8" w:rsidRPr="00176842" w:rsidRDefault="00CB14C8" w:rsidP="00626C32">
            <w:pPr>
              <w:pStyle w:val="Listenabsatz"/>
              <w:numPr>
                <w:ilvl w:val="0"/>
                <w:numId w:val="32"/>
              </w:numPr>
              <w:tabs>
                <w:tab w:val="clear" w:pos="720"/>
              </w:tabs>
              <w:spacing w:before="40" w:after="40"/>
              <w:ind w:left="459"/>
              <w:textAlignment w:val="baseline"/>
              <w:rPr>
                <w:rFonts w:ascii="Arial" w:hAnsi="Arial" w:cs="Arial"/>
                <w:color w:val="666666"/>
              </w:rPr>
            </w:pPr>
            <w:r w:rsidRPr="00176842">
              <w:rPr>
                <w:rFonts w:ascii="Arial" w:hAnsi="Arial" w:cs="Arial"/>
                <w:color w:val="666666"/>
              </w:rPr>
              <w:t>Verbandbuch</w:t>
            </w:r>
          </w:p>
        </w:tc>
      </w:tr>
      <w:tr w:rsidR="00CB14C8" w:rsidRPr="008A55FA" w14:paraId="6AC42829" w14:textId="77777777" w:rsidTr="00467B47">
        <w:tc>
          <w:tcPr>
            <w:tcW w:w="10343" w:type="dxa"/>
            <w:gridSpan w:val="2"/>
          </w:tcPr>
          <w:p w14:paraId="315EC7E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C28F82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176842">
              <w:rPr>
                <w:rFonts w:ascii="Arial" w:hAnsi="Arial" w:cs="Arial"/>
                <w:bCs/>
                <w:i w:val="0"/>
                <w:iCs w:val="0"/>
                <w:color w:val="595959" w:themeColor="text1" w:themeTint="A6"/>
              </w:rPr>
              <w:t xml:space="preserve">§ 12 ArbSchG / BetrSichV, </w:t>
            </w:r>
            <w:r w:rsidRPr="00176842">
              <w:rPr>
                <w:rFonts w:ascii="Arial" w:hAnsi="Arial" w:cs="Arial"/>
                <w:i w:val="0"/>
                <w:iCs w:val="0"/>
                <w:color w:val="595959" w:themeColor="text1" w:themeTint="A6"/>
                <w:shd w:val="clear" w:color="auto" w:fill="FFFFFF"/>
              </w:rPr>
              <w:t>DGUV Information 204-010</w:t>
            </w:r>
          </w:p>
        </w:tc>
      </w:tr>
      <w:tr w:rsidR="00CB14C8" w:rsidRPr="003C0EAB" w14:paraId="6D9807AA" w14:textId="77777777" w:rsidTr="00467B47">
        <w:tc>
          <w:tcPr>
            <w:tcW w:w="2264" w:type="dxa"/>
          </w:tcPr>
          <w:p w14:paraId="024597B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2DB2E9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797D110" w14:textId="77777777" w:rsidTr="00467B47">
        <w:tc>
          <w:tcPr>
            <w:tcW w:w="2264" w:type="dxa"/>
          </w:tcPr>
          <w:p w14:paraId="7C6AF24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DDE6364" w14:textId="6F3F4CD4"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Pr>
                <w:rFonts w:ascii="Arial" w:hAnsi="Arial" w:cs="Arial"/>
                <w:i w:val="0"/>
                <w:iCs w:val="0"/>
                <w:color w:val="595959" w:themeColor="text1" w:themeTint="A6"/>
              </w:rPr>
              <w:t xml:space="preserve"> im Unternehmen</w:t>
            </w:r>
          </w:p>
        </w:tc>
      </w:tr>
      <w:tr w:rsidR="00CB14C8" w:rsidRPr="003C0EAB" w14:paraId="1E5F1FFC" w14:textId="77777777" w:rsidTr="00467B47">
        <w:tc>
          <w:tcPr>
            <w:tcW w:w="2264" w:type="dxa"/>
          </w:tcPr>
          <w:p w14:paraId="263C359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EDFE4F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CB14C8" w:rsidRPr="003C0EAB" w14:paraId="5BE7097A" w14:textId="77777777" w:rsidTr="00467B47">
        <w:tc>
          <w:tcPr>
            <w:tcW w:w="2264" w:type="dxa"/>
          </w:tcPr>
          <w:p w14:paraId="425ADAFE"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29010F3" w14:textId="6811B3B2"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51CD9364" w14:textId="77777777" w:rsidTr="00467B47">
        <w:tc>
          <w:tcPr>
            <w:tcW w:w="2264" w:type="dxa"/>
          </w:tcPr>
          <w:p w14:paraId="496366E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570C1F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BCFC93D" w14:textId="77777777" w:rsidTr="00467B47">
        <w:tc>
          <w:tcPr>
            <w:tcW w:w="2264" w:type="dxa"/>
          </w:tcPr>
          <w:p w14:paraId="569C56C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6BA801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1A5453F" wp14:editId="4C5E6AA3">
                  <wp:extent cx="238760" cy="142875"/>
                  <wp:effectExtent l="0" t="0" r="8890" b="952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FC94BA1" w14:textId="77777777" w:rsidTr="00467B47">
        <w:tc>
          <w:tcPr>
            <w:tcW w:w="2264" w:type="dxa"/>
          </w:tcPr>
          <w:p w14:paraId="6D682AC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03E4426" w14:textId="56C1F84F"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686759E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FF18514"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C70163A" w14:textId="77777777" w:rsidTr="00467B47">
        <w:tc>
          <w:tcPr>
            <w:tcW w:w="10343" w:type="dxa"/>
            <w:gridSpan w:val="2"/>
            <w:shd w:val="clear" w:color="auto" w:fill="5B9BD5" w:themeFill="accent1"/>
          </w:tcPr>
          <w:p w14:paraId="4F8B4202" w14:textId="647454F9" w:rsidR="00CB14C8" w:rsidRPr="00B7619E"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sidRPr="00B7619E">
              <w:rPr>
                <w:rFonts w:ascii="Arial" w:eastAsia="Times New Roman" w:hAnsi="Arial" w:cs="Arial"/>
                <w:lang w:eastAsia="de-DE"/>
              </w:rPr>
              <w:lastRenderedPageBreak/>
              <w:t>D09 Alkohol und Drogen</w:t>
            </w:r>
            <w:r w:rsidR="003179FB">
              <w:rPr>
                <w:rFonts w:ascii="Arial" w:eastAsia="Times New Roman" w:hAnsi="Arial" w:cs="Arial"/>
                <w:lang w:eastAsia="de-DE"/>
              </w:rPr>
              <w:t xml:space="preserve"> (</w:t>
            </w:r>
            <w:r w:rsidR="00B02218">
              <w:rPr>
                <w:rFonts w:ascii="Arial" w:eastAsia="Times New Roman" w:hAnsi="Arial" w:cs="Arial"/>
                <w:lang w:eastAsia="de-DE"/>
              </w:rPr>
              <w:t>Mitarbeiter*</w:t>
            </w:r>
            <w:proofErr w:type="spellStart"/>
            <w:r w:rsidR="00B02218">
              <w:rPr>
                <w:rFonts w:ascii="Arial" w:eastAsia="Times New Roman" w:hAnsi="Arial" w:cs="Arial"/>
                <w:lang w:eastAsia="de-DE"/>
              </w:rPr>
              <w:t>innen</w:t>
            </w:r>
            <w:r w:rsidR="003179FB">
              <w:rPr>
                <w:rFonts w:ascii="Arial" w:eastAsia="Times New Roman" w:hAnsi="Arial" w:cs="Arial"/>
                <w:lang w:eastAsia="de-DE"/>
              </w:rPr>
              <w:t>version</w:t>
            </w:r>
            <w:proofErr w:type="spellEnd"/>
            <w:r w:rsidR="003179FB">
              <w:rPr>
                <w:rFonts w:ascii="Arial" w:eastAsia="Times New Roman" w:hAnsi="Arial" w:cs="Arial"/>
                <w:lang w:eastAsia="de-DE"/>
              </w:rPr>
              <w:t>)</w:t>
            </w:r>
          </w:p>
        </w:tc>
      </w:tr>
      <w:tr w:rsidR="00CB14C8" w:rsidRPr="00395742" w14:paraId="312316D0" w14:textId="77777777" w:rsidTr="00467B47">
        <w:tc>
          <w:tcPr>
            <w:tcW w:w="10343" w:type="dxa"/>
            <w:gridSpan w:val="2"/>
            <w:tcBorders>
              <w:bottom w:val="single" w:sz="4" w:space="0" w:color="auto"/>
            </w:tcBorders>
          </w:tcPr>
          <w:p w14:paraId="63117E31"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D2DC681" wp14:editId="40253428">
                  <wp:extent cx="5764530" cy="1868805"/>
                  <wp:effectExtent l="0" t="0" r="7620" b="0"/>
                  <wp:docPr id="198" name="Grafik 198" descr="Ein Bild, das Softdrink, Plast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Ein Bild, das Softdrink, Plastik, Im Haus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64E52327" w14:textId="77777777" w:rsidTr="00467B47">
        <w:tc>
          <w:tcPr>
            <w:tcW w:w="10343" w:type="dxa"/>
            <w:gridSpan w:val="2"/>
            <w:shd w:val="clear" w:color="auto" w:fill="FFFFFF" w:themeFill="background1"/>
          </w:tcPr>
          <w:p w14:paraId="2A2EEA74" w14:textId="5DB63675" w:rsidR="00CB14C8" w:rsidRPr="00813C56" w:rsidRDefault="00CB14C8" w:rsidP="00467B47">
            <w:pPr>
              <w:spacing w:before="60" w:after="60"/>
              <w:ind w:right="-108"/>
              <w:rPr>
                <w:rFonts w:ascii="Arial" w:eastAsia="Times New Roman" w:hAnsi="Arial" w:cs="Arial"/>
                <w:lang w:eastAsia="de-DE"/>
              </w:rPr>
            </w:pPr>
            <w:r w:rsidRPr="00176842">
              <w:rPr>
                <w:rFonts w:ascii="Arial" w:hAnsi="Arial" w:cs="Arial"/>
                <w:color w:val="595959" w:themeColor="text1" w:themeTint="A6"/>
                <w:shd w:val="clear" w:color="auto" w:fill="FFFFFF" w:themeFill="background1"/>
              </w:rPr>
              <w:t>Alkohol als »Volksdroge Nummer 1« macht vor de</w:t>
            </w:r>
            <w:r>
              <w:rPr>
                <w:rFonts w:ascii="Arial" w:hAnsi="Arial" w:cs="Arial"/>
                <w:color w:val="595959" w:themeColor="text1" w:themeTint="A6"/>
                <w:shd w:val="clear" w:color="auto" w:fill="FFFFFF" w:themeFill="background1"/>
              </w:rPr>
              <w:t>n</w:t>
            </w:r>
            <w:r w:rsidRPr="00176842">
              <w:rPr>
                <w:rFonts w:ascii="Arial" w:hAnsi="Arial" w:cs="Arial"/>
                <w:color w:val="595959" w:themeColor="text1" w:themeTint="A6"/>
                <w:shd w:val="clear" w:color="auto" w:fill="FFFFFF" w:themeFill="background1"/>
              </w:rPr>
              <w:t xml:space="preserve"> Betriebs</w:t>
            </w:r>
            <w:r>
              <w:rPr>
                <w:rFonts w:ascii="Arial" w:hAnsi="Arial" w:cs="Arial"/>
                <w:color w:val="595959" w:themeColor="text1" w:themeTint="A6"/>
                <w:shd w:val="clear" w:color="auto" w:fill="FFFFFF" w:themeFill="background1"/>
              </w:rPr>
              <w:t>- und Werk</w:t>
            </w:r>
            <w:r w:rsidRPr="00176842">
              <w:rPr>
                <w:rFonts w:ascii="Arial" w:hAnsi="Arial" w:cs="Arial"/>
                <w:color w:val="595959" w:themeColor="text1" w:themeTint="A6"/>
                <w:shd w:val="clear" w:color="auto" w:fill="FFFFFF" w:themeFill="background1"/>
              </w:rPr>
              <w:t>tor</w:t>
            </w:r>
            <w:r>
              <w:rPr>
                <w:rFonts w:ascii="Arial" w:hAnsi="Arial" w:cs="Arial"/>
                <w:color w:val="595959" w:themeColor="text1" w:themeTint="A6"/>
                <w:shd w:val="clear" w:color="auto" w:fill="FFFFFF" w:themeFill="background1"/>
              </w:rPr>
              <w:t>en</w:t>
            </w:r>
            <w:r w:rsidRPr="00176842">
              <w:rPr>
                <w:rFonts w:ascii="Arial" w:hAnsi="Arial" w:cs="Arial"/>
                <w:color w:val="595959" w:themeColor="text1" w:themeTint="A6"/>
                <w:shd w:val="clear" w:color="auto" w:fill="FFFFFF" w:themeFill="background1"/>
              </w:rPr>
              <w:t xml:space="preserve"> nicht Halt. Trotz aller Aufklärungskampagnen und Präventionsangebote ist - je nach Statistik - jeder achte bis zwanzigste Arbeitnehme</w:t>
            </w:r>
            <w:r>
              <w:rPr>
                <w:rFonts w:ascii="Arial" w:hAnsi="Arial" w:cs="Arial"/>
                <w:color w:val="595959" w:themeColor="text1" w:themeTint="A6"/>
                <w:shd w:val="clear" w:color="auto" w:fill="FFFFFF" w:themeFill="background1"/>
              </w:rPr>
              <w:t>r</w:t>
            </w:r>
            <w:r w:rsidRPr="00176842">
              <w:rPr>
                <w:rFonts w:ascii="Arial" w:hAnsi="Arial" w:cs="Arial"/>
                <w:color w:val="595959" w:themeColor="text1" w:themeTint="A6"/>
                <w:shd w:val="clear" w:color="auto" w:fill="FFFFFF" w:themeFill="background1"/>
              </w:rPr>
              <w:t xml:space="preserve"> alkoholabhängig. Zählt man diejenigen dazu, die mit riskant hohem Konsum noch vor der Schwelle zur Abhängigkeit stehen, ist im Unternehmen etwa jeder Vierte gefährdet. Alkohol- oder suchtkranke </w:t>
            </w:r>
            <w:r w:rsidR="00B02218">
              <w:rPr>
                <w:rFonts w:ascii="Arial" w:hAnsi="Arial" w:cs="Arial"/>
                <w:color w:val="595959" w:themeColor="text1" w:themeTint="A6"/>
                <w:shd w:val="clear" w:color="auto" w:fill="FFFFFF" w:themeFill="background1"/>
              </w:rPr>
              <w:t>Mitarbeiter*innen</w:t>
            </w:r>
            <w:r w:rsidRPr="00176842">
              <w:rPr>
                <w:rFonts w:ascii="Arial" w:hAnsi="Arial" w:cs="Arial"/>
                <w:color w:val="595959" w:themeColor="text1" w:themeTint="A6"/>
                <w:shd w:val="clear" w:color="auto" w:fill="FFFFFF" w:themeFill="background1"/>
              </w:rPr>
              <w:t xml:space="preserve"> sind weniger leistungsfähig</w:t>
            </w:r>
            <w:r>
              <w:rPr>
                <w:rFonts w:ascii="Arial" w:hAnsi="Arial" w:cs="Arial"/>
                <w:color w:val="595959" w:themeColor="text1" w:themeTint="A6"/>
                <w:shd w:val="clear" w:color="auto" w:fill="FFFFFF" w:themeFill="background1"/>
              </w:rPr>
              <w:t>,</w:t>
            </w:r>
            <w:r w:rsidRPr="00176842">
              <w:rPr>
                <w:rFonts w:ascii="Arial" w:hAnsi="Arial" w:cs="Arial"/>
                <w:color w:val="595959" w:themeColor="text1" w:themeTint="A6"/>
                <w:shd w:val="clear" w:color="auto" w:fill="FFFFFF" w:themeFill="background1"/>
              </w:rPr>
              <w:t xml:space="preserve"> haben höhere Ausfallzeiten</w:t>
            </w:r>
            <w:r>
              <w:rPr>
                <w:rFonts w:ascii="Arial" w:hAnsi="Arial" w:cs="Arial"/>
                <w:color w:val="595959" w:themeColor="text1" w:themeTint="A6"/>
                <w:shd w:val="clear" w:color="auto" w:fill="FFFFFF" w:themeFill="background1"/>
              </w:rPr>
              <w:t xml:space="preserve"> und sind deutlich gefährdeter</w:t>
            </w:r>
            <w:r w:rsidRPr="00176842">
              <w:rPr>
                <w:rFonts w:ascii="Arial" w:hAnsi="Arial" w:cs="Arial"/>
                <w:color w:val="595959" w:themeColor="text1" w:themeTint="A6"/>
                <w:shd w:val="clear" w:color="auto" w:fill="FFFFFF" w:themeFill="background1"/>
              </w:rPr>
              <w:t xml:space="preserve">. Zwischen 15 und 30% aller Arbeitsunfälle passieren unter Alkoholeinfluss, nach </w:t>
            </w:r>
            <w:r>
              <w:rPr>
                <w:rFonts w:ascii="Arial" w:hAnsi="Arial" w:cs="Arial"/>
                <w:color w:val="595959" w:themeColor="text1" w:themeTint="A6"/>
                <w:shd w:val="clear" w:color="auto" w:fill="FFFFFF" w:themeFill="background1"/>
              </w:rPr>
              <w:t>Expertens</w:t>
            </w:r>
            <w:r w:rsidRPr="00176842">
              <w:rPr>
                <w:rFonts w:ascii="Arial" w:hAnsi="Arial" w:cs="Arial"/>
                <w:color w:val="595959" w:themeColor="text1" w:themeTint="A6"/>
                <w:shd w:val="clear" w:color="auto" w:fill="FFFFFF" w:themeFill="background1"/>
              </w:rPr>
              <w:t>chätzungen ist Alkohol zumindest eine Mitursache bei etwa jedem</w:t>
            </w:r>
            <w:r>
              <w:rPr>
                <w:rFonts w:ascii="Arial" w:hAnsi="Arial" w:cs="Arial"/>
                <w:color w:val="595959" w:themeColor="text1" w:themeTint="A6"/>
                <w:shd w:val="clear" w:color="auto" w:fill="FFFFFF" w:themeFill="background1"/>
              </w:rPr>
              <w:t xml:space="preserve"> </w:t>
            </w:r>
            <w:r w:rsidRPr="00176842">
              <w:rPr>
                <w:rFonts w:ascii="Arial" w:hAnsi="Arial" w:cs="Arial"/>
                <w:color w:val="595959" w:themeColor="text1" w:themeTint="A6"/>
                <w:shd w:val="clear" w:color="auto" w:fill="FFFFFF" w:themeFill="background1"/>
              </w:rPr>
              <w:t>zweiten Arbeitsunfall.</w:t>
            </w:r>
          </w:p>
        </w:tc>
      </w:tr>
      <w:tr w:rsidR="00CB14C8" w:rsidRPr="008A55FA" w14:paraId="243C60EA" w14:textId="77777777" w:rsidTr="00467B47">
        <w:tc>
          <w:tcPr>
            <w:tcW w:w="10343" w:type="dxa"/>
            <w:gridSpan w:val="2"/>
            <w:shd w:val="clear" w:color="auto" w:fill="FFFFFF" w:themeFill="background1"/>
          </w:tcPr>
          <w:p w14:paraId="45828627" w14:textId="77777777" w:rsidR="00CB14C8"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3B617117" w14:textId="77777777" w:rsidR="00CB14C8" w:rsidRPr="003F3951" w:rsidRDefault="00CB14C8" w:rsidP="00467B47">
            <w:pPr>
              <w:rPr>
                <w:rFonts w:ascii="Arial" w:hAnsi="Arial" w:cs="Arial"/>
              </w:rPr>
            </w:pPr>
            <w:r>
              <w:rPr>
                <w:rFonts w:ascii="Arial" w:hAnsi="Arial" w:cs="Arial"/>
                <w:color w:val="595959" w:themeColor="text1" w:themeTint="A6"/>
              </w:rPr>
              <w:t>Sollte Alkohol und Drogen ein tatsächliches Problem im Unternehmen darstellen, sollten auf jeden Fall weitere Experten hinzugezogen werden.</w:t>
            </w:r>
          </w:p>
        </w:tc>
      </w:tr>
      <w:tr w:rsidR="00CB14C8" w:rsidRPr="008A55FA" w14:paraId="7283AE09" w14:textId="77777777" w:rsidTr="00467B47">
        <w:tc>
          <w:tcPr>
            <w:tcW w:w="10343" w:type="dxa"/>
            <w:gridSpan w:val="2"/>
          </w:tcPr>
          <w:p w14:paraId="3B5EB784"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BB319DF" w14:textId="77777777" w:rsidR="00CB14C8" w:rsidRPr="000279A8" w:rsidRDefault="00CB14C8"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595959" w:themeColor="text1" w:themeTint="A6"/>
              </w:rPr>
              <w:t>Alkohol als Unfallursache</w:t>
            </w:r>
          </w:p>
          <w:p w14:paraId="60F44E76" w14:textId="77777777" w:rsidR="00CB14C8" w:rsidRPr="000279A8" w:rsidRDefault="00CB14C8"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666666"/>
              </w:rPr>
              <w:t>Wirkungsweise von Alkohol- und Drogenkonsum</w:t>
            </w:r>
          </w:p>
          <w:p w14:paraId="1772E587" w14:textId="77777777" w:rsidR="00CB14C8" w:rsidRDefault="00CB14C8"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666666"/>
              </w:rPr>
              <w:t>Abbau von Alkohol</w:t>
            </w:r>
          </w:p>
          <w:p w14:paraId="7758FF19" w14:textId="6360E0F0" w:rsidR="003179FB" w:rsidRPr="000279A8" w:rsidRDefault="003179FB" w:rsidP="00626C32">
            <w:pPr>
              <w:pStyle w:val="Listenabsatz"/>
              <w:numPr>
                <w:ilvl w:val="0"/>
                <w:numId w:val="33"/>
              </w:numPr>
              <w:tabs>
                <w:tab w:val="clear" w:pos="720"/>
              </w:tabs>
              <w:spacing w:before="40" w:after="40"/>
              <w:ind w:left="459"/>
              <w:textAlignment w:val="baseline"/>
              <w:rPr>
                <w:rFonts w:ascii="Arial" w:hAnsi="Arial" w:cs="Arial"/>
                <w:color w:val="666666"/>
              </w:rPr>
            </w:pPr>
            <w:r>
              <w:rPr>
                <w:rFonts w:ascii="Arial" w:hAnsi="Arial" w:cs="Arial"/>
                <w:color w:val="666666"/>
              </w:rPr>
              <w:t>Neue Cannabisregeln</w:t>
            </w:r>
          </w:p>
          <w:p w14:paraId="2DDC2BA9" w14:textId="77777777" w:rsidR="00CB14C8" w:rsidRPr="000279A8" w:rsidRDefault="00CB14C8" w:rsidP="00626C32">
            <w:pPr>
              <w:pStyle w:val="Listenabsatz"/>
              <w:numPr>
                <w:ilvl w:val="0"/>
                <w:numId w:val="33"/>
              </w:numPr>
              <w:tabs>
                <w:tab w:val="clear" w:pos="720"/>
              </w:tabs>
              <w:spacing w:before="40" w:after="40"/>
              <w:ind w:left="459"/>
              <w:textAlignment w:val="baseline"/>
              <w:rPr>
                <w:rFonts w:ascii="Arial" w:hAnsi="Arial" w:cs="Arial"/>
                <w:color w:val="666666"/>
              </w:rPr>
            </w:pPr>
            <w:r w:rsidRPr="000279A8">
              <w:rPr>
                <w:rFonts w:ascii="Arial" w:hAnsi="Arial" w:cs="Arial"/>
                <w:color w:val="666666"/>
              </w:rPr>
              <w:t>Möglichkeiten der Prävention</w:t>
            </w:r>
          </w:p>
        </w:tc>
      </w:tr>
      <w:tr w:rsidR="00CB14C8" w:rsidRPr="008A55FA" w14:paraId="7EA3B6ED" w14:textId="77777777" w:rsidTr="00467B47">
        <w:tc>
          <w:tcPr>
            <w:tcW w:w="10343" w:type="dxa"/>
            <w:gridSpan w:val="2"/>
          </w:tcPr>
          <w:p w14:paraId="40B87F9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1038220"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22829F2F" w14:textId="77777777" w:rsidTr="00467B47">
        <w:tc>
          <w:tcPr>
            <w:tcW w:w="2264" w:type="dxa"/>
          </w:tcPr>
          <w:p w14:paraId="69AD8FD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275211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4BFDD81" w14:textId="77777777" w:rsidTr="00467B47">
        <w:tc>
          <w:tcPr>
            <w:tcW w:w="2264" w:type="dxa"/>
          </w:tcPr>
          <w:p w14:paraId="08219A4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C286538" w14:textId="5F9A73BA"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2E2CAFAB" w14:textId="77777777" w:rsidTr="00467B47">
        <w:tc>
          <w:tcPr>
            <w:tcW w:w="2264" w:type="dxa"/>
          </w:tcPr>
          <w:p w14:paraId="4FA14E4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A446D9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55316F62" w14:textId="77777777" w:rsidTr="00467B47">
        <w:tc>
          <w:tcPr>
            <w:tcW w:w="2264" w:type="dxa"/>
          </w:tcPr>
          <w:p w14:paraId="035BF1FD"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95F3998" w14:textId="2AF93933"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6C4F051" w14:textId="77777777" w:rsidTr="00467B47">
        <w:tc>
          <w:tcPr>
            <w:tcW w:w="2264" w:type="dxa"/>
          </w:tcPr>
          <w:p w14:paraId="648AE37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F45E09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72D56A5" w14:textId="77777777" w:rsidTr="00467B47">
        <w:tc>
          <w:tcPr>
            <w:tcW w:w="2264" w:type="dxa"/>
          </w:tcPr>
          <w:p w14:paraId="7C4444D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212D2C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E4EAE95" wp14:editId="5B8C71FA">
                  <wp:extent cx="238760" cy="142875"/>
                  <wp:effectExtent l="0" t="0" r="8890" b="952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8521F81" w14:textId="77777777" w:rsidTr="00467B47">
        <w:tc>
          <w:tcPr>
            <w:tcW w:w="2264" w:type="dxa"/>
          </w:tcPr>
          <w:p w14:paraId="7161A17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97BAABE" w14:textId="7A85A64E"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718F619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28FC8C9" w14:textId="77777777" w:rsidTr="00467B47">
        <w:tc>
          <w:tcPr>
            <w:tcW w:w="10343" w:type="dxa"/>
            <w:gridSpan w:val="2"/>
            <w:shd w:val="clear" w:color="auto" w:fill="5B9BD5" w:themeFill="accent1"/>
          </w:tcPr>
          <w:p w14:paraId="249FD3D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D10 Psychische Gesundheit (Stress)</w:t>
            </w:r>
          </w:p>
        </w:tc>
      </w:tr>
      <w:tr w:rsidR="00CB14C8" w:rsidRPr="00395742" w14:paraId="5AE11835" w14:textId="77777777" w:rsidTr="00467B47">
        <w:tc>
          <w:tcPr>
            <w:tcW w:w="10343" w:type="dxa"/>
            <w:gridSpan w:val="2"/>
          </w:tcPr>
          <w:p w14:paraId="0116986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5FD7ABC" wp14:editId="585A3BE3">
                  <wp:extent cx="5764530" cy="1868805"/>
                  <wp:effectExtent l="0" t="0" r="7620" b="0"/>
                  <wp:docPr id="200" name="Grafik 200" descr="Ein Bild, das Person, Uhr, Kleidung, Handgele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descr="Ein Bild, das Person, Uhr, Kleidung, Handgelenk enthält.&#10;&#10;Automatisch generierte Beschreibu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8A55FA" w14:paraId="79EEE472" w14:textId="77777777" w:rsidTr="00467B47">
        <w:tc>
          <w:tcPr>
            <w:tcW w:w="10343" w:type="dxa"/>
            <w:gridSpan w:val="2"/>
          </w:tcPr>
          <w:p w14:paraId="086A87F8" w14:textId="77777777" w:rsidR="00CB14C8" w:rsidRPr="005F5051" w:rsidRDefault="00CB14C8" w:rsidP="00590828">
            <w:pPr>
              <w:spacing w:before="60" w:after="60"/>
              <w:ind w:right="-108"/>
              <w:rPr>
                <w:rFonts w:ascii="Arial" w:eastAsia="Times New Roman" w:hAnsi="Arial" w:cs="Arial"/>
                <w:lang w:eastAsia="de-DE"/>
              </w:rPr>
            </w:pPr>
            <w:r w:rsidRPr="000279A8">
              <w:rPr>
                <w:rFonts w:ascii="Arial" w:hAnsi="Arial" w:cs="Arial"/>
                <w:color w:val="595959" w:themeColor="text1" w:themeTint="A6"/>
                <w:shd w:val="clear" w:color="auto" w:fill="FFFFFF"/>
              </w:rPr>
              <w:t>Ob Depression, Angststörung oder Burn-out: Die Arbeit kann bei der Entstehung psychischer Probleme und Störungen eine Rolle spielen. Nach der Betriebssicherheitsverordnungen müssen auch psychische Belastungen erfasst und bewertet werden. Im Jahr 2018 entfielen 15,8 Prozent aller Arbeitsunfähigkeits</w:t>
            </w:r>
            <w:r>
              <w:rPr>
                <w:rFonts w:ascii="Arial" w:hAnsi="Arial" w:cs="Arial"/>
                <w:color w:val="595959" w:themeColor="text1" w:themeTint="A6"/>
                <w:shd w:val="clear" w:color="auto" w:fill="FFFFFF"/>
              </w:rPr>
              <w:t>-</w:t>
            </w:r>
            <w:r w:rsidRPr="000279A8">
              <w:rPr>
                <w:rFonts w:ascii="Arial" w:hAnsi="Arial" w:cs="Arial"/>
                <w:color w:val="595959" w:themeColor="text1" w:themeTint="A6"/>
                <w:shd w:val="clear" w:color="auto" w:fill="FFFFFF"/>
              </w:rPr>
              <w:t xml:space="preserve">tage auf psychische </w:t>
            </w:r>
            <w:r>
              <w:rPr>
                <w:rFonts w:ascii="Arial" w:hAnsi="Arial" w:cs="Arial"/>
                <w:color w:val="595959" w:themeColor="text1" w:themeTint="A6"/>
                <w:shd w:val="clear" w:color="auto" w:fill="FFFFFF"/>
              </w:rPr>
              <w:t>Belastungen</w:t>
            </w:r>
            <w:r w:rsidRPr="000279A8">
              <w:rPr>
                <w:rFonts w:ascii="Arial" w:hAnsi="Arial" w:cs="Arial"/>
                <w:color w:val="595959" w:themeColor="text1" w:themeTint="A6"/>
                <w:shd w:val="clear" w:color="auto" w:fill="FFFFFF"/>
              </w:rPr>
              <w:t xml:space="preserve">, diese Zahl hat sich im Vergleich zu 2004 fast verdoppelt. Psychische </w:t>
            </w:r>
            <w:r>
              <w:rPr>
                <w:rFonts w:ascii="Arial" w:hAnsi="Arial" w:cs="Arial"/>
                <w:color w:val="595959" w:themeColor="text1" w:themeTint="A6"/>
                <w:shd w:val="clear" w:color="auto" w:fill="FFFFFF"/>
              </w:rPr>
              <w:t>E</w:t>
            </w:r>
            <w:r w:rsidRPr="000279A8">
              <w:rPr>
                <w:rFonts w:ascii="Arial" w:hAnsi="Arial" w:cs="Arial"/>
                <w:color w:val="595959" w:themeColor="text1" w:themeTint="A6"/>
                <w:shd w:val="clear" w:color="auto" w:fill="FFFFFF"/>
              </w:rPr>
              <w:t>rkrankungen stellen mit 42,7 Prozent die Hauptursache für Frühverrentungen dar.</w:t>
            </w:r>
            <w:r w:rsidRPr="000279A8">
              <w:rPr>
                <w:rFonts w:ascii="Arial" w:hAnsi="Arial" w:cs="Arial"/>
                <w:color w:val="595959" w:themeColor="text1" w:themeTint="A6"/>
                <w:sz w:val="27"/>
                <w:szCs w:val="27"/>
                <w:shd w:val="clear" w:color="auto" w:fill="FFFFFF"/>
              </w:rPr>
              <w:t> </w:t>
            </w:r>
          </w:p>
        </w:tc>
      </w:tr>
      <w:tr w:rsidR="00CB14C8" w:rsidRPr="008A55FA" w14:paraId="307D7B2C" w14:textId="77777777" w:rsidTr="00467B47">
        <w:tc>
          <w:tcPr>
            <w:tcW w:w="10343" w:type="dxa"/>
            <w:gridSpan w:val="2"/>
          </w:tcPr>
          <w:p w14:paraId="5CBEE1D3"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21EA3199" w14:textId="77777777" w:rsidR="00CB14C8" w:rsidRPr="000279A8" w:rsidRDefault="00CB14C8" w:rsidP="00467B47">
            <w:pPr>
              <w:spacing w:before="60" w:after="60"/>
              <w:ind w:right="-108"/>
              <w:rPr>
                <w:rFonts w:ascii="Arial" w:hAnsi="Arial" w:cs="Arial"/>
                <w:color w:val="595959" w:themeColor="text1" w:themeTint="A6"/>
                <w:shd w:val="clear" w:color="auto" w:fill="FFFFFF"/>
              </w:rPr>
            </w:pPr>
            <w:r>
              <w:rPr>
                <w:rFonts w:ascii="Arial" w:hAnsi="Arial" w:cs="Arial"/>
                <w:color w:val="595959" w:themeColor="text1" w:themeTint="A6"/>
              </w:rPr>
              <w:t>Sollte bei der Gefährdungsbeurteilung herauskommen, dass es psychische Belastungen eine Gefährdung im Unternehmen darstellen, sollten weitere Experten hinzugezogen werden. Stressoren lassen sich immer über zwei Wege reduzieren: Änderung der Arbeitsbedingungen und der Erhöhung der Resilienz.</w:t>
            </w:r>
          </w:p>
        </w:tc>
      </w:tr>
      <w:tr w:rsidR="00CB14C8" w:rsidRPr="008A55FA" w14:paraId="0704916F" w14:textId="77777777" w:rsidTr="00467B47">
        <w:tc>
          <w:tcPr>
            <w:tcW w:w="10343" w:type="dxa"/>
            <w:gridSpan w:val="2"/>
          </w:tcPr>
          <w:p w14:paraId="58EB107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CE46C84"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Psychische Gesundheit und psychische Erkrankungen</w:t>
            </w:r>
          </w:p>
          <w:p w14:paraId="7223ED60"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Stress – Stressgeschehen – Auswirkung</w:t>
            </w:r>
          </w:p>
          <w:p w14:paraId="67566B84"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Psychische Gesundheit fördern</w:t>
            </w:r>
          </w:p>
          <w:p w14:paraId="796799AA"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Krankmachendes Führungsverhalten vs. Arbeitsfähigkeitsförderndes Führungsverhalten</w:t>
            </w:r>
          </w:p>
          <w:p w14:paraId="167F127C"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Belastungen abbauen und Ressourcen aufbauen</w:t>
            </w:r>
          </w:p>
          <w:p w14:paraId="23F4DF1D"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Position als Führungskraft</w:t>
            </w:r>
          </w:p>
          <w:p w14:paraId="04201AA1"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Psychische Gefährdungsbeurteilung</w:t>
            </w:r>
          </w:p>
          <w:p w14:paraId="5EAA43B7"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Überlastungsanzeichen erkennen und ansprechen</w:t>
            </w:r>
          </w:p>
          <w:p w14:paraId="44F4AA48"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Gespräche mit überlasteten MA</w:t>
            </w:r>
          </w:p>
          <w:p w14:paraId="79356E16"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595959" w:themeColor="text1" w:themeTint="A6"/>
                <w:lang w:eastAsia="de-DE"/>
              </w:rPr>
            </w:pPr>
            <w:r w:rsidRPr="000279A8">
              <w:rPr>
                <w:rFonts w:ascii="Arial" w:eastAsia="Times New Roman" w:hAnsi="Arial" w:cs="Arial"/>
                <w:color w:val="595959" w:themeColor="text1" w:themeTint="A6"/>
                <w:lang w:eastAsia="de-DE"/>
              </w:rPr>
              <w:t>Unterstützungsmöglichkeiten kennen und nutzen </w:t>
            </w:r>
          </w:p>
          <w:p w14:paraId="11CD2B58" w14:textId="77777777" w:rsidR="00CB14C8" w:rsidRPr="000279A8" w:rsidRDefault="00CB14C8" w:rsidP="00626C32">
            <w:pPr>
              <w:pStyle w:val="Listenabsatz"/>
              <w:numPr>
                <w:ilvl w:val="0"/>
                <w:numId w:val="34"/>
              </w:numPr>
              <w:shd w:val="clear" w:color="auto" w:fill="FFFFFF"/>
              <w:tabs>
                <w:tab w:val="clear" w:pos="720"/>
              </w:tabs>
              <w:ind w:left="459"/>
              <w:textAlignment w:val="baseline"/>
              <w:rPr>
                <w:rFonts w:ascii="Arial" w:eastAsia="Times New Roman" w:hAnsi="Arial" w:cs="Arial"/>
                <w:color w:val="333333"/>
                <w:lang w:eastAsia="de-DE"/>
              </w:rPr>
            </w:pPr>
            <w:r w:rsidRPr="000279A8">
              <w:rPr>
                <w:rFonts w:ascii="Arial" w:eastAsia="Times New Roman" w:hAnsi="Arial" w:cs="Arial"/>
                <w:color w:val="595959" w:themeColor="text1" w:themeTint="A6"/>
                <w:lang w:eastAsia="de-DE"/>
              </w:rPr>
              <w:t>Handlungshilfen für ein gesundes (Arbeits-)</w:t>
            </w:r>
            <w:r>
              <w:rPr>
                <w:rFonts w:ascii="Arial" w:eastAsia="Times New Roman" w:hAnsi="Arial" w:cs="Arial"/>
                <w:color w:val="595959" w:themeColor="text1" w:themeTint="A6"/>
                <w:lang w:eastAsia="de-DE"/>
              </w:rPr>
              <w:t xml:space="preserve"> </w:t>
            </w:r>
            <w:r w:rsidRPr="000279A8">
              <w:rPr>
                <w:rFonts w:ascii="Arial" w:eastAsia="Times New Roman" w:hAnsi="Arial" w:cs="Arial"/>
                <w:color w:val="595959" w:themeColor="text1" w:themeTint="A6"/>
                <w:lang w:eastAsia="de-DE"/>
              </w:rPr>
              <w:t>leben</w:t>
            </w:r>
          </w:p>
        </w:tc>
      </w:tr>
      <w:tr w:rsidR="00CB14C8" w:rsidRPr="008A55FA" w14:paraId="6EC18061" w14:textId="77777777" w:rsidTr="00467B47">
        <w:tc>
          <w:tcPr>
            <w:tcW w:w="10343" w:type="dxa"/>
            <w:gridSpan w:val="2"/>
          </w:tcPr>
          <w:p w14:paraId="554C073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0BDDC83" w14:textId="3FDB7CBB"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r w:rsidR="00D60F43">
              <w:rPr>
                <w:rFonts w:ascii="Arial" w:hAnsi="Arial" w:cs="Arial"/>
                <w:bCs/>
                <w:i w:val="0"/>
                <w:iCs w:val="0"/>
                <w:color w:val="595959" w:themeColor="text1" w:themeTint="A6"/>
              </w:rPr>
              <w:t xml:space="preserve">, </w:t>
            </w:r>
            <w:r w:rsidR="00D60F43" w:rsidRPr="00D60F43">
              <w:rPr>
                <w:rFonts w:ascii="Arial" w:hAnsi="Arial" w:cs="Arial"/>
                <w:bCs/>
                <w:i w:val="0"/>
                <w:iCs w:val="0"/>
                <w:color w:val="595959" w:themeColor="text1" w:themeTint="A6"/>
              </w:rPr>
              <w:t>DGUV Information 206-026</w:t>
            </w:r>
          </w:p>
        </w:tc>
      </w:tr>
      <w:tr w:rsidR="00CB14C8" w:rsidRPr="003C0EAB" w14:paraId="4AB36424" w14:textId="77777777" w:rsidTr="00467B47">
        <w:tc>
          <w:tcPr>
            <w:tcW w:w="2264" w:type="dxa"/>
          </w:tcPr>
          <w:p w14:paraId="1066ED9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7B4B5E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25844CCB" w14:textId="77777777" w:rsidTr="00467B47">
        <w:tc>
          <w:tcPr>
            <w:tcW w:w="2264" w:type="dxa"/>
          </w:tcPr>
          <w:p w14:paraId="5F15914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972D5E3" w14:textId="6D71354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0A29CCA0" w14:textId="77777777" w:rsidTr="00467B47">
        <w:tc>
          <w:tcPr>
            <w:tcW w:w="2264" w:type="dxa"/>
          </w:tcPr>
          <w:p w14:paraId="5F82CDB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81B4B7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5F49B2AA" w14:textId="77777777" w:rsidTr="00467B47">
        <w:tc>
          <w:tcPr>
            <w:tcW w:w="2264" w:type="dxa"/>
          </w:tcPr>
          <w:p w14:paraId="009BCDCD"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432E35F" w14:textId="3E6E210E"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14F7064" w14:textId="77777777" w:rsidTr="00467B47">
        <w:tc>
          <w:tcPr>
            <w:tcW w:w="2264" w:type="dxa"/>
          </w:tcPr>
          <w:p w14:paraId="2958129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2CD840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8E54574" w14:textId="77777777" w:rsidTr="00467B47">
        <w:tc>
          <w:tcPr>
            <w:tcW w:w="2264" w:type="dxa"/>
          </w:tcPr>
          <w:p w14:paraId="2F97705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FBE76E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8B85925" wp14:editId="7340A692">
                  <wp:extent cx="238760" cy="142875"/>
                  <wp:effectExtent l="0" t="0" r="8890" b="952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326B10B" w14:textId="77777777" w:rsidTr="00467B47">
        <w:tc>
          <w:tcPr>
            <w:tcW w:w="2264" w:type="dxa"/>
          </w:tcPr>
          <w:p w14:paraId="7EA6476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C0F546D" w14:textId="56AB1AD0"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7E62A57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r>
        <w:rPr>
          <w:rFonts w:ascii="Arial" w:eastAsia="Times New Roman" w:hAnsi="Arial" w:cs="Arial"/>
          <w:sz w:val="24"/>
          <w:szCs w:val="24"/>
          <w:lang w:eastAsia="de-DE"/>
        </w:rPr>
        <w:t xml:space="preserve"> </w:t>
      </w: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DE44D4D" w14:textId="77777777" w:rsidTr="00467B47">
        <w:tc>
          <w:tcPr>
            <w:tcW w:w="10343" w:type="dxa"/>
            <w:gridSpan w:val="2"/>
            <w:shd w:val="clear" w:color="auto" w:fill="5B9BD5" w:themeFill="accent1"/>
          </w:tcPr>
          <w:p w14:paraId="2973E350"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D11 Hautschutz</w:t>
            </w:r>
          </w:p>
        </w:tc>
      </w:tr>
      <w:tr w:rsidR="00CB14C8" w:rsidRPr="00395742" w14:paraId="4BBEF31F" w14:textId="77777777" w:rsidTr="00467B47">
        <w:tc>
          <w:tcPr>
            <w:tcW w:w="10343" w:type="dxa"/>
            <w:gridSpan w:val="2"/>
          </w:tcPr>
          <w:p w14:paraId="1A7669A1"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2432FD8" wp14:editId="368F2E3D">
                  <wp:extent cx="5764530" cy="1868805"/>
                  <wp:effectExtent l="0" t="0" r="7620" b="0"/>
                  <wp:docPr id="203" name="Grafik 203" descr="Ein Bild, das Finger, Person, Nagel, Dau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descr="Ein Bild, das Finger, Person, Nagel, Daumen enthält.&#10;&#10;Automatisch generierte Beschreibu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2D32D6" w14:paraId="46691E56" w14:textId="77777777" w:rsidTr="00467B47">
        <w:tc>
          <w:tcPr>
            <w:tcW w:w="10343" w:type="dxa"/>
            <w:gridSpan w:val="2"/>
          </w:tcPr>
          <w:p w14:paraId="7781B77D" w14:textId="77777777" w:rsidR="00CB14C8" w:rsidRPr="002D32D6" w:rsidRDefault="00CB14C8" w:rsidP="00467B47">
            <w:pPr>
              <w:spacing w:before="60" w:after="60"/>
              <w:ind w:right="-107"/>
              <w:rPr>
                <w:rFonts w:ascii="Arial" w:eastAsia="Times New Roman" w:hAnsi="Arial" w:cs="Arial"/>
                <w:lang w:eastAsia="de-DE"/>
              </w:rPr>
            </w:pPr>
            <w:r w:rsidRPr="00A307D9">
              <w:rPr>
                <w:rFonts w:ascii="Arial" w:hAnsi="Arial" w:cs="Arial"/>
                <w:color w:val="333333"/>
                <w:shd w:val="clear" w:color="auto" w:fill="FFFFFF"/>
              </w:rPr>
              <w:t xml:space="preserve">Hauterkrankungen gehören zu den häufigsten Erkrankungen an gewerblichen Arbeitsplätzen. Für die Betroffenen kann dies neben gesundheitlichen Problemen die Aufgabe des erlernten Berufes, den Verlust des Arbeitsplatzes und damit finanzielle und soziale Benachteiligungen bedeuten. </w:t>
            </w:r>
            <w:r w:rsidRPr="001B4565">
              <w:rPr>
                <w:rFonts w:ascii="Arial" w:hAnsi="Arial" w:cs="Arial"/>
                <w:color w:val="383838"/>
              </w:rPr>
              <w:t>Hautschutz ist daher in vielen Berufen und Branchen eine notwendige Schutzmaßnahme, die Gesundheit der Mitarbeitenden zu schützen, zu erhalten und zu fördern.</w:t>
            </w:r>
          </w:p>
        </w:tc>
      </w:tr>
      <w:tr w:rsidR="00CB14C8" w:rsidRPr="002D32D6" w14:paraId="09FDDCDD" w14:textId="77777777" w:rsidTr="00467B47">
        <w:tc>
          <w:tcPr>
            <w:tcW w:w="10343" w:type="dxa"/>
            <w:gridSpan w:val="2"/>
          </w:tcPr>
          <w:p w14:paraId="49BDA0A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0ACA3271" w14:textId="1EFFAE69" w:rsidR="00CB14C8" w:rsidRPr="00A307D9" w:rsidRDefault="00CB14C8" w:rsidP="00467B47">
            <w:pPr>
              <w:spacing w:before="60" w:after="60"/>
              <w:ind w:right="-107"/>
              <w:rPr>
                <w:rFonts w:ascii="Arial" w:hAnsi="Arial" w:cs="Arial"/>
                <w:color w:val="333333"/>
                <w:shd w:val="clear" w:color="auto" w:fill="FFFFFF"/>
              </w:rPr>
            </w:pPr>
            <w:r>
              <w:rPr>
                <w:rFonts w:ascii="Arial" w:hAnsi="Arial" w:cs="Arial"/>
                <w:color w:val="595959" w:themeColor="text1" w:themeTint="A6"/>
              </w:rPr>
              <w:t xml:space="preserve">Hier reicht die elektronische Unterweisung aus. Sollte der </w:t>
            </w:r>
            <w:r w:rsidR="00B02218">
              <w:rPr>
                <w:rFonts w:ascii="Arial" w:hAnsi="Arial" w:cs="Arial"/>
                <w:color w:val="595959" w:themeColor="text1" w:themeTint="A6"/>
              </w:rPr>
              <w:t>Mitarbeiter*innen</w:t>
            </w:r>
            <w:r>
              <w:rPr>
                <w:rFonts w:ascii="Arial" w:hAnsi="Arial" w:cs="Arial"/>
                <w:color w:val="595959" w:themeColor="text1" w:themeTint="A6"/>
              </w:rPr>
              <w:t xml:space="preserve"> mit speziellen Stoffen umgehen oder Hautprobleme haben, muss der Betriebsarzt eingeschaltet werden.</w:t>
            </w:r>
          </w:p>
        </w:tc>
      </w:tr>
      <w:tr w:rsidR="00CB14C8" w:rsidRPr="008A55FA" w14:paraId="17779CD4" w14:textId="77777777" w:rsidTr="00467B47">
        <w:tc>
          <w:tcPr>
            <w:tcW w:w="10343" w:type="dxa"/>
            <w:gridSpan w:val="2"/>
          </w:tcPr>
          <w:p w14:paraId="6B0ECC85"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1C8FA09"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Aufbau der Haut</w:t>
            </w:r>
          </w:p>
          <w:p w14:paraId="062CFE85"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Funktionen der Haut</w:t>
            </w:r>
          </w:p>
          <w:p w14:paraId="072CE03A"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Hautschädigungen</w:t>
            </w:r>
          </w:p>
          <w:p w14:paraId="5FA2D57A"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Schutzmaßnahmen</w:t>
            </w:r>
          </w:p>
          <w:p w14:paraId="04E4A34F"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Hautschutzplan</w:t>
            </w:r>
          </w:p>
          <w:p w14:paraId="5259B616"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Schutzhandschuhe</w:t>
            </w:r>
          </w:p>
          <w:p w14:paraId="56AB4029"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Hautschutz</w:t>
            </w:r>
          </w:p>
          <w:p w14:paraId="02C93A64"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Hautpflege</w:t>
            </w:r>
          </w:p>
          <w:p w14:paraId="7CD1CB77" w14:textId="77777777" w:rsidR="00CB14C8" w:rsidRPr="00A307D9" w:rsidRDefault="00CB14C8" w:rsidP="00626C32">
            <w:pPr>
              <w:pStyle w:val="Listenabsatz"/>
              <w:numPr>
                <w:ilvl w:val="0"/>
                <w:numId w:val="35"/>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Händewaschen</w:t>
            </w:r>
          </w:p>
        </w:tc>
      </w:tr>
      <w:tr w:rsidR="00CB14C8" w:rsidRPr="008A55FA" w14:paraId="72CAECE9" w14:textId="77777777" w:rsidTr="00467B47">
        <w:tc>
          <w:tcPr>
            <w:tcW w:w="10343" w:type="dxa"/>
            <w:gridSpan w:val="2"/>
          </w:tcPr>
          <w:p w14:paraId="62C8408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75FD71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CB14C8" w:rsidRPr="003C0EAB" w14:paraId="5C81C47A" w14:textId="77777777" w:rsidTr="00467B47">
        <w:tc>
          <w:tcPr>
            <w:tcW w:w="2264" w:type="dxa"/>
          </w:tcPr>
          <w:p w14:paraId="6DEF8DE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A236FB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6C7BF13" w14:textId="77777777" w:rsidTr="00467B47">
        <w:tc>
          <w:tcPr>
            <w:tcW w:w="2264" w:type="dxa"/>
          </w:tcPr>
          <w:p w14:paraId="795B65F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263B947" w14:textId="1E38FC1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72A44A6C" w14:textId="77777777" w:rsidTr="00467B47">
        <w:tc>
          <w:tcPr>
            <w:tcW w:w="2264" w:type="dxa"/>
          </w:tcPr>
          <w:p w14:paraId="37F9ED0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A0811EC"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4C189393" w14:textId="77777777" w:rsidTr="00467B47">
        <w:tc>
          <w:tcPr>
            <w:tcW w:w="2264" w:type="dxa"/>
          </w:tcPr>
          <w:p w14:paraId="23C7FA36"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9D6AF86" w14:textId="1A257FD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F4E2C11" w14:textId="77777777" w:rsidTr="00467B47">
        <w:tc>
          <w:tcPr>
            <w:tcW w:w="2264" w:type="dxa"/>
          </w:tcPr>
          <w:p w14:paraId="65E25DD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8361EF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815A376" w14:textId="77777777" w:rsidTr="00467B47">
        <w:tc>
          <w:tcPr>
            <w:tcW w:w="2264" w:type="dxa"/>
          </w:tcPr>
          <w:p w14:paraId="44FD4F3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4D4859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DED998D" wp14:editId="0F288354">
                  <wp:extent cx="238760" cy="142875"/>
                  <wp:effectExtent l="0" t="0" r="8890" b="9525"/>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65F0930" w14:textId="77777777" w:rsidTr="00467B47">
        <w:tc>
          <w:tcPr>
            <w:tcW w:w="2264" w:type="dxa"/>
          </w:tcPr>
          <w:p w14:paraId="612CA2C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86DC659" w14:textId="46928567"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36F073D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040D282E"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16E0C023"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6C5A39" w:rsidRPr="00395742" w14:paraId="51DC044A" w14:textId="77777777" w:rsidTr="00765916">
        <w:tc>
          <w:tcPr>
            <w:tcW w:w="10343" w:type="dxa"/>
            <w:gridSpan w:val="2"/>
            <w:shd w:val="clear" w:color="auto" w:fill="5B9BD5" w:themeFill="accent1"/>
          </w:tcPr>
          <w:p w14:paraId="6D903F5F" w14:textId="27E75B91" w:rsidR="006C5A39" w:rsidRPr="00395742" w:rsidRDefault="006C5A39"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D12 Sicherheitskennzeichnung</w:t>
            </w:r>
          </w:p>
        </w:tc>
      </w:tr>
      <w:tr w:rsidR="006C5A39" w:rsidRPr="00395742" w14:paraId="32F40A72" w14:textId="77777777" w:rsidTr="00765916">
        <w:tc>
          <w:tcPr>
            <w:tcW w:w="10343" w:type="dxa"/>
            <w:gridSpan w:val="2"/>
          </w:tcPr>
          <w:p w14:paraId="009D7091" w14:textId="4341FADC" w:rsidR="006C5A39" w:rsidRPr="00395742" w:rsidRDefault="00B27DA6"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noProof/>
              </w:rPr>
              <w:drawing>
                <wp:inline distT="0" distB="0" distL="0" distR="0" wp14:anchorId="5CFBEA09" wp14:editId="79C2DA6A">
                  <wp:extent cx="5756910" cy="1860550"/>
                  <wp:effectExtent l="0" t="0" r="0" b="6350"/>
                  <wp:docPr id="1121663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1860550"/>
                          </a:xfrm>
                          <a:prstGeom prst="rect">
                            <a:avLst/>
                          </a:prstGeom>
                          <a:noFill/>
                          <a:ln>
                            <a:noFill/>
                          </a:ln>
                        </pic:spPr>
                      </pic:pic>
                    </a:graphicData>
                  </a:graphic>
                </wp:inline>
              </w:drawing>
            </w:r>
          </w:p>
        </w:tc>
      </w:tr>
      <w:tr w:rsidR="006C5A39" w:rsidRPr="002D32D6" w14:paraId="098546C1" w14:textId="77777777" w:rsidTr="003179FB">
        <w:tc>
          <w:tcPr>
            <w:tcW w:w="10343" w:type="dxa"/>
            <w:gridSpan w:val="2"/>
            <w:shd w:val="clear" w:color="auto" w:fill="auto"/>
          </w:tcPr>
          <w:p w14:paraId="574191DA" w14:textId="462CFB27" w:rsidR="006C5A39" w:rsidRPr="003179FB" w:rsidRDefault="003179FB" w:rsidP="00765916">
            <w:pPr>
              <w:spacing w:before="60" w:after="60"/>
              <w:ind w:right="-107"/>
              <w:rPr>
                <w:rFonts w:ascii="Arial" w:eastAsia="Times New Roman" w:hAnsi="Arial" w:cs="Arial"/>
                <w:lang w:eastAsia="de-DE"/>
              </w:rPr>
            </w:pPr>
            <w:hyperlink r:id="rId80" w:tgtFrame="_blank" w:history="1">
              <w:r w:rsidRPr="003179FB">
                <w:rPr>
                  <w:rStyle w:val="Hyperlink"/>
                  <w:rFonts w:ascii="Arial" w:hAnsi="Arial" w:cs="Arial"/>
                  <w:color w:val="3B3838" w:themeColor="background2" w:themeShade="40"/>
                  <w:u w:val="none"/>
                </w:rPr>
                <w:t xml:space="preserve">Die </w:t>
              </w:r>
              <w:r w:rsidRPr="003179FB">
                <w:rPr>
                  <w:rStyle w:val="Hyperlink"/>
                  <w:rFonts w:ascii="Arial" w:hAnsi="Arial" w:cs="Arial"/>
                  <w:b/>
                  <w:bCs/>
                  <w:color w:val="3B3838" w:themeColor="background2" w:themeShade="40"/>
                  <w:u w:val="none"/>
                </w:rPr>
                <w:t>Sicherheitskennzeichnung</w:t>
              </w:r>
              <w:r w:rsidRPr="003179FB">
                <w:rPr>
                  <w:rStyle w:val="Hyperlink"/>
                  <w:rFonts w:ascii="Arial" w:hAnsi="Arial" w:cs="Arial"/>
                  <w:color w:val="3B3838" w:themeColor="background2" w:themeShade="40"/>
                  <w:u w:val="none"/>
                </w:rPr>
                <w:t xml:space="preserve"> dient der Unfallverhütung und dem Gesundheitsschutz im Speziellen und der Sicherheit im Allgemeinen, insbesondere am Arbeitsplatz</w:t>
              </w:r>
            </w:hyperlink>
            <w:r w:rsidRPr="003179FB">
              <w:rPr>
                <w:rFonts w:ascii="Arial" w:hAnsi="Arial" w:cs="Arial"/>
                <w:color w:val="3B3838" w:themeColor="background2" w:themeShade="40"/>
                <w:shd w:val="clear" w:color="auto" w:fill="FFFFFF"/>
              </w:rPr>
              <w:t>. </w:t>
            </w:r>
            <w:hyperlink r:id="rId81" w:tgtFrame="_blank" w:history="1">
              <w:r w:rsidRPr="003179FB">
                <w:rPr>
                  <w:rStyle w:val="Hyperlink"/>
                  <w:rFonts w:ascii="Arial" w:hAnsi="Arial" w:cs="Arial"/>
                  <w:color w:val="3B3838" w:themeColor="background2" w:themeShade="40"/>
                  <w:u w:val="none"/>
                  <w:shd w:val="clear" w:color="auto" w:fill="FFFFFF"/>
                </w:rPr>
                <w:t xml:space="preserve">Sicherheitskennzeichen sind Piktogramme, die in Betrieben und in öffentlichen Gebäuden sicherheitsrelevante Informationen für </w:t>
              </w:r>
              <w:r w:rsidR="00B02218">
                <w:rPr>
                  <w:rStyle w:val="Hyperlink"/>
                  <w:rFonts w:ascii="Arial" w:hAnsi="Arial" w:cs="Arial"/>
                  <w:color w:val="3B3838" w:themeColor="background2" w:themeShade="40"/>
                  <w:u w:val="none"/>
                  <w:shd w:val="clear" w:color="auto" w:fill="FFFFFF"/>
                </w:rPr>
                <w:t>Mitarbeiter*innen</w:t>
              </w:r>
              <w:r w:rsidRPr="003179FB">
                <w:rPr>
                  <w:rStyle w:val="Hyperlink"/>
                  <w:rFonts w:ascii="Arial" w:hAnsi="Arial" w:cs="Arial"/>
                  <w:color w:val="3B3838" w:themeColor="background2" w:themeShade="40"/>
                  <w:u w:val="none"/>
                  <w:shd w:val="clear" w:color="auto" w:fill="FFFFFF"/>
                </w:rPr>
                <w:t xml:space="preserve"> und Besucher übermitteln</w:t>
              </w:r>
            </w:hyperlink>
            <w:r w:rsidRPr="003179FB">
              <w:rPr>
                <w:rFonts w:ascii="Arial" w:hAnsi="Arial" w:cs="Arial"/>
                <w:color w:val="3B3838" w:themeColor="background2" w:themeShade="40"/>
                <w:shd w:val="clear" w:color="auto" w:fill="FFFFFF"/>
              </w:rPr>
              <w:t>. </w:t>
            </w:r>
            <w:hyperlink r:id="rId82" w:tgtFrame="_blank" w:history="1">
              <w:r w:rsidRPr="003179FB">
                <w:rPr>
                  <w:rStyle w:val="Hyperlink"/>
                  <w:rFonts w:ascii="Arial" w:hAnsi="Arial" w:cs="Arial"/>
                  <w:color w:val="3B3838" w:themeColor="background2" w:themeShade="40"/>
                  <w:u w:val="none"/>
                  <w:shd w:val="clear" w:color="auto" w:fill="FFFFFF"/>
                </w:rPr>
                <w:t>Dazu werden Symbole genutzt, die möglichst f</w:t>
              </w:r>
              <w:r w:rsidRPr="003179FB">
                <w:rPr>
                  <w:rStyle w:val="Hyperlink"/>
                  <w:rFonts w:ascii="Arial" w:hAnsi="Arial" w:cs="Arial"/>
                  <w:color w:val="3B3838" w:themeColor="background2" w:themeShade="40"/>
                  <w:u w:val="none"/>
                </w:rPr>
                <w:t xml:space="preserve">ür jeden </w:t>
              </w:r>
              <w:r w:rsidRPr="003179FB">
                <w:rPr>
                  <w:rStyle w:val="Hyperlink"/>
                  <w:rFonts w:ascii="Arial" w:hAnsi="Arial" w:cs="Arial"/>
                  <w:color w:val="3B3838" w:themeColor="background2" w:themeShade="40"/>
                  <w:u w:val="none"/>
                  <w:shd w:val="clear" w:color="auto" w:fill="FFFFFF"/>
                </w:rPr>
                <w:t>verständlich und selbsterklärend sind</w:t>
              </w:r>
            </w:hyperlink>
            <w:r w:rsidRPr="003179FB">
              <w:rPr>
                <w:rFonts w:ascii="Arial" w:hAnsi="Arial" w:cs="Arial"/>
                <w:color w:val="3B3838" w:themeColor="background2" w:themeShade="40"/>
              </w:rPr>
              <w:t>.</w:t>
            </w:r>
          </w:p>
        </w:tc>
      </w:tr>
      <w:tr w:rsidR="006C5A39" w:rsidRPr="00A307D9" w14:paraId="5712A8E5" w14:textId="77777777" w:rsidTr="00765916">
        <w:tc>
          <w:tcPr>
            <w:tcW w:w="10343" w:type="dxa"/>
            <w:gridSpan w:val="2"/>
          </w:tcPr>
          <w:p w14:paraId="58F82125"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421C69C6" w14:textId="502168DD" w:rsidR="006C5A39" w:rsidRPr="00A307D9" w:rsidRDefault="006C5A39" w:rsidP="00765916">
            <w:pPr>
              <w:spacing w:before="60" w:after="60"/>
              <w:ind w:right="-107"/>
              <w:rPr>
                <w:rFonts w:ascii="Arial" w:hAnsi="Arial" w:cs="Arial"/>
                <w:color w:val="333333"/>
                <w:shd w:val="clear" w:color="auto" w:fill="FFFFFF"/>
              </w:rPr>
            </w:pPr>
            <w:r>
              <w:rPr>
                <w:rFonts w:ascii="Arial" w:hAnsi="Arial" w:cs="Arial"/>
                <w:color w:val="595959" w:themeColor="text1" w:themeTint="A6"/>
              </w:rPr>
              <w:t xml:space="preserve">Hier reicht die elektronische Unterweisung aus. </w:t>
            </w:r>
          </w:p>
        </w:tc>
      </w:tr>
      <w:tr w:rsidR="006C5A39" w:rsidRPr="00A307D9" w14:paraId="7A50FF48" w14:textId="77777777" w:rsidTr="00765916">
        <w:tc>
          <w:tcPr>
            <w:tcW w:w="10343" w:type="dxa"/>
            <w:gridSpan w:val="2"/>
          </w:tcPr>
          <w:p w14:paraId="01E63C7A" w14:textId="77777777" w:rsidR="006C5A39" w:rsidRPr="008A55FA" w:rsidRDefault="006C5A39" w:rsidP="00765916">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8AABB48" w14:textId="06D6D0D4" w:rsidR="006C5A39" w:rsidRPr="00A307D9"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Definition</w:t>
            </w:r>
          </w:p>
          <w:p w14:paraId="48DFA461" w14:textId="59BE994E" w:rsidR="006C5A39"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Verbotszeichen</w:t>
            </w:r>
          </w:p>
          <w:p w14:paraId="6F8A2B2F" w14:textId="3653166C" w:rsidR="003179FB"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Gebotszeichen</w:t>
            </w:r>
          </w:p>
          <w:p w14:paraId="2C0A79F9" w14:textId="2C1042EB" w:rsidR="003179FB"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Warnzeichen</w:t>
            </w:r>
          </w:p>
          <w:p w14:paraId="4EAA73F7" w14:textId="4EBFB85A" w:rsidR="003179FB" w:rsidRPr="00A307D9"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Rettungszeichen</w:t>
            </w:r>
          </w:p>
          <w:p w14:paraId="51AF88B9" w14:textId="77777777" w:rsidR="003179FB"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Brandschutzzeichen</w:t>
            </w:r>
          </w:p>
          <w:p w14:paraId="5CCD3859" w14:textId="5C025AA4" w:rsidR="003179FB" w:rsidRPr="003179FB"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Handzeichen</w:t>
            </w:r>
          </w:p>
          <w:p w14:paraId="6102F342" w14:textId="1098DB59" w:rsidR="006C5A39" w:rsidRPr="00A307D9"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Form und Farbe</w:t>
            </w:r>
          </w:p>
          <w:p w14:paraId="493B12E7" w14:textId="651F38D5" w:rsidR="006C5A39" w:rsidRPr="00A307D9" w:rsidRDefault="003179FB"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Pflichten</w:t>
            </w:r>
          </w:p>
        </w:tc>
      </w:tr>
      <w:tr w:rsidR="006C5A39" w:rsidRPr="008A55FA" w14:paraId="21345D92" w14:textId="77777777" w:rsidTr="00765916">
        <w:tc>
          <w:tcPr>
            <w:tcW w:w="10343" w:type="dxa"/>
            <w:gridSpan w:val="2"/>
          </w:tcPr>
          <w:p w14:paraId="105E656B" w14:textId="77777777"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06581E1" w14:textId="463EBD22"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2374A8">
              <w:rPr>
                <w:rFonts w:ascii="Arial" w:hAnsi="Arial" w:cs="Arial"/>
                <w:bCs/>
                <w:i w:val="0"/>
                <w:iCs w:val="0"/>
                <w:color w:val="3B3838" w:themeColor="background2" w:themeShade="40"/>
              </w:rPr>
              <w:t>§ 12 ArbSchG / BetrSichV</w:t>
            </w:r>
            <w:r w:rsidR="002374A8" w:rsidRPr="002374A8">
              <w:rPr>
                <w:rFonts w:ascii="Arial" w:hAnsi="Arial" w:cs="Arial"/>
                <w:bCs/>
                <w:i w:val="0"/>
                <w:iCs w:val="0"/>
                <w:color w:val="3B3838" w:themeColor="background2" w:themeShade="40"/>
              </w:rPr>
              <w:t xml:space="preserve">, </w:t>
            </w:r>
            <w:r w:rsidR="002374A8" w:rsidRPr="002374A8">
              <w:rPr>
                <w:rFonts w:ascii="Arial" w:hAnsi="Arial" w:cs="Arial"/>
                <w:i w:val="0"/>
                <w:iCs w:val="0"/>
                <w:color w:val="3B3838" w:themeColor="background2" w:themeShade="40"/>
              </w:rPr>
              <w:t>DGUV Information 211-041</w:t>
            </w:r>
          </w:p>
        </w:tc>
      </w:tr>
      <w:tr w:rsidR="006C5A39" w:rsidRPr="003C0EAB" w14:paraId="19E7E69E" w14:textId="77777777" w:rsidTr="00765916">
        <w:tc>
          <w:tcPr>
            <w:tcW w:w="2264" w:type="dxa"/>
          </w:tcPr>
          <w:p w14:paraId="70F672CB"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99EBDE6"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6C5A39" w:rsidRPr="003C0EAB" w14:paraId="49E0521E" w14:textId="77777777" w:rsidTr="00765916">
        <w:tc>
          <w:tcPr>
            <w:tcW w:w="2264" w:type="dxa"/>
          </w:tcPr>
          <w:p w14:paraId="7086E881"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292840B" w14:textId="33FF8494" w:rsidR="006C5A39" w:rsidRPr="003C0EAB" w:rsidRDefault="00A85C0F" w:rsidP="00765916">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9F2A86">
              <w:rPr>
                <w:rFonts w:ascii="Arial" w:hAnsi="Arial" w:cs="Arial"/>
                <w:i w:val="0"/>
                <w:iCs w:val="0"/>
                <w:color w:val="595959" w:themeColor="text1" w:themeTint="A6"/>
              </w:rPr>
              <w:t xml:space="preserve"> aller Betriebsbereiche</w:t>
            </w:r>
          </w:p>
        </w:tc>
      </w:tr>
      <w:tr w:rsidR="006C5A39" w:rsidRPr="003C0EAB" w14:paraId="5ABE2BD5" w14:textId="77777777" w:rsidTr="00765916">
        <w:tc>
          <w:tcPr>
            <w:tcW w:w="2264" w:type="dxa"/>
          </w:tcPr>
          <w:p w14:paraId="3DBB249D"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F78721A" w14:textId="77777777" w:rsidR="006C5A39" w:rsidRPr="003C0EAB" w:rsidRDefault="006C5A39" w:rsidP="00765916">
            <w:pPr>
              <w:spacing w:before="60" w:after="60"/>
              <w:textAlignment w:val="baseline"/>
              <w:rPr>
                <w:rFonts w:ascii="Arial" w:hAnsi="Arial" w:cs="Arial"/>
                <w:color w:val="666666"/>
              </w:rPr>
            </w:pPr>
            <w:r w:rsidRPr="003C0EAB">
              <w:rPr>
                <w:rFonts w:ascii="Arial" w:hAnsi="Arial" w:cs="Arial"/>
                <w:color w:val="666666"/>
              </w:rPr>
              <w:t>ca. 25 Minuten</w:t>
            </w:r>
          </w:p>
        </w:tc>
      </w:tr>
      <w:tr w:rsidR="006C5A39" w:rsidRPr="003C0EAB" w14:paraId="0F72B8EC" w14:textId="77777777" w:rsidTr="00765916">
        <w:tc>
          <w:tcPr>
            <w:tcW w:w="2264" w:type="dxa"/>
          </w:tcPr>
          <w:p w14:paraId="4CA462CB"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96EEC79" w14:textId="2B59B139" w:rsidR="006C5A39" w:rsidRPr="003C0EAB" w:rsidRDefault="00116F0A" w:rsidP="00765916">
            <w:pPr>
              <w:spacing w:before="60" w:after="60"/>
              <w:textAlignment w:val="baseline"/>
              <w:rPr>
                <w:rFonts w:ascii="Arial" w:hAnsi="Arial" w:cs="Arial"/>
                <w:color w:val="666666"/>
              </w:rPr>
            </w:pPr>
            <w:r>
              <w:rPr>
                <w:rFonts w:ascii="Arial" w:hAnsi="Arial" w:cs="Arial"/>
                <w:color w:val="666666"/>
              </w:rPr>
              <w:t>2024</w:t>
            </w:r>
          </w:p>
        </w:tc>
      </w:tr>
      <w:tr w:rsidR="006C5A39" w:rsidRPr="003C0EAB" w14:paraId="019EE5A1" w14:textId="77777777" w:rsidTr="00765916">
        <w:tc>
          <w:tcPr>
            <w:tcW w:w="2264" w:type="dxa"/>
          </w:tcPr>
          <w:p w14:paraId="3F2CFCD7"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BECAC68"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6C5A39" w:rsidRPr="003C0EAB" w14:paraId="269008F3" w14:textId="77777777" w:rsidTr="00765916">
        <w:tc>
          <w:tcPr>
            <w:tcW w:w="2264" w:type="dxa"/>
          </w:tcPr>
          <w:p w14:paraId="47DC0EC8"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02FD876"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0B60B1D" wp14:editId="12D53C2B">
                  <wp:extent cx="238760" cy="142875"/>
                  <wp:effectExtent l="0" t="0" r="8890" b="9525"/>
                  <wp:docPr id="308404764" name="Grafik 30840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6C5A39" w:rsidRPr="003C0EAB" w14:paraId="13841D84" w14:textId="77777777" w:rsidTr="00765916">
        <w:tc>
          <w:tcPr>
            <w:tcW w:w="2264" w:type="dxa"/>
          </w:tcPr>
          <w:p w14:paraId="7EB42332"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FB73BF5" w14:textId="75DC39C0" w:rsidR="006C5A39" w:rsidRPr="003C0EAB" w:rsidRDefault="001737B4"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6C5A39" w:rsidRPr="003C0EAB">
              <w:rPr>
                <w:rFonts w:ascii="Arial" w:hAnsi="Arial" w:cs="Arial"/>
                <w:i w:val="0"/>
                <w:iCs w:val="0"/>
                <w:color w:val="666666"/>
              </w:rPr>
              <w:t xml:space="preserve"> € zzgl. 19% MwSt.</w:t>
            </w:r>
            <w:r w:rsidR="006C5A39">
              <w:rPr>
                <w:rFonts w:ascii="Arial" w:hAnsi="Arial" w:cs="Arial"/>
                <w:i w:val="0"/>
                <w:iCs w:val="0"/>
                <w:color w:val="666666"/>
              </w:rPr>
              <w:t xml:space="preserve"> pro Lerner (Rabattstaffel)</w:t>
            </w:r>
          </w:p>
        </w:tc>
      </w:tr>
    </w:tbl>
    <w:p w14:paraId="41B59134"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106F5982"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412A326A"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6C5A39" w:rsidRPr="00395742" w14:paraId="1750B254" w14:textId="77777777" w:rsidTr="00765916">
        <w:tc>
          <w:tcPr>
            <w:tcW w:w="10343" w:type="dxa"/>
            <w:gridSpan w:val="2"/>
            <w:shd w:val="clear" w:color="auto" w:fill="5B9BD5" w:themeFill="accent1"/>
          </w:tcPr>
          <w:p w14:paraId="655C0C4C" w14:textId="0F620AE2" w:rsidR="006C5A39" w:rsidRPr="00395742" w:rsidRDefault="006C5A39"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D1</w:t>
            </w:r>
            <w:r w:rsidR="00145442">
              <w:rPr>
                <w:rFonts w:ascii="Arial" w:eastAsia="Times New Roman" w:hAnsi="Arial" w:cs="Arial"/>
                <w:lang w:eastAsia="de-DE"/>
              </w:rPr>
              <w:t>3</w:t>
            </w:r>
            <w:r>
              <w:rPr>
                <w:rFonts w:ascii="Arial" w:eastAsia="Times New Roman" w:hAnsi="Arial" w:cs="Arial"/>
                <w:lang w:eastAsia="de-DE"/>
              </w:rPr>
              <w:t xml:space="preserve"> </w:t>
            </w:r>
            <w:r w:rsidR="00145442">
              <w:rPr>
                <w:rFonts w:ascii="Arial" w:eastAsia="Times New Roman" w:hAnsi="Arial" w:cs="Arial"/>
                <w:lang w:eastAsia="de-DE"/>
              </w:rPr>
              <w:t>Stolper-, Rutsch- und Sturzunfälle</w:t>
            </w:r>
          </w:p>
        </w:tc>
      </w:tr>
      <w:tr w:rsidR="006C5A39" w:rsidRPr="00395742" w14:paraId="648542DD" w14:textId="77777777" w:rsidTr="00765916">
        <w:tc>
          <w:tcPr>
            <w:tcW w:w="10343" w:type="dxa"/>
            <w:gridSpan w:val="2"/>
          </w:tcPr>
          <w:p w14:paraId="0DD5F784" w14:textId="6E3E1773" w:rsidR="006C5A39" w:rsidRPr="00395742" w:rsidRDefault="00B27DA6"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A7E7E8B" wp14:editId="5CF2EB6A">
                  <wp:extent cx="5756910" cy="1860550"/>
                  <wp:effectExtent l="0" t="0" r="0" b="6350"/>
                  <wp:docPr id="83799780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6910" cy="1860550"/>
                          </a:xfrm>
                          <a:prstGeom prst="rect">
                            <a:avLst/>
                          </a:prstGeom>
                          <a:noFill/>
                          <a:ln>
                            <a:noFill/>
                          </a:ln>
                        </pic:spPr>
                      </pic:pic>
                    </a:graphicData>
                  </a:graphic>
                </wp:inline>
              </w:drawing>
            </w:r>
          </w:p>
        </w:tc>
      </w:tr>
      <w:tr w:rsidR="006C5A39" w:rsidRPr="00CE1762" w14:paraId="5F562917" w14:textId="77777777" w:rsidTr="00765916">
        <w:tc>
          <w:tcPr>
            <w:tcW w:w="10343" w:type="dxa"/>
            <w:gridSpan w:val="2"/>
          </w:tcPr>
          <w:p w14:paraId="124AABE8" w14:textId="77777777" w:rsidR="00FF5B4E" w:rsidRDefault="00994F78" w:rsidP="006A1D9A">
            <w:pPr>
              <w:pStyle w:val="StandardWeb"/>
              <w:rPr>
                <w:rFonts w:ascii="Arial" w:hAnsi="Arial" w:cs="Arial"/>
                <w:color w:val="333333"/>
                <w:sz w:val="22"/>
                <w:szCs w:val="22"/>
                <w:shd w:val="clear" w:color="auto" w:fill="FFFFFF"/>
              </w:rPr>
            </w:pPr>
            <w:r w:rsidRPr="00994F78">
              <w:rPr>
                <w:rFonts w:ascii="Arial" w:hAnsi="Arial" w:cs="Arial"/>
                <w:color w:val="333333"/>
                <w:sz w:val="22"/>
                <w:szCs w:val="22"/>
                <w:shd w:val="clear" w:color="auto" w:fill="FFFFFF"/>
              </w:rPr>
              <w:t xml:space="preserve">Stürze gehören zu den häufigsten Unfällen in Unternehmen. Egal ob der Sturz aus der Höhe oder das Stolpern und Rutschen in der Ebene, die Anzahl und die Folgen dieser Unfälle werden oft unterschätzt. </w:t>
            </w:r>
          </w:p>
          <w:p w14:paraId="6763162A" w14:textId="1A3E9F47" w:rsidR="006C5A39" w:rsidRPr="00FF5B4E" w:rsidRDefault="006A1D9A" w:rsidP="00FF5B4E">
            <w:pPr>
              <w:pStyle w:val="StandardWeb"/>
              <w:rPr>
                <w:rFonts w:ascii="Arial" w:hAnsi="Arial" w:cs="Arial"/>
                <w:color w:val="333333"/>
                <w:sz w:val="22"/>
                <w:szCs w:val="22"/>
              </w:rPr>
            </w:pPr>
            <w:r w:rsidRPr="00994F78">
              <w:rPr>
                <w:rFonts w:ascii="Arial" w:hAnsi="Arial" w:cs="Arial"/>
                <w:color w:val="333333"/>
                <w:sz w:val="22"/>
                <w:szCs w:val="22"/>
              </w:rPr>
              <w:t>Jeder fünfte Unfall bei der Arbeit lässt sich auf Stolpern, Rutschen oder Stürze zurückführen. Oftmals sind es vermeintliche Kleinigkeiten, die solche Unfälle begünstigen – sei es die Unachtsamkeit beim Treppensteigen, die wacklige Leiter oder ein rutschiger Boden.</w:t>
            </w:r>
            <w:r w:rsidR="00FF5B4E">
              <w:rPr>
                <w:rFonts w:ascii="Arial" w:hAnsi="Arial" w:cs="Arial"/>
                <w:color w:val="333333"/>
                <w:sz w:val="22"/>
                <w:szCs w:val="22"/>
              </w:rPr>
              <w:t xml:space="preserve"> </w:t>
            </w:r>
            <w:r w:rsidR="00994F78">
              <w:rPr>
                <w:rFonts w:ascii="Helvetica" w:hAnsi="Helvetica" w:cs="Helvetica"/>
                <w:color w:val="333333"/>
                <w:sz w:val="23"/>
                <w:szCs w:val="23"/>
                <w:shd w:val="clear" w:color="auto" w:fill="FFFFFF"/>
              </w:rPr>
              <w:t>Jeder Einzelne kann zur Verhütung von Stolper-, Rutsch- und Sturzunfällen beitragen und sollte Mängel an Arbeitsplätzen und Verkehrswegen</w:t>
            </w:r>
            <w:r w:rsidR="00FF5B4E">
              <w:rPr>
                <w:rFonts w:ascii="Helvetica" w:hAnsi="Helvetica" w:cs="Helvetica"/>
                <w:color w:val="333333"/>
                <w:sz w:val="23"/>
                <w:szCs w:val="23"/>
                <w:shd w:val="clear" w:color="auto" w:fill="FFFFFF"/>
              </w:rPr>
              <w:t xml:space="preserve"> direkt beseitigen oder melden. </w:t>
            </w:r>
            <w:r w:rsidR="00994F78">
              <w:rPr>
                <w:rFonts w:ascii="Helvetica" w:hAnsi="Helvetica" w:cs="Helvetica"/>
                <w:color w:val="333333"/>
                <w:sz w:val="23"/>
                <w:szCs w:val="23"/>
                <w:shd w:val="clear" w:color="auto" w:fill="FFFFFF"/>
              </w:rPr>
              <w:t>Wichtig ist z. B. das Tragen von sicherem Schuhwerk, die Kontrolle von Bewegungsabläufen sowie die Anpassung von Geschwindigkeiten an die örtlichen Bedingungen.</w:t>
            </w:r>
          </w:p>
        </w:tc>
      </w:tr>
      <w:tr w:rsidR="006C5A39" w:rsidRPr="00A307D9" w14:paraId="1FBB8350" w14:textId="77777777" w:rsidTr="00765916">
        <w:tc>
          <w:tcPr>
            <w:tcW w:w="10343" w:type="dxa"/>
            <w:gridSpan w:val="2"/>
          </w:tcPr>
          <w:p w14:paraId="07733D69"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6B07A7C1" w14:textId="77777777" w:rsidR="006C5A39" w:rsidRPr="00A307D9" w:rsidRDefault="006C5A39" w:rsidP="00765916">
            <w:pPr>
              <w:shd w:val="clear" w:color="auto" w:fill="FFFFFF"/>
              <w:spacing w:before="60" w:after="60"/>
              <w:rPr>
                <w:rFonts w:ascii="Arial" w:hAnsi="Arial" w:cs="Arial"/>
                <w:color w:val="595959" w:themeColor="text1" w:themeTint="A6"/>
                <w:shd w:val="clear" w:color="auto" w:fill="FFFFFF"/>
              </w:rPr>
            </w:pPr>
            <w:r>
              <w:rPr>
                <w:rFonts w:ascii="Arial" w:hAnsi="Arial" w:cs="Arial"/>
                <w:color w:val="595959" w:themeColor="text1" w:themeTint="A6"/>
              </w:rPr>
              <w:t xml:space="preserve">Hier reicht die elektronische Unterweisung aus.  </w:t>
            </w:r>
          </w:p>
        </w:tc>
      </w:tr>
      <w:tr w:rsidR="006C5A39" w:rsidRPr="00A307D9" w14:paraId="330DAA58" w14:textId="77777777" w:rsidTr="00765916">
        <w:tc>
          <w:tcPr>
            <w:tcW w:w="10343" w:type="dxa"/>
            <w:gridSpan w:val="2"/>
          </w:tcPr>
          <w:p w14:paraId="77A952A0" w14:textId="77777777" w:rsidR="006C5A39" w:rsidRPr="008A55FA" w:rsidRDefault="006C5A39" w:rsidP="00765916">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5D3B7AA" w14:textId="77777777" w:rsidR="006C5A39" w:rsidRPr="00A307D9" w:rsidRDefault="006C5A39"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Unfälle</w:t>
            </w:r>
          </w:p>
          <w:p w14:paraId="1639D232" w14:textId="77777777" w:rsidR="006C5A39" w:rsidRPr="00A307D9" w:rsidRDefault="006C5A39"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Unfallursachen</w:t>
            </w:r>
          </w:p>
          <w:p w14:paraId="6C0DF975" w14:textId="77777777" w:rsidR="006C5A39"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Bodenunebenheiten</w:t>
            </w:r>
          </w:p>
          <w:p w14:paraId="3CD81626" w14:textId="77777777" w:rsidR="0038553F"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Stolperstellen</w:t>
            </w:r>
          </w:p>
          <w:p w14:paraId="6578BB8B" w14:textId="77777777" w:rsidR="0038553F"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Treppennutzung</w:t>
            </w:r>
          </w:p>
          <w:p w14:paraId="51AE2D16" w14:textId="77777777" w:rsidR="0038553F"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Verhaltensmaßnahmen</w:t>
            </w:r>
          </w:p>
          <w:p w14:paraId="71285339" w14:textId="472F098B" w:rsidR="0038553F" w:rsidRPr="00A307D9" w:rsidRDefault="0038553F" w:rsidP="00626C32">
            <w:pPr>
              <w:pStyle w:val="Listenabsatz"/>
              <w:numPr>
                <w:ilvl w:val="0"/>
                <w:numId w:val="36"/>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6C5A39" w:rsidRPr="00CE1762" w14:paraId="77167EFE" w14:textId="77777777" w:rsidTr="00765916">
        <w:tc>
          <w:tcPr>
            <w:tcW w:w="10343" w:type="dxa"/>
            <w:gridSpan w:val="2"/>
          </w:tcPr>
          <w:p w14:paraId="2E4CCD75" w14:textId="77777777"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372D306" w14:textId="36224575" w:rsidR="006C5A39" w:rsidRPr="00E624A6" w:rsidRDefault="006C5A39" w:rsidP="00765916">
            <w:pPr>
              <w:pStyle w:val="berschrift4"/>
              <w:shd w:val="clear" w:color="auto" w:fill="FFFFFF"/>
              <w:spacing w:before="60" w:after="60" w:line="240" w:lineRule="atLeast"/>
              <w:textAlignment w:val="baseline"/>
              <w:rPr>
                <w:rFonts w:ascii="Arial" w:hAnsi="Arial" w:cs="Arial"/>
                <w:bCs/>
                <w:i w:val="0"/>
                <w:iCs w:val="0"/>
                <w:color w:val="333333"/>
              </w:rPr>
            </w:pPr>
            <w:r w:rsidRPr="00590828">
              <w:rPr>
                <w:rFonts w:ascii="Arial" w:hAnsi="Arial" w:cs="Arial"/>
                <w:bCs/>
                <w:i w:val="0"/>
                <w:iCs w:val="0"/>
                <w:color w:val="595959" w:themeColor="text1" w:themeTint="A6"/>
              </w:rPr>
              <w:t xml:space="preserve">§ 12 ArbSchG / BetrSichV, </w:t>
            </w:r>
            <w:r w:rsidR="00E624A6" w:rsidRPr="00590828">
              <w:rPr>
                <w:rFonts w:ascii="Arial" w:hAnsi="Arial" w:cs="Arial"/>
                <w:bCs/>
                <w:i w:val="0"/>
                <w:iCs w:val="0"/>
                <w:color w:val="595959" w:themeColor="text1" w:themeTint="A6"/>
                <w:shd w:val="clear" w:color="auto" w:fill="FFFFFF"/>
              </w:rPr>
              <w:t>DGUV Vorschrift 1</w:t>
            </w:r>
            <w:r w:rsidR="00E624A6" w:rsidRPr="00590828">
              <w:rPr>
                <w:rFonts w:ascii="Arial" w:hAnsi="Arial" w:cs="Arial"/>
                <w:bCs/>
                <w:i w:val="0"/>
                <w:iCs w:val="0"/>
                <w:color w:val="595959" w:themeColor="text1" w:themeTint="A6"/>
              </w:rPr>
              <w:t>, Arbeitsstättenverordnung</w:t>
            </w:r>
          </w:p>
        </w:tc>
      </w:tr>
      <w:tr w:rsidR="006C5A39" w:rsidRPr="003C0EAB" w14:paraId="6EA22752" w14:textId="77777777" w:rsidTr="00765916">
        <w:tc>
          <w:tcPr>
            <w:tcW w:w="2264" w:type="dxa"/>
          </w:tcPr>
          <w:p w14:paraId="3512D31B"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E397DF7"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6C5A39" w:rsidRPr="003C0EAB" w14:paraId="6984E7C4" w14:textId="77777777" w:rsidTr="00765916">
        <w:tc>
          <w:tcPr>
            <w:tcW w:w="2264" w:type="dxa"/>
          </w:tcPr>
          <w:p w14:paraId="5DCB76A3"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193432C" w14:textId="1AEC5E29" w:rsidR="006C5A39" w:rsidRPr="003C0EAB" w:rsidRDefault="00A85C0F" w:rsidP="00765916">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9F2A86">
              <w:rPr>
                <w:rFonts w:ascii="Arial" w:hAnsi="Arial" w:cs="Arial"/>
                <w:i w:val="0"/>
                <w:iCs w:val="0"/>
                <w:color w:val="595959" w:themeColor="text1" w:themeTint="A6"/>
              </w:rPr>
              <w:t xml:space="preserve"> aller Betriebsbereiche</w:t>
            </w:r>
          </w:p>
        </w:tc>
      </w:tr>
      <w:tr w:rsidR="006C5A39" w:rsidRPr="003C0EAB" w14:paraId="5EB06376" w14:textId="77777777" w:rsidTr="00765916">
        <w:tc>
          <w:tcPr>
            <w:tcW w:w="2264" w:type="dxa"/>
          </w:tcPr>
          <w:p w14:paraId="2ABC42EA"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35FD664" w14:textId="77777777" w:rsidR="006C5A39" w:rsidRPr="003C0EAB" w:rsidRDefault="006C5A39" w:rsidP="00765916">
            <w:pPr>
              <w:spacing w:before="60" w:after="60"/>
              <w:textAlignment w:val="baseline"/>
              <w:rPr>
                <w:rFonts w:ascii="Arial" w:hAnsi="Arial" w:cs="Arial"/>
                <w:color w:val="666666"/>
              </w:rPr>
            </w:pPr>
            <w:r w:rsidRPr="003C0EAB">
              <w:rPr>
                <w:rFonts w:ascii="Arial" w:hAnsi="Arial" w:cs="Arial"/>
                <w:color w:val="666666"/>
              </w:rPr>
              <w:t>ca. 25 Minuten</w:t>
            </w:r>
          </w:p>
        </w:tc>
      </w:tr>
      <w:tr w:rsidR="006C5A39" w:rsidRPr="003C0EAB" w14:paraId="670F14A4" w14:textId="77777777" w:rsidTr="00765916">
        <w:tc>
          <w:tcPr>
            <w:tcW w:w="2264" w:type="dxa"/>
          </w:tcPr>
          <w:p w14:paraId="2FE49B5B"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028C4B4" w14:textId="6AD027F5" w:rsidR="006C5A39" w:rsidRPr="003C0EAB" w:rsidRDefault="00116F0A" w:rsidP="00765916">
            <w:pPr>
              <w:spacing w:before="60" w:after="60"/>
              <w:textAlignment w:val="baseline"/>
              <w:rPr>
                <w:rFonts w:ascii="Arial" w:hAnsi="Arial" w:cs="Arial"/>
                <w:color w:val="666666"/>
              </w:rPr>
            </w:pPr>
            <w:r>
              <w:rPr>
                <w:rFonts w:ascii="Arial" w:hAnsi="Arial" w:cs="Arial"/>
                <w:color w:val="666666"/>
              </w:rPr>
              <w:t>2024</w:t>
            </w:r>
          </w:p>
        </w:tc>
      </w:tr>
      <w:tr w:rsidR="006C5A39" w:rsidRPr="003C0EAB" w14:paraId="7BA85FD3" w14:textId="77777777" w:rsidTr="00765916">
        <w:tc>
          <w:tcPr>
            <w:tcW w:w="2264" w:type="dxa"/>
          </w:tcPr>
          <w:p w14:paraId="4897BD1B"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03E935F"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6C5A39" w:rsidRPr="003C0EAB" w14:paraId="5A4875A3" w14:textId="77777777" w:rsidTr="00765916">
        <w:tc>
          <w:tcPr>
            <w:tcW w:w="2264" w:type="dxa"/>
          </w:tcPr>
          <w:p w14:paraId="05712A54"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1718000"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5A7F78C" wp14:editId="37D07F84">
                  <wp:extent cx="238760" cy="142875"/>
                  <wp:effectExtent l="0" t="0" r="8890" b="9525"/>
                  <wp:docPr id="200285103" name="Grafik 20028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6C5A39" w:rsidRPr="003C0EAB" w14:paraId="07943008" w14:textId="77777777" w:rsidTr="00765916">
        <w:tc>
          <w:tcPr>
            <w:tcW w:w="2264" w:type="dxa"/>
          </w:tcPr>
          <w:p w14:paraId="28D5CECD"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D6B471F" w14:textId="53C7B251" w:rsidR="006C5A39" w:rsidRPr="003C0EAB" w:rsidRDefault="001737B4"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6C5A39" w:rsidRPr="003C0EAB">
              <w:rPr>
                <w:rFonts w:ascii="Arial" w:hAnsi="Arial" w:cs="Arial"/>
                <w:i w:val="0"/>
                <w:iCs w:val="0"/>
                <w:color w:val="666666"/>
              </w:rPr>
              <w:t xml:space="preserve"> € zzgl. 19% MwSt.</w:t>
            </w:r>
            <w:r w:rsidR="006C5A39">
              <w:rPr>
                <w:rFonts w:ascii="Arial" w:hAnsi="Arial" w:cs="Arial"/>
                <w:i w:val="0"/>
                <w:iCs w:val="0"/>
                <w:color w:val="666666"/>
              </w:rPr>
              <w:t xml:space="preserve"> pro Lerner (Rabattstaffel)</w:t>
            </w:r>
          </w:p>
        </w:tc>
      </w:tr>
    </w:tbl>
    <w:p w14:paraId="322917C4"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A45D01" w:rsidRPr="00395742" w14:paraId="7BCA139C" w14:textId="77777777" w:rsidTr="00AA77F1">
        <w:tc>
          <w:tcPr>
            <w:tcW w:w="10343" w:type="dxa"/>
            <w:gridSpan w:val="2"/>
            <w:shd w:val="clear" w:color="auto" w:fill="5B9BD5" w:themeFill="accent1"/>
          </w:tcPr>
          <w:p w14:paraId="49E54663" w14:textId="3F55EFE8"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D14 Leitern und Tritte</w:t>
            </w:r>
          </w:p>
        </w:tc>
      </w:tr>
      <w:tr w:rsidR="00A45D01" w:rsidRPr="00395742" w14:paraId="6CD0C8A2" w14:textId="77777777" w:rsidTr="00AA77F1">
        <w:tc>
          <w:tcPr>
            <w:tcW w:w="10343" w:type="dxa"/>
            <w:gridSpan w:val="2"/>
          </w:tcPr>
          <w:p w14:paraId="125F4B19" w14:textId="702F3F6E" w:rsidR="00A45D01" w:rsidRPr="00395742" w:rsidRDefault="002D7D68"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27BDBF2" wp14:editId="1276BCA2">
                  <wp:extent cx="5764530" cy="1868805"/>
                  <wp:effectExtent l="0" t="0" r="7620" b="0"/>
                  <wp:docPr id="101578381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A45D01" w:rsidRPr="00CE1762" w14:paraId="4A2EEFA0" w14:textId="77777777" w:rsidTr="00AA77F1">
        <w:tc>
          <w:tcPr>
            <w:tcW w:w="10343" w:type="dxa"/>
            <w:gridSpan w:val="2"/>
          </w:tcPr>
          <w:p w14:paraId="20ADE4CA" w14:textId="75D5D235" w:rsidR="00A45D01" w:rsidRPr="00207308" w:rsidRDefault="00C61295" w:rsidP="00AA77F1">
            <w:pPr>
              <w:shd w:val="clear" w:color="auto" w:fill="FFFFFF"/>
              <w:spacing w:before="60" w:after="60"/>
              <w:rPr>
                <w:rFonts w:ascii="Arial" w:eastAsia="Times New Roman" w:hAnsi="Arial" w:cs="Arial"/>
                <w:lang w:eastAsia="de-DE"/>
              </w:rPr>
            </w:pPr>
            <w:r w:rsidRPr="00A307D9">
              <w:rPr>
                <w:rFonts w:ascii="Arial" w:hAnsi="Arial" w:cs="Arial"/>
                <w:color w:val="595959" w:themeColor="text1" w:themeTint="A6"/>
                <w:shd w:val="clear" w:color="auto" w:fill="FFFFFF"/>
              </w:rPr>
              <w:t>Wer hoch hinaus will, braucht einen Aufstieg. Hierzu dienen die unterschiedlichsten Leitern und Tritte.</w:t>
            </w:r>
            <w:r w:rsidRPr="00A307D9">
              <w:rPr>
                <w:rFonts w:ascii="Arial" w:eastAsia="Times New Roman" w:hAnsi="Arial" w:cs="Arial"/>
                <w:color w:val="595959" w:themeColor="text1" w:themeTint="A6"/>
                <w:lang w:eastAsia="de-DE"/>
              </w:rPr>
              <w:t xml:space="preserve"> Dabei ereignen sich i</w:t>
            </w:r>
            <w:r w:rsidRPr="00A307D9">
              <w:rPr>
                <w:rFonts w:ascii="Arial" w:hAnsi="Arial" w:cs="Arial"/>
                <w:color w:val="595959" w:themeColor="text1" w:themeTint="A6"/>
                <w:shd w:val="clear" w:color="auto" w:fill="FFFFFF"/>
              </w:rPr>
              <w:t>n der gewerblichen Wirtschaft jährlich ungefähr</w:t>
            </w:r>
            <w:r w:rsidRPr="00A307D9">
              <w:rPr>
                <w:rStyle w:val="Fett"/>
                <w:rFonts w:ascii="Arial" w:hAnsi="Arial" w:cs="Arial"/>
                <w:color w:val="595959" w:themeColor="text1" w:themeTint="A6"/>
                <w:shd w:val="clear" w:color="auto" w:fill="FFFFFF"/>
              </w:rPr>
              <w:t> </w:t>
            </w:r>
            <w:r w:rsidRPr="00A307D9">
              <w:rPr>
                <w:rStyle w:val="Fett"/>
                <w:rFonts w:ascii="Arial" w:hAnsi="Arial" w:cs="Arial"/>
                <w:b w:val="0"/>
                <w:bCs w:val="0"/>
                <w:color w:val="595959" w:themeColor="text1" w:themeTint="A6"/>
                <w:shd w:val="clear" w:color="auto" w:fill="FFFFFF"/>
              </w:rPr>
              <w:t>27.000 Leiterunfälle</w:t>
            </w:r>
            <w:r w:rsidRPr="00A307D9">
              <w:rPr>
                <w:rFonts w:ascii="Arial" w:hAnsi="Arial" w:cs="Arial"/>
                <w:color w:val="595959" w:themeColor="text1" w:themeTint="A6"/>
                <w:shd w:val="clear" w:color="auto" w:fill="FFFFFF"/>
              </w:rPr>
              <w:t>, meistens hervorgerufen durch ein Fehlverhalten der Nutzer.</w:t>
            </w:r>
            <w:r w:rsidRPr="00A307D9">
              <w:rPr>
                <w:rFonts w:ascii="Arial" w:eastAsia="Times New Roman" w:hAnsi="Arial" w:cs="Arial"/>
                <w:color w:val="595959" w:themeColor="text1" w:themeTint="A6"/>
                <w:lang w:eastAsia="de-DE"/>
              </w:rPr>
              <w:t xml:space="preserve"> Beim Umgang mit Leitern und Tritten ereignen sich nicht nur sehr viele, sondern eben auch sehr schwere Unfälle mit bleibenden Körperschäden. Eine hohe zweistellige Zahl an Unfällen geht in jedem Jahr tödlich aus.</w:t>
            </w:r>
            <w:r w:rsidRPr="00A307D9">
              <w:rPr>
                <w:rFonts w:ascii="Arial" w:hAnsi="Arial" w:cs="Arial"/>
                <w:color w:val="595959" w:themeColor="text1" w:themeTint="A6"/>
                <w:shd w:val="clear" w:color="auto" w:fill="FFFFFF"/>
              </w:rPr>
              <w:t xml:space="preserve"> Die Unfallursachen reichen von unsachgemäßem Gebrauch bis zur Auswahl ungeeigneter Aufstiege.</w:t>
            </w:r>
          </w:p>
        </w:tc>
      </w:tr>
      <w:tr w:rsidR="00A45D01" w:rsidRPr="00A307D9" w14:paraId="7CC879FA" w14:textId="77777777" w:rsidTr="00AA77F1">
        <w:tc>
          <w:tcPr>
            <w:tcW w:w="10343" w:type="dxa"/>
            <w:gridSpan w:val="2"/>
          </w:tcPr>
          <w:p w14:paraId="05ABA997" w14:textId="77777777" w:rsidR="00A45D01" w:rsidRDefault="00A45D01" w:rsidP="00AA77F1">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2595BEE1" w14:textId="77777777" w:rsidR="00A45D01" w:rsidRPr="00A307D9" w:rsidRDefault="00A45D01" w:rsidP="00AA77F1">
            <w:pPr>
              <w:shd w:val="clear" w:color="auto" w:fill="FFFFFF"/>
              <w:spacing w:before="60" w:after="60"/>
              <w:rPr>
                <w:rFonts w:ascii="Arial" w:hAnsi="Arial" w:cs="Arial"/>
                <w:color w:val="595959" w:themeColor="text1" w:themeTint="A6"/>
                <w:shd w:val="clear" w:color="auto" w:fill="FFFFFF"/>
              </w:rPr>
            </w:pPr>
            <w:r>
              <w:rPr>
                <w:rFonts w:ascii="Arial" w:hAnsi="Arial" w:cs="Arial"/>
                <w:color w:val="595959" w:themeColor="text1" w:themeTint="A6"/>
              </w:rPr>
              <w:t xml:space="preserve">Hier reicht die elektronische Unterweisung aus.  </w:t>
            </w:r>
          </w:p>
        </w:tc>
      </w:tr>
      <w:tr w:rsidR="00A45D01" w:rsidRPr="00A307D9" w14:paraId="1259CA09" w14:textId="77777777" w:rsidTr="00AA77F1">
        <w:tc>
          <w:tcPr>
            <w:tcW w:w="10343" w:type="dxa"/>
            <w:gridSpan w:val="2"/>
          </w:tcPr>
          <w:p w14:paraId="31FC6D86" w14:textId="77777777" w:rsidR="00A45D01" w:rsidRPr="008A55FA" w:rsidRDefault="00A45D0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C027157"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Unfälle</w:t>
            </w:r>
          </w:p>
          <w:p w14:paraId="44C2F145"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Unfallursachen</w:t>
            </w:r>
          </w:p>
          <w:p w14:paraId="05AEB5AB"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666666"/>
              </w:rPr>
              <w:t>Leiterarten</w:t>
            </w:r>
          </w:p>
          <w:p w14:paraId="1A7C0D2E"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Leiter Höhe</w:t>
            </w:r>
          </w:p>
          <w:p w14:paraId="2412700F"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Einsatzzeiten nach Höhen und Dauer</w:t>
            </w:r>
          </w:p>
          <w:p w14:paraId="7261BAD3"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Tätigkeiten</w:t>
            </w:r>
          </w:p>
          <w:p w14:paraId="2A492684"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Sicheres Benutzen</w:t>
            </w:r>
          </w:p>
          <w:p w14:paraId="53576527"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Betriebsanweisung</w:t>
            </w:r>
          </w:p>
          <w:p w14:paraId="5AD062C8"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Sichtprüfung</w:t>
            </w:r>
          </w:p>
          <w:p w14:paraId="076A75CA"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666666"/>
              </w:rPr>
              <w:t>Lagerung</w:t>
            </w:r>
          </w:p>
          <w:p w14:paraId="1A3585C6" w14:textId="77777777" w:rsidR="00A45D01" w:rsidRPr="00A307D9" w:rsidRDefault="00A45D01" w:rsidP="00626C32">
            <w:pPr>
              <w:pStyle w:val="Listenabsatz"/>
              <w:numPr>
                <w:ilvl w:val="0"/>
                <w:numId w:val="36"/>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Zubehör</w:t>
            </w:r>
          </w:p>
        </w:tc>
      </w:tr>
      <w:tr w:rsidR="00A45D01" w:rsidRPr="00CE1762" w14:paraId="716A12FA" w14:textId="77777777" w:rsidTr="00AA77F1">
        <w:tc>
          <w:tcPr>
            <w:tcW w:w="10343" w:type="dxa"/>
            <w:gridSpan w:val="2"/>
          </w:tcPr>
          <w:p w14:paraId="19A86B3A" w14:textId="77777777" w:rsidR="00A45D01" w:rsidRPr="008A55FA"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D264D22" w14:textId="77777777" w:rsidR="00A45D01" w:rsidRPr="00CE1762"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A307D9">
              <w:rPr>
                <w:rFonts w:ascii="Arial" w:hAnsi="Arial" w:cs="Arial"/>
                <w:bCs/>
                <w:i w:val="0"/>
                <w:iCs w:val="0"/>
                <w:color w:val="595959" w:themeColor="text1" w:themeTint="A6"/>
              </w:rPr>
              <w:t xml:space="preserve">§ 12 ArbSchG / BetrSichV, </w:t>
            </w:r>
            <w:r w:rsidRPr="00A307D9">
              <w:rPr>
                <w:rFonts w:ascii="Arial" w:hAnsi="Arial" w:cs="Arial"/>
                <w:i w:val="0"/>
                <w:iCs w:val="0"/>
                <w:color w:val="595959" w:themeColor="text1" w:themeTint="A6"/>
              </w:rPr>
              <w:t>DGUV Information 208-016</w:t>
            </w:r>
          </w:p>
        </w:tc>
      </w:tr>
      <w:tr w:rsidR="00A45D01" w:rsidRPr="003C0EAB" w14:paraId="263A2AE1" w14:textId="77777777" w:rsidTr="00AA77F1">
        <w:tc>
          <w:tcPr>
            <w:tcW w:w="2264" w:type="dxa"/>
          </w:tcPr>
          <w:p w14:paraId="0D66E3F4"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F43C71B"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45D01" w:rsidRPr="003C0EAB" w14:paraId="6E2FBF3A" w14:textId="77777777" w:rsidTr="00AA77F1">
        <w:tc>
          <w:tcPr>
            <w:tcW w:w="2264" w:type="dxa"/>
          </w:tcPr>
          <w:p w14:paraId="208BCBF0"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E1B73A1" w14:textId="0535C638" w:rsidR="00A45D01" w:rsidRPr="003C0EAB" w:rsidRDefault="00A85C0F"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9F2A86">
              <w:rPr>
                <w:rFonts w:ascii="Arial" w:hAnsi="Arial" w:cs="Arial"/>
                <w:i w:val="0"/>
                <w:iCs w:val="0"/>
                <w:color w:val="595959" w:themeColor="text1" w:themeTint="A6"/>
              </w:rPr>
              <w:t xml:space="preserve"> aller Betriebsbereiche</w:t>
            </w:r>
          </w:p>
        </w:tc>
      </w:tr>
      <w:tr w:rsidR="00A45D01" w:rsidRPr="003C0EAB" w14:paraId="380E9C4E" w14:textId="77777777" w:rsidTr="00AA77F1">
        <w:tc>
          <w:tcPr>
            <w:tcW w:w="2264" w:type="dxa"/>
          </w:tcPr>
          <w:p w14:paraId="38C808CF"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D06C709" w14:textId="77777777" w:rsidR="00A45D01" w:rsidRPr="003C0EAB" w:rsidRDefault="00A45D01"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A45D01" w:rsidRPr="003C0EAB" w14:paraId="0FBEA7A5" w14:textId="77777777" w:rsidTr="00AA77F1">
        <w:tc>
          <w:tcPr>
            <w:tcW w:w="2264" w:type="dxa"/>
          </w:tcPr>
          <w:p w14:paraId="238F35E1" w14:textId="77777777" w:rsidR="00A45D01"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812AE89" w14:textId="7DF59AB0" w:rsidR="00A45D0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A45D01" w:rsidRPr="003C0EAB" w14:paraId="12B71D0B" w14:textId="77777777" w:rsidTr="00AA77F1">
        <w:tc>
          <w:tcPr>
            <w:tcW w:w="2264" w:type="dxa"/>
          </w:tcPr>
          <w:p w14:paraId="203231AC"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0A846F6"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45D01" w:rsidRPr="003C0EAB" w14:paraId="0803378A" w14:textId="77777777" w:rsidTr="00AA77F1">
        <w:tc>
          <w:tcPr>
            <w:tcW w:w="2264" w:type="dxa"/>
          </w:tcPr>
          <w:p w14:paraId="15E1E206"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5A8CE68"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C6037F1" wp14:editId="324ECE47">
                  <wp:extent cx="238760" cy="142875"/>
                  <wp:effectExtent l="0" t="0" r="8890" b="9525"/>
                  <wp:docPr id="1515712010" name="Grafik 15157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45D01" w:rsidRPr="003C0EAB" w14:paraId="76A3E9A8" w14:textId="77777777" w:rsidTr="00AA77F1">
        <w:tc>
          <w:tcPr>
            <w:tcW w:w="2264" w:type="dxa"/>
          </w:tcPr>
          <w:p w14:paraId="7E764EBE"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BB7D646" w14:textId="2F85AF81" w:rsidR="00A45D0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A45D01" w:rsidRPr="003C0EAB">
              <w:rPr>
                <w:rFonts w:ascii="Arial" w:hAnsi="Arial" w:cs="Arial"/>
                <w:i w:val="0"/>
                <w:iCs w:val="0"/>
                <w:color w:val="666666"/>
              </w:rPr>
              <w:t xml:space="preserve"> € zzgl. 19% MwSt.</w:t>
            </w:r>
            <w:r w:rsidR="00A45D01">
              <w:rPr>
                <w:rFonts w:ascii="Arial" w:hAnsi="Arial" w:cs="Arial"/>
                <w:i w:val="0"/>
                <w:iCs w:val="0"/>
                <w:color w:val="666666"/>
              </w:rPr>
              <w:t xml:space="preserve"> pro Lerner (Rabattstaffel)</w:t>
            </w:r>
          </w:p>
        </w:tc>
      </w:tr>
    </w:tbl>
    <w:p w14:paraId="1B78C571"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p w14:paraId="15286632"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6C5A39" w:rsidRPr="00395742" w14:paraId="7178C19B" w14:textId="77777777" w:rsidTr="00765916">
        <w:tc>
          <w:tcPr>
            <w:tcW w:w="10343" w:type="dxa"/>
            <w:gridSpan w:val="2"/>
            <w:shd w:val="clear" w:color="auto" w:fill="5B9BD5" w:themeFill="accent1"/>
          </w:tcPr>
          <w:p w14:paraId="738FDF5C" w14:textId="71C149BD" w:rsidR="006C5A39" w:rsidRPr="00395742" w:rsidRDefault="006C5A39"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D15 </w:t>
            </w:r>
            <w:r>
              <w:rPr>
                <w:rFonts w:ascii="Arial" w:eastAsia="Times New Roman" w:hAnsi="Arial" w:cs="Arial"/>
                <w:color w:val="0070C0"/>
                <w:lang w:eastAsia="de-DE"/>
              </w:rPr>
              <w:t>Homeoffice</w:t>
            </w:r>
          </w:p>
        </w:tc>
      </w:tr>
      <w:tr w:rsidR="006C5A39" w:rsidRPr="00395742" w14:paraId="15B088A6" w14:textId="77777777" w:rsidTr="00765916">
        <w:tc>
          <w:tcPr>
            <w:tcW w:w="10343" w:type="dxa"/>
            <w:gridSpan w:val="2"/>
          </w:tcPr>
          <w:p w14:paraId="40A85ACF" w14:textId="3FAFE5CB" w:rsidR="006C5A39" w:rsidRPr="00395742" w:rsidRDefault="00035679" w:rsidP="00765916">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6E78CEF" wp14:editId="6A4A4E6F">
                  <wp:extent cx="5764530" cy="1868805"/>
                  <wp:effectExtent l="0" t="0" r="7620" b="0"/>
                  <wp:docPr id="70239255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6C5A39" w:rsidRPr="002D32D6" w14:paraId="62327BF8" w14:textId="77777777" w:rsidTr="00765916">
        <w:tc>
          <w:tcPr>
            <w:tcW w:w="10343" w:type="dxa"/>
            <w:gridSpan w:val="2"/>
          </w:tcPr>
          <w:p w14:paraId="30770CCA" w14:textId="36BFC1FD" w:rsidR="006C5A39" w:rsidRPr="002D32D6" w:rsidRDefault="00C61295" w:rsidP="00590828">
            <w:pPr>
              <w:spacing w:before="60" w:after="60"/>
              <w:ind w:right="-108"/>
              <w:rPr>
                <w:rFonts w:ascii="Arial" w:eastAsia="Times New Roman" w:hAnsi="Arial" w:cs="Arial"/>
                <w:lang w:eastAsia="de-DE"/>
              </w:rPr>
            </w:pPr>
            <w:r w:rsidRPr="00207308">
              <w:rPr>
                <w:rFonts w:ascii="Arial" w:hAnsi="Arial" w:cs="Arial"/>
                <w:color w:val="3B3838" w:themeColor="background2" w:themeShade="40"/>
                <w:spacing w:val="5"/>
                <w:shd w:val="clear" w:color="auto" w:fill="FFFFFF"/>
              </w:rPr>
              <w:t>Mobile Arbeit zeichnet sich dadurch aus, dass Arbeitnehmer ihre Arbeit von einem Ort außerhalb der eigentlichen Betriebsstätte erbringen. Mobile Arbeit kann entweder an einem Ort, der vom Arbeitnehmer selbst gewählt wird oder an einem fest mit dem Arbeitgeber vereinbarten Ort (</w:t>
            </w:r>
            <w:r w:rsidRPr="00207308">
              <w:rPr>
                <w:rFonts w:ascii="Arial" w:hAnsi="Arial" w:cs="Arial"/>
                <w:color w:val="3B3838" w:themeColor="background2" w:themeShade="40"/>
              </w:rPr>
              <w:t>z.B.</w:t>
            </w:r>
            <w:r w:rsidRPr="00207308">
              <w:rPr>
                <w:rFonts w:ascii="Arial" w:hAnsi="Arial" w:cs="Arial"/>
                <w:color w:val="3B3838" w:themeColor="background2" w:themeShade="40"/>
                <w:spacing w:val="5"/>
                <w:shd w:val="clear" w:color="auto" w:fill="FFFFFF"/>
              </w:rPr>
              <w:t xml:space="preserve"> Homeoffice) erbracht werden. </w:t>
            </w:r>
            <w:r w:rsidRPr="00AD5589">
              <w:rPr>
                <w:rFonts w:ascii="Arial" w:hAnsi="Arial" w:cs="Arial"/>
                <w:color w:val="3B3838" w:themeColor="background2" w:themeShade="40"/>
                <w:spacing w:val="5"/>
                <w:shd w:val="clear" w:color="auto" w:fill="FFFFFF"/>
              </w:rPr>
              <w:t>Die Regeln und Verantwortlichkeiten im Arbeitsschutz, gelten auch im Homeoffice. Mobile Arbeit darf nicht zu Entgrenzung führen. Umso wichtiger ist es anzuerkennen, dass Regeln des Arbeitsschutzes bei mobiler Arbeit und im Homeoffice genauso gelten wie im Büro. Dafür trägt der Arbeitgeber die Verantwortung.</w:t>
            </w:r>
          </w:p>
        </w:tc>
      </w:tr>
      <w:tr w:rsidR="006C5A39" w:rsidRPr="00A307D9" w14:paraId="0E644DBF" w14:textId="77777777" w:rsidTr="00765916">
        <w:tc>
          <w:tcPr>
            <w:tcW w:w="10343" w:type="dxa"/>
            <w:gridSpan w:val="2"/>
          </w:tcPr>
          <w:p w14:paraId="45CACA16"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sidRPr="002D3369">
              <w:rPr>
                <w:rFonts w:ascii="Arial" w:hAnsi="Arial" w:cs="Arial"/>
                <w:b/>
                <w:bCs/>
                <w:i w:val="0"/>
                <w:iCs w:val="0"/>
                <w:color w:val="333333"/>
              </w:rPr>
              <w:t>Hinweis für den Unterweisungsverantwortlichen:</w:t>
            </w:r>
          </w:p>
          <w:p w14:paraId="0FB7848A" w14:textId="4FECDDA6" w:rsidR="006C5A39" w:rsidRPr="00A307D9" w:rsidRDefault="006C5A39" w:rsidP="00765916">
            <w:pPr>
              <w:spacing w:before="60" w:after="60"/>
              <w:ind w:right="-107"/>
              <w:rPr>
                <w:rFonts w:ascii="Arial" w:hAnsi="Arial" w:cs="Arial"/>
                <w:color w:val="333333"/>
                <w:shd w:val="clear" w:color="auto" w:fill="FFFFFF"/>
              </w:rPr>
            </w:pPr>
            <w:r>
              <w:rPr>
                <w:rFonts w:ascii="Arial" w:hAnsi="Arial" w:cs="Arial"/>
                <w:color w:val="595959" w:themeColor="text1" w:themeTint="A6"/>
              </w:rPr>
              <w:t xml:space="preserve">Hier reicht die elektronische Unterweisung aus. </w:t>
            </w:r>
          </w:p>
        </w:tc>
      </w:tr>
      <w:tr w:rsidR="006C5A39" w:rsidRPr="00A307D9" w14:paraId="3520405E" w14:textId="77777777" w:rsidTr="00765916">
        <w:tc>
          <w:tcPr>
            <w:tcW w:w="10343" w:type="dxa"/>
            <w:gridSpan w:val="2"/>
          </w:tcPr>
          <w:p w14:paraId="390740EC" w14:textId="77777777" w:rsidR="006C5A39" w:rsidRPr="008A55FA" w:rsidRDefault="006C5A39" w:rsidP="00765916">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F286A46" w14:textId="3C900F44" w:rsidR="006C5A39" w:rsidRPr="005E23A1"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Definition</w:t>
            </w:r>
          </w:p>
          <w:p w14:paraId="78DA3BC4" w14:textId="27632E01" w:rsidR="005E23A1"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Rechtliche Einordung</w:t>
            </w:r>
          </w:p>
          <w:p w14:paraId="4FE89102" w14:textId="7233BCE8" w:rsidR="005E23A1" w:rsidRPr="00A307D9"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Verantwortung</w:t>
            </w:r>
          </w:p>
          <w:p w14:paraId="4C81FAC3" w14:textId="49F7E3A6" w:rsidR="006C5A39" w:rsidRPr="00A307D9"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Bürostuhl</w:t>
            </w:r>
          </w:p>
          <w:p w14:paraId="6D2BC1FC" w14:textId="77777777" w:rsidR="006C5A39" w:rsidRPr="005E23A1"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Einstellung Bildschirm</w:t>
            </w:r>
          </w:p>
          <w:p w14:paraId="2805AA8A" w14:textId="77777777" w:rsidR="005E23A1"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Belastung</w:t>
            </w:r>
          </w:p>
          <w:p w14:paraId="45A3B9EB" w14:textId="6074CA59" w:rsidR="005E23A1" w:rsidRPr="00A307D9" w:rsidRDefault="005E23A1" w:rsidP="00626C32">
            <w:pPr>
              <w:pStyle w:val="Listenabsatz"/>
              <w:numPr>
                <w:ilvl w:val="0"/>
                <w:numId w:val="35"/>
              </w:numPr>
              <w:tabs>
                <w:tab w:val="clear" w:pos="720"/>
              </w:tabs>
              <w:spacing w:before="40" w:after="40"/>
              <w:ind w:left="459"/>
              <w:textAlignment w:val="baseline"/>
              <w:rPr>
                <w:rFonts w:ascii="Arial" w:hAnsi="Arial" w:cs="Arial"/>
                <w:color w:val="666666"/>
              </w:rPr>
            </w:pPr>
            <w:r>
              <w:rPr>
                <w:rFonts w:ascii="Arial" w:hAnsi="Arial" w:cs="Arial"/>
                <w:color w:val="666666"/>
              </w:rPr>
              <w:t>Fit im Büro</w:t>
            </w:r>
          </w:p>
        </w:tc>
      </w:tr>
      <w:tr w:rsidR="006C5A39" w:rsidRPr="008A55FA" w14:paraId="7BEA5AD6" w14:textId="77777777" w:rsidTr="00765916">
        <w:tc>
          <w:tcPr>
            <w:tcW w:w="10343" w:type="dxa"/>
            <w:gridSpan w:val="2"/>
          </w:tcPr>
          <w:p w14:paraId="31522161" w14:textId="77777777"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6D747CD" w14:textId="77777777" w:rsidR="006C5A39" w:rsidRPr="008A55FA" w:rsidRDefault="006C5A39" w:rsidP="00765916">
            <w:pPr>
              <w:pStyle w:val="berschrift4"/>
              <w:shd w:val="clear" w:color="auto" w:fill="FFFFFF"/>
              <w:spacing w:before="60" w:after="60" w:line="240" w:lineRule="atLeast"/>
              <w:textAlignment w:val="baseline"/>
              <w:rPr>
                <w:rFonts w:ascii="Arial" w:hAnsi="Arial" w:cs="Arial"/>
                <w:b/>
                <w:bCs/>
                <w:i w:val="0"/>
                <w:iCs w:val="0"/>
                <w:color w:val="333333"/>
              </w:rPr>
            </w:pPr>
            <w:r w:rsidRPr="003C0EAB">
              <w:rPr>
                <w:rFonts w:ascii="Arial" w:hAnsi="Arial" w:cs="Arial"/>
                <w:bCs/>
                <w:i w:val="0"/>
                <w:iCs w:val="0"/>
                <w:color w:val="595959" w:themeColor="text1" w:themeTint="A6"/>
              </w:rPr>
              <w:t>§ 12 ArbSchG / BetrSich</w:t>
            </w:r>
            <w:r>
              <w:rPr>
                <w:rFonts w:ascii="Arial" w:hAnsi="Arial" w:cs="Arial"/>
                <w:bCs/>
                <w:i w:val="0"/>
                <w:iCs w:val="0"/>
                <w:color w:val="595959" w:themeColor="text1" w:themeTint="A6"/>
              </w:rPr>
              <w:t>V</w:t>
            </w:r>
          </w:p>
        </w:tc>
      </w:tr>
      <w:tr w:rsidR="006C5A39" w:rsidRPr="003C0EAB" w14:paraId="16C41758" w14:textId="77777777" w:rsidTr="00765916">
        <w:tc>
          <w:tcPr>
            <w:tcW w:w="2264" w:type="dxa"/>
          </w:tcPr>
          <w:p w14:paraId="68ABBC00"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F583A5F"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6C5A39" w:rsidRPr="003C0EAB" w14:paraId="150B377C" w14:textId="77777777" w:rsidTr="00765916">
        <w:tc>
          <w:tcPr>
            <w:tcW w:w="2264" w:type="dxa"/>
          </w:tcPr>
          <w:p w14:paraId="7BC053B9"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C58C85C" w14:textId="67C2A26B" w:rsidR="006C5A39" w:rsidRPr="003C0EAB" w:rsidRDefault="00B02218" w:rsidP="00765916">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6C5A39" w:rsidRPr="003C0EAB">
              <w:rPr>
                <w:rFonts w:ascii="Arial" w:hAnsi="Arial" w:cs="Arial"/>
                <w:i w:val="0"/>
                <w:iCs w:val="0"/>
                <w:color w:val="595959" w:themeColor="text1" w:themeTint="A6"/>
              </w:rPr>
              <w:t xml:space="preserve"> </w:t>
            </w:r>
            <w:r w:rsidR="006C5A39">
              <w:rPr>
                <w:rFonts w:ascii="Arial" w:hAnsi="Arial" w:cs="Arial"/>
                <w:i w:val="0"/>
                <w:iCs w:val="0"/>
                <w:color w:val="595959" w:themeColor="text1" w:themeTint="A6"/>
              </w:rPr>
              <w:t>i</w:t>
            </w:r>
            <w:r w:rsidR="009F2A86">
              <w:rPr>
                <w:rFonts w:ascii="Arial" w:hAnsi="Arial" w:cs="Arial"/>
                <w:i w:val="0"/>
                <w:iCs w:val="0"/>
                <w:color w:val="595959" w:themeColor="text1" w:themeTint="A6"/>
              </w:rPr>
              <w:t>m Homeoffice</w:t>
            </w:r>
          </w:p>
        </w:tc>
      </w:tr>
      <w:tr w:rsidR="006C5A39" w:rsidRPr="003C0EAB" w14:paraId="57B85661" w14:textId="77777777" w:rsidTr="00765916">
        <w:tc>
          <w:tcPr>
            <w:tcW w:w="2264" w:type="dxa"/>
          </w:tcPr>
          <w:p w14:paraId="6A5C3D27"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FA2E857" w14:textId="027CE8CC" w:rsidR="006C5A39" w:rsidRPr="003C0EAB" w:rsidRDefault="006C5A39" w:rsidP="00765916">
            <w:pPr>
              <w:spacing w:before="60" w:after="60"/>
              <w:textAlignment w:val="baseline"/>
              <w:rPr>
                <w:rFonts w:ascii="Arial" w:hAnsi="Arial" w:cs="Arial"/>
                <w:color w:val="666666"/>
              </w:rPr>
            </w:pPr>
            <w:r w:rsidRPr="003C0EAB">
              <w:rPr>
                <w:rFonts w:ascii="Arial" w:hAnsi="Arial" w:cs="Arial"/>
                <w:color w:val="666666"/>
              </w:rPr>
              <w:t xml:space="preserve">ca. </w:t>
            </w:r>
            <w:r w:rsidR="005E23A1">
              <w:rPr>
                <w:rFonts w:ascii="Arial" w:hAnsi="Arial" w:cs="Arial"/>
                <w:color w:val="666666"/>
              </w:rPr>
              <w:t>1</w:t>
            </w:r>
            <w:r w:rsidRPr="003C0EAB">
              <w:rPr>
                <w:rFonts w:ascii="Arial" w:hAnsi="Arial" w:cs="Arial"/>
                <w:color w:val="666666"/>
              </w:rPr>
              <w:t>5 Minuten</w:t>
            </w:r>
          </w:p>
        </w:tc>
      </w:tr>
      <w:tr w:rsidR="006C5A39" w:rsidRPr="003C0EAB" w14:paraId="777CA902" w14:textId="77777777" w:rsidTr="00765916">
        <w:tc>
          <w:tcPr>
            <w:tcW w:w="2264" w:type="dxa"/>
          </w:tcPr>
          <w:p w14:paraId="55D69BFB" w14:textId="77777777" w:rsidR="006C5A39" w:rsidRDefault="006C5A39"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52AD6BC" w14:textId="6EE02421" w:rsidR="006C5A39" w:rsidRPr="003C0EAB" w:rsidRDefault="00116F0A" w:rsidP="00765916">
            <w:pPr>
              <w:spacing w:before="60" w:after="60"/>
              <w:textAlignment w:val="baseline"/>
              <w:rPr>
                <w:rFonts w:ascii="Arial" w:hAnsi="Arial" w:cs="Arial"/>
                <w:color w:val="666666"/>
              </w:rPr>
            </w:pPr>
            <w:r>
              <w:rPr>
                <w:rFonts w:ascii="Arial" w:hAnsi="Arial" w:cs="Arial"/>
                <w:color w:val="666666"/>
              </w:rPr>
              <w:t>2024</w:t>
            </w:r>
          </w:p>
        </w:tc>
      </w:tr>
      <w:tr w:rsidR="006C5A39" w:rsidRPr="003C0EAB" w14:paraId="47C7FEE2" w14:textId="77777777" w:rsidTr="00765916">
        <w:tc>
          <w:tcPr>
            <w:tcW w:w="2264" w:type="dxa"/>
          </w:tcPr>
          <w:p w14:paraId="046CB335"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923A6EF"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6C5A39" w:rsidRPr="003C0EAB" w14:paraId="7535E7BF" w14:textId="77777777" w:rsidTr="00765916">
        <w:tc>
          <w:tcPr>
            <w:tcW w:w="2264" w:type="dxa"/>
          </w:tcPr>
          <w:p w14:paraId="5E89F8B2" w14:textId="77777777" w:rsidR="006C5A39" w:rsidRPr="008A55FA"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E16A146" w14:textId="77777777" w:rsidR="006C5A39" w:rsidRPr="003C0EAB" w:rsidRDefault="006C5A39" w:rsidP="00765916">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E80156A" wp14:editId="42C28522">
                  <wp:extent cx="238760" cy="142875"/>
                  <wp:effectExtent l="0" t="0" r="8890" b="9525"/>
                  <wp:docPr id="212140152" name="Grafik 21214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6C5A39" w:rsidRPr="003C0EAB" w14:paraId="26BA076E" w14:textId="77777777" w:rsidTr="00765916">
        <w:tc>
          <w:tcPr>
            <w:tcW w:w="2264" w:type="dxa"/>
          </w:tcPr>
          <w:p w14:paraId="30088B31" w14:textId="77777777" w:rsidR="006C5A39" w:rsidRPr="008A55FA" w:rsidRDefault="006C5A39" w:rsidP="00765916">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2D09391" w14:textId="4B15FEC4" w:rsidR="006C5A39" w:rsidRPr="003C0EAB" w:rsidRDefault="001737B4" w:rsidP="00765916">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6C5A39" w:rsidRPr="003C0EAB">
              <w:rPr>
                <w:rFonts w:ascii="Arial" w:hAnsi="Arial" w:cs="Arial"/>
                <w:i w:val="0"/>
                <w:iCs w:val="0"/>
                <w:color w:val="666666"/>
              </w:rPr>
              <w:t xml:space="preserve"> € zzgl. 19% MwSt.</w:t>
            </w:r>
            <w:r w:rsidR="006C5A39">
              <w:rPr>
                <w:rFonts w:ascii="Arial" w:hAnsi="Arial" w:cs="Arial"/>
                <w:i w:val="0"/>
                <w:iCs w:val="0"/>
                <w:color w:val="666666"/>
              </w:rPr>
              <w:t xml:space="preserve"> pro Lerner (Rabattstaffel)</w:t>
            </w:r>
          </w:p>
        </w:tc>
      </w:tr>
    </w:tbl>
    <w:p w14:paraId="65B533C4"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5A7B086D"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p w14:paraId="231B9F60" w14:textId="77777777" w:rsidR="006C5A39" w:rsidRDefault="006C5A39"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0F0606E" w14:textId="77777777" w:rsidTr="00467B47">
        <w:tc>
          <w:tcPr>
            <w:tcW w:w="10343" w:type="dxa"/>
            <w:gridSpan w:val="2"/>
            <w:shd w:val="clear" w:color="auto" w:fill="5B9BD5" w:themeFill="accent1"/>
          </w:tcPr>
          <w:p w14:paraId="18C60D13" w14:textId="289E2755"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E0</w:t>
            </w:r>
            <w:r w:rsidR="006C5A39">
              <w:rPr>
                <w:rFonts w:ascii="Arial" w:eastAsia="Times New Roman" w:hAnsi="Arial" w:cs="Arial"/>
                <w:lang w:eastAsia="de-DE"/>
              </w:rPr>
              <w:t>1</w:t>
            </w:r>
            <w:r>
              <w:rPr>
                <w:rFonts w:ascii="Arial" w:eastAsia="Times New Roman" w:hAnsi="Arial" w:cs="Arial"/>
                <w:lang w:eastAsia="de-DE"/>
              </w:rPr>
              <w:t xml:space="preserve"> </w:t>
            </w:r>
            <w:r w:rsidR="00A54626">
              <w:rPr>
                <w:rFonts w:ascii="Arial" w:eastAsia="Times New Roman" w:hAnsi="Arial" w:cs="Arial"/>
                <w:lang w:eastAsia="de-DE"/>
              </w:rPr>
              <w:t>Druck</w:t>
            </w:r>
            <w:r>
              <w:rPr>
                <w:rFonts w:ascii="Arial" w:eastAsia="Times New Roman" w:hAnsi="Arial" w:cs="Arial"/>
                <w:lang w:eastAsia="de-DE"/>
              </w:rPr>
              <w:t>gasflaschen</w:t>
            </w:r>
          </w:p>
        </w:tc>
      </w:tr>
      <w:tr w:rsidR="00CB14C8" w:rsidRPr="00395742" w14:paraId="1F5DF591" w14:textId="77777777" w:rsidTr="00467B47">
        <w:tc>
          <w:tcPr>
            <w:tcW w:w="10343" w:type="dxa"/>
            <w:gridSpan w:val="2"/>
          </w:tcPr>
          <w:p w14:paraId="20B01D3A" w14:textId="52D628FB" w:rsidR="00CB14C8" w:rsidRPr="00395742" w:rsidRDefault="00AF5D8F"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D81198D" wp14:editId="3614B0FA">
                  <wp:extent cx="5764530" cy="1868805"/>
                  <wp:effectExtent l="0" t="0" r="7620" b="0"/>
                  <wp:docPr id="146584990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5F8FEA3E" w14:textId="77777777" w:rsidTr="00467B47">
        <w:tc>
          <w:tcPr>
            <w:tcW w:w="10343" w:type="dxa"/>
            <w:gridSpan w:val="2"/>
          </w:tcPr>
          <w:p w14:paraId="72A28331" w14:textId="19E50119" w:rsidR="00CB14C8" w:rsidRPr="00713D1C" w:rsidRDefault="00CB14C8" w:rsidP="00467B47">
            <w:pPr>
              <w:shd w:val="clear" w:color="auto" w:fill="FFFFFF"/>
              <w:spacing w:before="60" w:after="60"/>
              <w:rPr>
                <w:rFonts w:ascii="Arial" w:hAnsi="Arial" w:cs="Arial"/>
                <w:color w:val="595959" w:themeColor="text1" w:themeTint="A6"/>
                <w:shd w:val="clear" w:color="auto" w:fill="FFFFFF"/>
              </w:rPr>
            </w:pPr>
            <w:r w:rsidRPr="00713D1C">
              <w:rPr>
                <w:rFonts w:ascii="Arial" w:hAnsi="Arial" w:cs="Arial"/>
                <w:color w:val="595959" w:themeColor="text1" w:themeTint="A6"/>
              </w:rPr>
              <w:t xml:space="preserve">In vielen Betrieben werden </w:t>
            </w:r>
            <w:r w:rsidRPr="00AF5D8F">
              <w:rPr>
                <w:rFonts w:ascii="Arial" w:hAnsi="Arial" w:cs="Arial"/>
                <w:b/>
                <w:bCs/>
                <w:color w:val="595959" w:themeColor="text1" w:themeTint="A6"/>
              </w:rPr>
              <w:t>„Druck“-Gasflaschen</w:t>
            </w:r>
            <w:r w:rsidRPr="00713D1C">
              <w:rPr>
                <w:rFonts w:ascii="Arial" w:hAnsi="Arial" w:cs="Arial"/>
                <w:color w:val="595959" w:themeColor="text1" w:themeTint="A6"/>
              </w:rPr>
              <w:t xml:space="preserve"> verwendet. </w:t>
            </w:r>
            <w:r w:rsidR="00A85C0F">
              <w:rPr>
                <w:rFonts w:ascii="Arial" w:hAnsi="Arial" w:cs="Arial"/>
                <w:color w:val="595959" w:themeColor="text1" w:themeTint="A6"/>
              </w:rPr>
              <w:t>Mitarbeiter*innen</w:t>
            </w:r>
            <w:r w:rsidRPr="00713D1C">
              <w:rPr>
                <w:rFonts w:ascii="Arial" w:hAnsi="Arial" w:cs="Arial"/>
                <w:color w:val="595959" w:themeColor="text1" w:themeTint="A6"/>
              </w:rPr>
              <w:t xml:space="preserve"> verkennen oftmals die Gefährdung, weil im privaten Bereich jeder Laie Gasflaschen kaufen und nutzen darf</w:t>
            </w:r>
            <w:r>
              <w:rPr>
                <w:rFonts w:ascii="Arial" w:hAnsi="Arial" w:cs="Arial"/>
                <w:color w:val="595959" w:themeColor="text1" w:themeTint="A6"/>
              </w:rPr>
              <w:t xml:space="preserve">. </w:t>
            </w:r>
            <w:r w:rsidRPr="00713D1C">
              <w:rPr>
                <w:rFonts w:ascii="Arial" w:hAnsi="Arial" w:cs="Arial"/>
                <w:color w:val="595959" w:themeColor="text1" w:themeTint="A6"/>
              </w:rPr>
              <w:t>Jedoch ist in jedem einzelnen Anwendungsfall Vorsicht geboten – denn Fehler bei der Handhabung von Gasflaschen können verheerende Folgen haben. Die größte Gefahr ist eine Explosion, die durch einen vorschriftsmäßigen Umgang vermieden werden kann.</w:t>
            </w:r>
          </w:p>
        </w:tc>
      </w:tr>
      <w:tr w:rsidR="00CB14C8" w:rsidRPr="00CE1762" w14:paraId="563DFEB0" w14:textId="77777777" w:rsidTr="00467B47">
        <w:tc>
          <w:tcPr>
            <w:tcW w:w="10343" w:type="dxa"/>
            <w:gridSpan w:val="2"/>
          </w:tcPr>
          <w:p w14:paraId="2F1A4349" w14:textId="77777777" w:rsidR="00CB14C8" w:rsidRPr="00713D1C" w:rsidRDefault="00CB14C8" w:rsidP="00467B47">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1D941D8A" w14:textId="77777777" w:rsidR="00CB14C8" w:rsidRPr="00713D1C" w:rsidRDefault="00CB14C8" w:rsidP="00467B47">
            <w:pPr>
              <w:shd w:val="clear" w:color="auto" w:fill="FFFFFF"/>
              <w:spacing w:before="60" w:after="60"/>
              <w:rPr>
                <w:rFonts w:ascii="Arial" w:hAnsi="Arial" w:cs="Arial"/>
                <w:color w:val="595959" w:themeColor="text1" w:themeTint="A6"/>
              </w:rPr>
            </w:pPr>
            <w:r w:rsidRPr="00713D1C">
              <w:rPr>
                <w:rFonts w:ascii="Arial" w:hAnsi="Arial" w:cs="Arial"/>
                <w:color w:val="595959" w:themeColor="text1" w:themeTint="A6"/>
              </w:rPr>
              <w:t>Bei Druckbehältern, in denen Stoffe oder Zubereitungen mit Gefährlichkeitsmerkmalen nach Gefahr</w:t>
            </w:r>
            <w:r>
              <w:rPr>
                <w:rFonts w:ascii="Arial" w:hAnsi="Arial" w:cs="Arial"/>
                <w:color w:val="595959" w:themeColor="text1" w:themeTint="A6"/>
              </w:rPr>
              <w:t>-</w:t>
            </w:r>
            <w:proofErr w:type="spellStart"/>
            <w:r w:rsidRPr="00713D1C">
              <w:rPr>
                <w:rFonts w:ascii="Arial" w:hAnsi="Arial" w:cs="Arial"/>
                <w:color w:val="595959" w:themeColor="text1" w:themeTint="A6"/>
              </w:rPr>
              <w:t>stoffverordnung</w:t>
            </w:r>
            <w:proofErr w:type="spellEnd"/>
            <w:r w:rsidRPr="00713D1C">
              <w:rPr>
                <w:rFonts w:ascii="Arial" w:hAnsi="Arial" w:cs="Arial"/>
                <w:color w:val="595959" w:themeColor="text1" w:themeTint="A6"/>
              </w:rPr>
              <w:t xml:space="preserve"> gehandhabt werden, sind die </w:t>
            </w:r>
            <w:r>
              <w:rPr>
                <w:rFonts w:ascii="Arial" w:hAnsi="Arial" w:cs="Arial"/>
                <w:color w:val="595959" w:themeColor="text1" w:themeTint="A6"/>
              </w:rPr>
              <w:t xml:space="preserve">speziellen </w:t>
            </w:r>
            <w:r w:rsidRPr="00713D1C">
              <w:rPr>
                <w:rFonts w:ascii="Arial" w:hAnsi="Arial" w:cs="Arial"/>
                <w:color w:val="595959" w:themeColor="text1" w:themeTint="A6"/>
              </w:rPr>
              <w:t>Betriebsanweisungen nach der GefStoffV durchzusprechen.</w:t>
            </w:r>
          </w:p>
        </w:tc>
      </w:tr>
      <w:tr w:rsidR="00CB14C8" w:rsidRPr="008A55FA" w14:paraId="13254AF1" w14:textId="77777777" w:rsidTr="00467B47">
        <w:tc>
          <w:tcPr>
            <w:tcW w:w="10343" w:type="dxa"/>
            <w:gridSpan w:val="2"/>
          </w:tcPr>
          <w:p w14:paraId="236091B0"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AC1C80E"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Was sind Druckbehälter?</w:t>
            </w:r>
          </w:p>
          <w:p w14:paraId="0724A6FE"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Gefahren im Umgang</w:t>
            </w:r>
          </w:p>
          <w:p w14:paraId="242712F3"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Farbkennzeichnung</w:t>
            </w:r>
          </w:p>
          <w:p w14:paraId="0A0EC25B"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Flaschenetikett</w:t>
            </w:r>
          </w:p>
          <w:p w14:paraId="7342DADF"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Voraussetzungen</w:t>
            </w:r>
          </w:p>
          <w:p w14:paraId="66D39798"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Flaschenwechsel</w:t>
            </w:r>
          </w:p>
          <w:p w14:paraId="5E6B825A"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Transport</w:t>
            </w:r>
          </w:p>
          <w:p w14:paraId="5D749242"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Lagerung</w:t>
            </w:r>
          </w:p>
          <w:p w14:paraId="5C1BC677"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595959" w:themeColor="text1" w:themeTint="A6"/>
              </w:rPr>
            </w:pPr>
            <w:r w:rsidRPr="00A307D9">
              <w:rPr>
                <w:rFonts w:ascii="Arial" w:hAnsi="Arial" w:cs="Arial"/>
                <w:color w:val="595959" w:themeColor="text1" w:themeTint="A6"/>
              </w:rPr>
              <w:t>Brandfall</w:t>
            </w:r>
          </w:p>
          <w:p w14:paraId="3099B0ED" w14:textId="77777777" w:rsidR="00CB14C8" w:rsidRPr="00A307D9" w:rsidRDefault="00CB14C8" w:rsidP="00626C32">
            <w:pPr>
              <w:pStyle w:val="Listenabsatz"/>
              <w:numPr>
                <w:ilvl w:val="0"/>
                <w:numId w:val="37"/>
              </w:numPr>
              <w:tabs>
                <w:tab w:val="clear" w:pos="720"/>
              </w:tabs>
              <w:spacing w:before="40" w:after="40"/>
              <w:ind w:left="459"/>
              <w:textAlignment w:val="baseline"/>
              <w:rPr>
                <w:rFonts w:ascii="Arial" w:hAnsi="Arial" w:cs="Arial"/>
                <w:color w:val="666666"/>
              </w:rPr>
            </w:pPr>
            <w:r w:rsidRPr="00A307D9">
              <w:rPr>
                <w:rFonts w:ascii="Arial" w:hAnsi="Arial" w:cs="Arial"/>
                <w:color w:val="595959" w:themeColor="text1" w:themeTint="A6"/>
              </w:rPr>
              <w:t>Erste Hilfe</w:t>
            </w:r>
          </w:p>
        </w:tc>
      </w:tr>
      <w:tr w:rsidR="00CB14C8" w:rsidRPr="00CE1762" w14:paraId="53AEB92D" w14:textId="77777777" w:rsidTr="00467B47">
        <w:tc>
          <w:tcPr>
            <w:tcW w:w="10343" w:type="dxa"/>
            <w:gridSpan w:val="2"/>
          </w:tcPr>
          <w:p w14:paraId="18B8C70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3B862B0"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A307D9">
              <w:rPr>
                <w:rFonts w:ascii="Arial" w:hAnsi="Arial" w:cs="Arial"/>
                <w:bCs/>
                <w:i w:val="0"/>
                <w:iCs w:val="0"/>
                <w:color w:val="595959" w:themeColor="text1" w:themeTint="A6"/>
              </w:rPr>
              <w:t>§ 12 ArbSchG / BetrSichV</w:t>
            </w:r>
            <w:r>
              <w:rPr>
                <w:rFonts w:ascii="Arial" w:hAnsi="Arial" w:cs="Arial"/>
                <w:bCs/>
                <w:i w:val="0"/>
                <w:iCs w:val="0"/>
                <w:color w:val="595959" w:themeColor="text1" w:themeTint="A6"/>
              </w:rPr>
              <w:t xml:space="preserve"> / GefStoffV</w:t>
            </w:r>
          </w:p>
        </w:tc>
      </w:tr>
      <w:tr w:rsidR="00CB14C8" w:rsidRPr="003C0EAB" w14:paraId="5C3C9EA7" w14:textId="77777777" w:rsidTr="00467B47">
        <w:tc>
          <w:tcPr>
            <w:tcW w:w="2264" w:type="dxa"/>
          </w:tcPr>
          <w:p w14:paraId="7102D8D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546E7F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572C9040" w14:textId="77777777" w:rsidTr="00467B47">
        <w:tc>
          <w:tcPr>
            <w:tcW w:w="2264" w:type="dxa"/>
          </w:tcPr>
          <w:p w14:paraId="1C9F5CE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8BC343B" w14:textId="27A43B99"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5263D862" w14:textId="77777777" w:rsidTr="00467B47">
        <w:tc>
          <w:tcPr>
            <w:tcW w:w="2264" w:type="dxa"/>
          </w:tcPr>
          <w:p w14:paraId="63A6D8C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2D6B82A"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076631BD" w14:textId="77777777" w:rsidTr="00467B47">
        <w:tc>
          <w:tcPr>
            <w:tcW w:w="2264" w:type="dxa"/>
          </w:tcPr>
          <w:p w14:paraId="5B70F91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8120C15" w14:textId="7F4BF52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9804401" w14:textId="77777777" w:rsidTr="00467B47">
        <w:tc>
          <w:tcPr>
            <w:tcW w:w="2264" w:type="dxa"/>
          </w:tcPr>
          <w:p w14:paraId="768EC44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E0D90F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85560EE" w14:textId="77777777" w:rsidTr="00467B47">
        <w:tc>
          <w:tcPr>
            <w:tcW w:w="2264" w:type="dxa"/>
          </w:tcPr>
          <w:p w14:paraId="58BDAB2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F5B303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C5019CA" wp14:editId="07FA4502">
                  <wp:extent cx="238760" cy="142875"/>
                  <wp:effectExtent l="0" t="0" r="8890" b="952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C545977" w14:textId="77777777" w:rsidTr="00467B47">
        <w:tc>
          <w:tcPr>
            <w:tcW w:w="2264" w:type="dxa"/>
          </w:tcPr>
          <w:p w14:paraId="2E74781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52F8D81" w14:textId="731B1E58"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5AF90EA2"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BF83FFB"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A45D01" w:rsidRPr="00395742" w14:paraId="07B2C494" w14:textId="77777777" w:rsidTr="00AA77F1">
        <w:tc>
          <w:tcPr>
            <w:tcW w:w="10343" w:type="dxa"/>
            <w:gridSpan w:val="2"/>
            <w:shd w:val="clear" w:color="auto" w:fill="5B9BD5" w:themeFill="accent1"/>
          </w:tcPr>
          <w:p w14:paraId="6597B2C9" w14:textId="2AC2B854"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E02 Explosionsschutz</w:t>
            </w:r>
          </w:p>
        </w:tc>
      </w:tr>
      <w:tr w:rsidR="00A45D01" w:rsidRPr="00395742" w14:paraId="693CFA68" w14:textId="77777777" w:rsidTr="00AA77F1">
        <w:tc>
          <w:tcPr>
            <w:tcW w:w="10343" w:type="dxa"/>
            <w:gridSpan w:val="2"/>
            <w:tcBorders>
              <w:bottom w:val="single" w:sz="4" w:space="0" w:color="auto"/>
            </w:tcBorders>
          </w:tcPr>
          <w:p w14:paraId="702C2965" w14:textId="77777777"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F38D61C" wp14:editId="427AED9A">
                  <wp:extent cx="5764530" cy="1868805"/>
                  <wp:effectExtent l="0" t="0" r="7620" b="0"/>
                  <wp:docPr id="134843923" name="Grafik 134843923" descr="Ein Bild, das Text, Beschilderung, Screensho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Beschilderung, Screenshot, Rechteck enthält.&#10;&#10;Automatisch generierte Beschreibu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A45D01" w:rsidRPr="0078399F" w14:paraId="58EF3C3A" w14:textId="77777777" w:rsidTr="00AA77F1">
        <w:tc>
          <w:tcPr>
            <w:tcW w:w="10343" w:type="dxa"/>
            <w:gridSpan w:val="2"/>
            <w:shd w:val="clear" w:color="auto" w:fill="auto"/>
          </w:tcPr>
          <w:p w14:paraId="635F4537" w14:textId="77777777" w:rsidR="00A45D01" w:rsidRPr="0078399F" w:rsidRDefault="00A45D01" w:rsidP="00AA77F1">
            <w:pPr>
              <w:shd w:val="clear" w:color="auto" w:fill="FFFFFF"/>
              <w:spacing w:before="60" w:after="60"/>
              <w:rPr>
                <w:rFonts w:ascii="Arial" w:eastAsia="Times New Roman" w:hAnsi="Arial" w:cs="Arial"/>
                <w:lang w:eastAsia="de-DE"/>
              </w:rPr>
            </w:pPr>
            <w:r w:rsidRPr="00C357EB">
              <w:rPr>
                <w:rFonts w:ascii="Arial" w:hAnsi="Arial" w:cs="Arial"/>
                <w:color w:val="595959" w:themeColor="text1" w:themeTint="A6"/>
              </w:rPr>
              <w:t>Der Explosionsschutz wird häufig im Zusammenhang mit dem Brandschutz behandelt, weil die Voraussetzungen für die Entstehung gleich sind. Auch die Folgen in Form von Sachschäden sind ähnlich gelagert und bedrohen häufig die Existenz eines Betriebs. Der gravierende Unterschied in der Gefährdung ist hingegen nicht vergleichbar: Im Falle einer Explosion nutzt weglaufen nichts mehr. Deshalb ist es wichtig die Entstehung explosiver Atmosphären zu verhindern und dafür zu sorgen, dass möglichst keine Zündquellen vorhanden sind.</w:t>
            </w:r>
            <w:r w:rsidRPr="00B375BC">
              <w:rPr>
                <w:rFonts w:ascii="Arial" w:hAnsi="Arial" w:cs="Arial"/>
                <w:color w:val="595959" w:themeColor="text1" w:themeTint="A6"/>
                <w:shd w:val="clear" w:color="auto" w:fill="F5F5F1"/>
              </w:rPr>
              <w:t xml:space="preserve"> </w:t>
            </w:r>
          </w:p>
        </w:tc>
      </w:tr>
      <w:tr w:rsidR="00A45D01" w:rsidRPr="00B375BC" w14:paraId="3E083C38" w14:textId="77777777" w:rsidTr="00AA77F1">
        <w:tc>
          <w:tcPr>
            <w:tcW w:w="10343" w:type="dxa"/>
            <w:gridSpan w:val="2"/>
            <w:shd w:val="clear" w:color="auto" w:fill="FFFFFF" w:themeFill="background1"/>
          </w:tcPr>
          <w:p w14:paraId="6CE65077" w14:textId="77777777" w:rsidR="00A45D01" w:rsidRPr="00713D1C" w:rsidRDefault="00A45D01"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5AA9C570" w14:textId="77777777" w:rsidR="00A45D01" w:rsidRPr="00B375BC" w:rsidRDefault="00A45D01" w:rsidP="00AA77F1">
            <w:pPr>
              <w:shd w:val="clear" w:color="auto" w:fill="FFFFFF"/>
              <w:spacing w:before="60" w:after="60"/>
              <w:rPr>
                <w:rFonts w:ascii="Arial" w:hAnsi="Arial" w:cs="Arial"/>
                <w:color w:val="595959" w:themeColor="text1" w:themeTint="A6"/>
                <w:shd w:val="clear" w:color="auto" w:fill="F5F5F1"/>
              </w:rPr>
            </w:pPr>
            <w:r>
              <w:rPr>
                <w:rFonts w:ascii="Arial" w:hAnsi="Arial" w:cs="Arial"/>
                <w:color w:val="595959" w:themeColor="text1" w:themeTint="A6"/>
              </w:rPr>
              <w:t>Der Einsatz von elektronischen Medien reicht an dieser Stelle aus.</w:t>
            </w:r>
          </w:p>
        </w:tc>
      </w:tr>
      <w:tr w:rsidR="00A45D01" w:rsidRPr="00B375BC" w14:paraId="67783A51" w14:textId="77777777" w:rsidTr="00AA77F1">
        <w:tc>
          <w:tcPr>
            <w:tcW w:w="10343" w:type="dxa"/>
            <w:gridSpan w:val="2"/>
          </w:tcPr>
          <w:p w14:paraId="5CFB04B6" w14:textId="77777777" w:rsidR="00A45D01" w:rsidRPr="008A55FA" w:rsidRDefault="00A45D0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4F0A830"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Einführung</w:t>
            </w:r>
          </w:p>
          <w:p w14:paraId="3F710CC2"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Definition</w:t>
            </w:r>
          </w:p>
          <w:p w14:paraId="6F0347B7" w14:textId="62C34149" w:rsidR="00A45D01" w:rsidRPr="00B375BC" w:rsidRDefault="002A569C" w:rsidP="00626C32">
            <w:pPr>
              <w:pStyle w:val="Listenabsatz"/>
              <w:numPr>
                <w:ilvl w:val="0"/>
                <w:numId w:val="41"/>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Explosionsviereck</w:t>
            </w:r>
          </w:p>
          <w:p w14:paraId="6BE31E21"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666666"/>
              </w:rPr>
              <w:t>Zündquellen</w:t>
            </w:r>
          </w:p>
          <w:p w14:paraId="0307D280"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Kennzeichnung</w:t>
            </w:r>
          </w:p>
          <w:p w14:paraId="5E232B60"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Zoneneinteilung</w:t>
            </w:r>
          </w:p>
          <w:p w14:paraId="0643E888"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Umfüllen</w:t>
            </w:r>
          </w:p>
          <w:p w14:paraId="763C6E0A"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Reinigungsarbeiten</w:t>
            </w:r>
          </w:p>
          <w:p w14:paraId="07565E29"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Staubexplosion</w:t>
            </w:r>
          </w:p>
          <w:p w14:paraId="17670D5C" w14:textId="77777777" w:rsidR="00A45D01" w:rsidRPr="00B375BC" w:rsidRDefault="00A45D01" w:rsidP="00626C32">
            <w:pPr>
              <w:pStyle w:val="Listenabsatz"/>
              <w:numPr>
                <w:ilvl w:val="0"/>
                <w:numId w:val="41"/>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Schutzmaßnahmen</w:t>
            </w:r>
          </w:p>
        </w:tc>
      </w:tr>
      <w:tr w:rsidR="00A45D01" w:rsidRPr="00CE1762" w14:paraId="3CCA750E" w14:textId="77777777" w:rsidTr="00AA77F1">
        <w:tc>
          <w:tcPr>
            <w:tcW w:w="10343" w:type="dxa"/>
            <w:gridSpan w:val="2"/>
          </w:tcPr>
          <w:p w14:paraId="0A62229A" w14:textId="77777777" w:rsidR="00A45D01" w:rsidRPr="008A55FA"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1D61402" w14:textId="77777777" w:rsidR="00A45D01" w:rsidRPr="00CE1762"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r w:rsidRPr="00B375BC">
              <w:rPr>
                <w:rFonts w:ascii="Arial" w:hAnsi="Arial" w:cs="Arial"/>
                <w:i w:val="0"/>
                <w:iCs w:val="0"/>
                <w:color w:val="595959" w:themeColor="text1" w:themeTint="A6"/>
              </w:rPr>
              <w:t>TRGS 800, TRGS 720/721/722</w:t>
            </w:r>
          </w:p>
        </w:tc>
      </w:tr>
      <w:tr w:rsidR="00A45D01" w:rsidRPr="003C0EAB" w14:paraId="06E7DEB7" w14:textId="77777777" w:rsidTr="00AA77F1">
        <w:tc>
          <w:tcPr>
            <w:tcW w:w="2264" w:type="dxa"/>
          </w:tcPr>
          <w:p w14:paraId="3DF97C51"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7230E49"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45D01" w:rsidRPr="003C0EAB" w14:paraId="134198F0" w14:textId="77777777" w:rsidTr="00AA77F1">
        <w:tc>
          <w:tcPr>
            <w:tcW w:w="2264" w:type="dxa"/>
          </w:tcPr>
          <w:p w14:paraId="0857BDF1"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91E8784" w14:textId="2AD72287" w:rsidR="00A45D01"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A45D01" w:rsidRPr="003C0EAB">
              <w:rPr>
                <w:rFonts w:ascii="Arial" w:hAnsi="Arial" w:cs="Arial"/>
                <w:i w:val="0"/>
                <w:iCs w:val="0"/>
                <w:color w:val="595959" w:themeColor="text1" w:themeTint="A6"/>
              </w:rPr>
              <w:t xml:space="preserve"> </w:t>
            </w:r>
            <w:r w:rsidR="00A45D01">
              <w:rPr>
                <w:rFonts w:ascii="Arial" w:hAnsi="Arial" w:cs="Arial"/>
                <w:i w:val="0"/>
                <w:iCs w:val="0"/>
                <w:color w:val="595959" w:themeColor="text1" w:themeTint="A6"/>
              </w:rPr>
              <w:t>in Produktion und Werkstatt</w:t>
            </w:r>
          </w:p>
        </w:tc>
      </w:tr>
      <w:tr w:rsidR="00A45D01" w:rsidRPr="003C0EAB" w14:paraId="0AC62DD6" w14:textId="77777777" w:rsidTr="00AA77F1">
        <w:tc>
          <w:tcPr>
            <w:tcW w:w="2264" w:type="dxa"/>
          </w:tcPr>
          <w:p w14:paraId="5694FBB0"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C887A3C" w14:textId="77777777" w:rsidR="00A45D01" w:rsidRPr="003C0EAB" w:rsidRDefault="00A45D01"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A45D01" w:rsidRPr="003C0EAB" w14:paraId="0A9DEF38" w14:textId="77777777" w:rsidTr="00AA77F1">
        <w:tc>
          <w:tcPr>
            <w:tcW w:w="2264" w:type="dxa"/>
          </w:tcPr>
          <w:p w14:paraId="6FD91CA4" w14:textId="77777777" w:rsidR="00A45D01"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72CBEBA" w14:textId="1BD06A58" w:rsidR="00A45D0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A45D01" w:rsidRPr="003C0EAB" w14:paraId="1ECD4BE9" w14:textId="77777777" w:rsidTr="00AA77F1">
        <w:tc>
          <w:tcPr>
            <w:tcW w:w="2264" w:type="dxa"/>
          </w:tcPr>
          <w:p w14:paraId="67EEDE61"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1D6216E"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45D01" w:rsidRPr="003C0EAB" w14:paraId="046A2EF4" w14:textId="77777777" w:rsidTr="00AA77F1">
        <w:tc>
          <w:tcPr>
            <w:tcW w:w="2264" w:type="dxa"/>
          </w:tcPr>
          <w:p w14:paraId="44E5E00B"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1D0DAE4"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0FA097C" wp14:editId="134A9A0A">
                  <wp:extent cx="238760" cy="142875"/>
                  <wp:effectExtent l="0" t="0" r="8890" b="9525"/>
                  <wp:docPr id="598844882" name="Grafik 59884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45D01" w:rsidRPr="003C0EAB" w14:paraId="2632A035" w14:textId="77777777" w:rsidTr="00AA77F1">
        <w:tc>
          <w:tcPr>
            <w:tcW w:w="2264" w:type="dxa"/>
          </w:tcPr>
          <w:p w14:paraId="7897FD1C"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9D61D65" w14:textId="1B10EB39" w:rsidR="00A45D0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A45D01" w:rsidRPr="003C0EAB">
              <w:rPr>
                <w:rFonts w:ascii="Arial" w:hAnsi="Arial" w:cs="Arial"/>
                <w:i w:val="0"/>
                <w:iCs w:val="0"/>
                <w:color w:val="666666"/>
              </w:rPr>
              <w:t xml:space="preserve"> € zzgl. 19% MwSt.</w:t>
            </w:r>
            <w:r w:rsidR="00A45D01">
              <w:rPr>
                <w:rFonts w:ascii="Arial" w:hAnsi="Arial" w:cs="Arial"/>
                <w:i w:val="0"/>
                <w:iCs w:val="0"/>
                <w:color w:val="666666"/>
              </w:rPr>
              <w:t xml:space="preserve"> pro Lerner (Rabattstaffel)</w:t>
            </w:r>
          </w:p>
        </w:tc>
      </w:tr>
    </w:tbl>
    <w:p w14:paraId="7C47B27F"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p w14:paraId="5507BFEF"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p w14:paraId="2AF462BE"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A45D01" w:rsidRPr="00395742" w14:paraId="11368F2A" w14:textId="77777777" w:rsidTr="00AA77F1">
        <w:tc>
          <w:tcPr>
            <w:tcW w:w="10343" w:type="dxa"/>
            <w:gridSpan w:val="2"/>
            <w:shd w:val="clear" w:color="auto" w:fill="5B9BD5" w:themeFill="accent1"/>
          </w:tcPr>
          <w:p w14:paraId="49B3C919" w14:textId="77777777"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E03 Arbeiten mit Druckluft</w:t>
            </w:r>
          </w:p>
        </w:tc>
      </w:tr>
      <w:tr w:rsidR="00A45D01" w:rsidRPr="00395742" w14:paraId="3F324AB6" w14:textId="77777777" w:rsidTr="00AA77F1">
        <w:tc>
          <w:tcPr>
            <w:tcW w:w="10343" w:type="dxa"/>
            <w:gridSpan w:val="2"/>
          </w:tcPr>
          <w:p w14:paraId="751EF1E1" w14:textId="77777777" w:rsidR="00A45D01" w:rsidRPr="00395742" w:rsidRDefault="00A45D0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2C59117" wp14:editId="205C0FE6">
                  <wp:extent cx="5762625" cy="1866900"/>
                  <wp:effectExtent l="0" t="0" r="9525" b="0"/>
                  <wp:docPr id="623783956" name="Grafik 623783956" descr="Ein Bild, das Gerät, Messinstrumen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rät, Messinstrument, Messgerät enthält.&#10;&#10;Automatisch generierte Beschreibu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1866900"/>
                          </a:xfrm>
                          <a:prstGeom prst="rect">
                            <a:avLst/>
                          </a:prstGeom>
                          <a:noFill/>
                          <a:ln>
                            <a:noFill/>
                          </a:ln>
                        </pic:spPr>
                      </pic:pic>
                    </a:graphicData>
                  </a:graphic>
                </wp:inline>
              </w:drawing>
            </w:r>
          </w:p>
        </w:tc>
      </w:tr>
      <w:tr w:rsidR="00A45D01" w:rsidRPr="00B079A3" w14:paraId="612F74AD" w14:textId="77777777" w:rsidTr="00AA77F1">
        <w:tc>
          <w:tcPr>
            <w:tcW w:w="10343" w:type="dxa"/>
            <w:gridSpan w:val="2"/>
          </w:tcPr>
          <w:p w14:paraId="0768F945" w14:textId="77777777" w:rsidR="00A45D01" w:rsidRPr="00B079A3" w:rsidRDefault="00A45D01" w:rsidP="00AA77F1">
            <w:pPr>
              <w:shd w:val="clear" w:color="auto" w:fill="FFFFFF"/>
              <w:spacing w:before="60" w:after="60"/>
              <w:rPr>
                <w:rFonts w:ascii="Arial" w:eastAsia="Times New Roman" w:hAnsi="Arial" w:cs="Arial"/>
                <w:lang w:eastAsia="de-DE"/>
              </w:rPr>
            </w:pPr>
            <w:r w:rsidRPr="00B375BC">
              <w:rPr>
                <w:rFonts w:ascii="Arial" w:hAnsi="Arial" w:cs="Arial"/>
                <w:color w:val="595959" w:themeColor="text1" w:themeTint="A6"/>
                <w:shd w:val="clear" w:color="auto" w:fill="FFFFFF"/>
              </w:rPr>
              <w:t xml:space="preserve">Luft statt Strom. Hier geht es um den Einsatz von Arbeitsmitteln, die mittels Kompressor mit Druckluft betrieben werden. </w:t>
            </w:r>
            <w:r w:rsidRPr="00B375BC">
              <w:rPr>
                <w:rFonts w:ascii="Arial" w:hAnsi="Arial" w:cs="Arial"/>
                <w:color w:val="595959" w:themeColor="text1" w:themeTint="A6"/>
              </w:rPr>
              <w:t>Weil Druckluftwerkzeuge keinen elektrischen Motor haben, sind sie sehr handlich, kompakt, sicher und vor allem leicht. Die körperliche Belastung für den Handwerker ist also spürbar geringer. Dennoch kommt es immer wieder zu Verletzungen mit Druckluft, z. B., wenn</w:t>
            </w:r>
            <w:r w:rsidRPr="00B375BC">
              <w:rPr>
                <w:rFonts w:ascii="Arial" w:hAnsi="Arial" w:cs="Arial"/>
                <w:color w:val="595959" w:themeColor="text1" w:themeTint="A6"/>
                <w:shd w:val="clear" w:color="auto" w:fill="FFFFFF"/>
              </w:rPr>
              <w:t xml:space="preserve"> Druckluft zum Abblasen von Arbeitskleidung verwendet wird. Abblasen der Haut oder der Kleidung mit Druckluft kann Hautschäden verursachen, die je nach Intensität und / oder in Verbindung mit Gefahr- oder Biostoffen zu schweren Verletzungen bzw. Erkrankungen führen können. </w:t>
            </w:r>
          </w:p>
        </w:tc>
      </w:tr>
      <w:tr w:rsidR="00A45D01" w:rsidRPr="00B375BC" w14:paraId="1D16E3EB" w14:textId="77777777" w:rsidTr="00AA77F1">
        <w:tc>
          <w:tcPr>
            <w:tcW w:w="10343" w:type="dxa"/>
            <w:gridSpan w:val="2"/>
          </w:tcPr>
          <w:p w14:paraId="749BFBEB" w14:textId="77777777" w:rsidR="00A45D01" w:rsidRPr="00713D1C" w:rsidRDefault="00A45D01"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1F1C55DE" w14:textId="442AA0EC" w:rsidR="00A45D01" w:rsidRPr="00B375BC" w:rsidRDefault="00A45D01" w:rsidP="00AA77F1">
            <w:pPr>
              <w:shd w:val="clear" w:color="auto" w:fill="FFFFFF"/>
              <w:spacing w:before="60" w:after="60"/>
              <w:rPr>
                <w:rFonts w:ascii="Arial" w:hAnsi="Arial" w:cs="Arial"/>
                <w:color w:val="595959" w:themeColor="text1" w:themeTint="A6"/>
                <w:shd w:val="clear" w:color="auto" w:fill="FFFFFF"/>
              </w:rPr>
            </w:pPr>
            <w:r>
              <w:rPr>
                <w:rFonts w:ascii="Arial" w:hAnsi="Arial" w:cs="Arial"/>
                <w:color w:val="595959" w:themeColor="text1" w:themeTint="A6"/>
              </w:rPr>
              <w:t xml:space="preserve">Der Einsatz von elektronischen Medien reicht an dieser Stelle aus, sofern die </w:t>
            </w:r>
            <w:r w:rsidR="00B02218">
              <w:rPr>
                <w:rFonts w:ascii="Arial" w:hAnsi="Arial" w:cs="Arial"/>
                <w:color w:val="595959" w:themeColor="text1" w:themeTint="A6"/>
              </w:rPr>
              <w:t>Mitarbeiter*innen</w:t>
            </w:r>
            <w:r>
              <w:rPr>
                <w:rFonts w:ascii="Arial" w:hAnsi="Arial" w:cs="Arial"/>
                <w:color w:val="595959" w:themeColor="text1" w:themeTint="A6"/>
              </w:rPr>
              <w:t xml:space="preserve"> in die Geräte eingewiesen wurden.</w:t>
            </w:r>
          </w:p>
        </w:tc>
      </w:tr>
      <w:tr w:rsidR="00A45D01" w:rsidRPr="00B375BC" w14:paraId="207EF38B" w14:textId="77777777" w:rsidTr="00AA77F1">
        <w:tc>
          <w:tcPr>
            <w:tcW w:w="10343" w:type="dxa"/>
            <w:gridSpan w:val="2"/>
          </w:tcPr>
          <w:p w14:paraId="12325FAD" w14:textId="77777777" w:rsidR="00A45D01" w:rsidRPr="008A55FA" w:rsidRDefault="00A45D0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18D3741"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Unfälle</w:t>
            </w:r>
          </w:p>
          <w:p w14:paraId="118D966D"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Unfallursachen</w:t>
            </w:r>
          </w:p>
          <w:p w14:paraId="7FD096F4"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666666"/>
              </w:rPr>
              <w:t>Anwendungsbereiche</w:t>
            </w:r>
          </w:p>
          <w:p w14:paraId="003C1A29"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Vorteile</w:t>
            </w:r>
          </w:p>
          <w:p w14:paraId="1CC452C4"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Betreiben von Werkzeugen</w:t>
            </w:r>
          </w:p>
          <w:p w14:paraId="32A7E1B4"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Kompressoren</w:t>
            </w:r>
          </w:p>
          <w:p w14:paraId="6D8A769A"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Arbeitsmittel</w:t>
            </w:r>
          </w:p>
          <w:p w14:paraId="73F4E555"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Sichtprüfung</w:t>
            </w:r>
          </w:p>
          <w:p w14:paraId="150EE398"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Leitungen und Anschlüsse</w:t>
            </w:r>
          </w:p>
          <w:p w14:paraId="773DFF7A" w14:textId="77777777" w:rsidR="00A45D01" w:rsidRPr="00B375BC" w:rsidRDefault="00A45D01" w:rsidP="00626C32">
            <w:pPr>
              <w:pStyle w:val="Listenabsatz"/>
              <w:numPr>
                <w:ilvl w:val="0"/>
                <w:numId w:val="42"/>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Sicher Arbeitsweise</w:t>
            </w:r>
          </w:p>
        </w:tc>
      </w:tr>
      <w:tr w:rsidR="00A45D01" w:rsidRPr="00CE1762" w14:paraId="458CDEB2" w14:textId="77777777" w:rsidTr="00AA77F1">
        <w:tc>
          <w:tcPr>
            <w:tcW w:w="10343" w:type="dxa"/>
            <w:gridSpan w:val="2"/>
          </w:tcPr>
          <w:p w14:paraId="4151D7AA" w14:textId="77777777" w:rsidR="00A45D01" w:rsidRPr="008A55FA"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BCB6920" w14:textId="77777777" w:rsidR="00A45D01" w:rsidRPr="00CE1762" w:rsidRDefault="00A45D0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12 ArbSchG / BetrSichV</w:t>
            </w:r>
          </w:p>
        </w:tc>
      </w:tr>
      <w:tr w:rsidR="00A45D01" w:rsidRPr="003C0EAB" w14:paraId="0CF22891" w14:textId="77777777" w:rsidTr="00AA77F1">
        <w:tc>
          <w:tcPr>
            <w:tcW w:w="2264" w:type="dxa"/>
          </w:tcPr>
          <w:p w14:paraId="4848260F"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2E8EDA9"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45D01" w:rsidRPr="003C0EAB" w14:paraId="772F6A79" w14:textId="77777777" w:rsidTr="00AA77F1">
        <w:tc>
          <w:tcPr>
            <w:tcW w:w="2264" w:type="dxa"/>
          </w:tcPr>
          <w:p w14:paraId="410AF0AF"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BC03147" w14:textId="4621559C" w:rsidR="00A45D01"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A45D01" w:rsidRPr="003C0EAB">
              <w:rPr>
                <w:rFonts w:ascii="Arial" w:hAnsi="Arial" w:cs="Arial"/>
                <w:i w:val="0"/>
                <w:iCs w:val="0"/>
                <w:color w:val="595959" w:themeColor="text1" w:themeTint="A6"/>
              </w:rPr>
              <w:t xml:space="preserve"> </w:t>
            </w:r>
            <w:r w:rsidR="00A45D01">
              <w:rPr>
                <w:rFonts w:ascii="Arial" w:hAnsi="Arial" w:cs="Arial"/>
                <w:i w:val="0"/>
                <w:iCs w:val="0"/>
                <w:color w:val="595959" w:themeColor="text1" w:themeTint="A6"/>
              </w:rPr>
              <w:t>in Produktion und Werkstatt</w:t>
            </w:r>
          </w:p>
        </w:tc>
      </w:tr>
      <w:tr w:rsidR="00A45D01" w:rsidRPr="003C0EAB" w14:paraId="31A246E3" w14:textId="77777777" w:rsidTr="00AA77F1">
        <w:tc>
          <w:tcPr>
            <w:tcW w:w="2264" w:type="dxa"/>
          </w:tcPr>
          <w:p w14:paraId="7114A38F"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FD38BAD" w14:textId="77777777" w:rsidR="00A45D01" w:rsidRPr="003C0EAB" w:rsidRDefault="00A45D01"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A45D01" w:rsidRPr="003C0EAB" w14:paraId="799F1B47" w14:textId="77777777" w:rsidTr="00AA77F1">
        <w:tc>
          <w:tcPr>
            <w:tcW w:w="2264" w:type="dxa"/>
          </w:tcPr>
          <w:p w14:paraId="3986408A" w14:textId="77777777" w:rsidR="00A45D01" w:rsidRDefault="00A45D0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E66D24F" w14:textId="17AC261D" w:rsidR="00A45D0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A45D01" w:rsidRPr="003C0EAB" w14:paraId="0309B8C7" w14:textId="77777777" w:rsidTr="00AA77F1">
        <w:tc>
          <w:tcPr>
            <w:tcW w:w="2264" w:type="dxa"/>
          </w:tcPr>
          <w:p w14:paraId="67E6794A"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FC7E786"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45D01" w:rsidRPr="003C0EAB" w14:paraId="7AA89197" w14:textId="77777777" w:rsidTr="00AA77F1">
        <w:tc>
          <w:tcPr>
            <w:tcW w:w="2264" w:type="dxa"/>
          </w:tcPr>
          <w:p w14:paraId="27026D81" w14:textId="77777777" w:rsidR="00A45D01" w:rsidRPr="008A55FA"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32FC516" w14:textId="77777777" w:rsidR="00A45D01" w:rsidRPr="003C0EAB" w:rsidRDefault="00A45D0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6DABDCE" wp14:editId="10B033BF">
                  <wp:extent cx="238760" cy="142875"/>
                  <wp:effectExtent l="0" t="0" r="8890" b="9525"/>
                  <wp:docPr id="1190209908" name="Grafik 119020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45D01" w:rsidRPr="003C0EAB" w14:paraId="50B960DB" w14:textId="77777777" w:rsidTr="00AA77F1">
        <w:tc>
          <w:tcPr>
            <w:tcW w:w="2264" w:type="dxa"/>
          </w:tcPr>
          <w:p w14:paraId="2FE63B54" w14:textId="77777777" w:rsidR="00A45D01" w:rsidRPr="008A55FA" w:rsidRDefault="00A45D0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E7EC787" w14:textId="2ED4C292" w:rsidR="00A45D0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A45D01" w:rsidRPr="003C0EAB">
              <w:rPr>
                <w:rFonts w:ascii="Arial" w:hAnsi="Arial" w:cs="Arial"/>
                <w:i w:val="0"/>
                <w:iCs w:val="0"/>
                <w:color w:val="666666"/>
              </w:rPr>
              <w:t xml:space="preserve"> € zzgl. 19% MwSt.</w:t>
            </w:r>
            <w:r w:rsidR="00A45D01">
              <w:rPr>
                <w:rFonts w:ascii="Arial" w:hAnsi="Arial" w:cs="Arial"/>
                <w:i w:val="0"/>
                <w:iCs w:val="0"/>
                <w:color w:val="666666"/>
              </w:rPr>
              <w:t xml:space="preserve"> pro Lerner (Rabattstaffel)</w:t>
            </w:r>
          </w:p>
        </w:tc>
      </w:tr>
    </w:tbl>
    <w:p w14:paraId="5AE62204"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p w14:paraId="33B0374E" w14:textId="77777777" w:rsidR="00A45D01" w:rsidRDefault="00A45D0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7CF5304" w14:textId="77777777" w:rsidTr="00467B47">
        <w:tc>
          <w:tcPr>
            <w:tcW w:w="10343" w:type="dxa"/>
            <w:gridSpan w:val="2"/>
            <w:shd w:val="clear" w:color="auto" w:fill="5B9BD5" w:themeFill="accent1"/>
          </w:tcPr>
          <w:p w14:paraId="09972E13" w14:textId="6BF4422F"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E0</w:t>
            </w:r>
            <w:r w:rsidR="00CC246C">
              <w:rPr>
                <w:rFonts w:ascii="Arial" w:eastAsia="Times New Roman" w:hAnsi="Arial" w:cs="Arial"/>
                <w:lang w:eastAsia="de-DE"/>
              </w:rPr>
              <w:t>4</w:t>
            </w:r>
            <w:r>
              <w:rPr>
                <w:rFonts w:ascii="Arial" w:eastAsia="Times New Roman" w:hAnsi="Arial" w:cs="Arial"/>
                <w:lang w:eastAsia="de-DE"/>
              </w:rPr>
              <w:t xml:space="preserve"> Ladungssicherung</w:t>
            </w:r>
            <w:r w:rsidR="00CC246C">
              <w:rPr>
                <w:rFonts w:ascii="Arial" w:eastAsia="Times New Roman" w:hAnsi="Arial" w:cs="Arial"/>
                <w:lang w:eastAsia="de-DE"/>
              </w:rPr>
              <w:t xml:space="preserve"> auf Fahrzeugen</w:t>
            </w:r>
          </w:p>
        </w:tc>
      </w:tr>
      <w:tr w:rsidR="00CB14C8" w:rsidRPr="00395742" w14:paraId="08001BC4" w14:textId="77777777" w:rsidTr="00467B47">
        <w:tc>
          <w:tcPr>
            <w:tcW w:w="10343" w:type="dxa"/>
            <w:gridSpan w:val="2"/>
          </w:tcPr>
          <w:p w14:paraId="37B0783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1EB88FF" wp14:editId="23F3855E">
                  <wp:extent cx="5764530" cy="1868805"/>
                  <wp:effectExtent l="0" t="0" r="7620" b="0"/>
                  <wp:docPr id="218" name="Grafik 218" descr="Ein Bild, das Vogel, Singvogel, Gebäude, sitz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fik 218" descr="Ein Bild, das Vogel, Singvogel, Gebäude, sitzen enthält.&#10;&#10;Automatisch generierte Beschreibu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38594ACF" w14:textId="77777777" w:rsidTr="00467B47">
        <w:tc>
          <w:tcPr>
            <w:tcW w:w="10343" w:type="dxa"/>
            <w:gridSpan w:val="2"/>
          </w:tcPr>
          <w:p w14:paraId="0735DC83" w14:textId="77777777" w:rsidR="00CB14C8" w:rsidRPr="00863BFB" w:rsidRDefault="00CB14C8" w:rsidP="00467B47">
            <w:pPr>
              <w:shd w:val="clear" w:color="auto" w:fill="FFFFFF"/>
              <w:spacing w:before="60" w:after="60"/>
              <w:rPr>
                <w:rFonts w:ascii="Arial" w:eastAsia="Times New Roman" w:hAnsi="Arial" w:cs="Arial"/>
                <w:lang w:eastAsia="de-DE"/>
              </w:rPr>
            </w:pPr>
            <w:r w:rsidRPr="00863BFB">
              <w:rPr>
                <w:rFonts w:ascii="Arial" w:hAnsi="Arial" w:cs="Arial"/>
                <w:color w:val="4D4D4D"/>
                <w:shd w:val="clear" w:color="auto" w:fill="FFFFFF"/>
              </w:rPr>
              <w:t>Über 2.500 Lkw-Unfälle sind jährlich auf schlechte oder fehlende Ladungssicherung zurückzuführen. Sie gehören damit zu den größten Risiken im Straßenverkehr. Fast 70 Prozent der Lkw, die über deutsche Autobahnen und Landstraßen fahren, sind mit schlecht oder überhaupt nicht gesichertem Transportgut unterwegs. Der Fahrzeugführer ist zwar der erste der am Unfallort ist oder bei einer Kontrolle kontrolliert wird, aber verantwortlich ist er nur selten allein.</w:t>
            </w:r>
          </w:p>
        </w:tc>
      </w:tr>
      <w:tr w:rsidR="00CB14C8" w:rsidRPr="00CE1762" w14:paraId="4484834B" w14:textId="77777777" w:rsidTr="00467B47">
        <w:tc>
          <w:tcPr>
            <w:tcW w:w="10343" w:type="dxa"/>
            <w:gridSpan w:val="2"/>
          </w:tcPr>
          <w:p w14:paraId="5497AA09" w14:textId="77777777" w:rsidR="00CB14C8" w:rsidRPr="00863BFB" w:rsidRDefault="00CB14C8" w:rsidP="00467B47">
            <w:pPr>
              <w:pStyle w:val="berschrift4"/>
              <w:shd w:val="clear" w:color="auto" w:fill="FFFFFF"/>
              <w:spacing w:before="60" w:after="60"/>
              <w:textAlignment w:val="baseline"/>
              <w:rPr>
                <w:rFonts w:ascii="Arial" w:hAnsi="Arial" w:cs="Arial"/>
                <w:b/>
                <w:bCs/>
                <w:i w:val="0"/>
                <w:iCs w:val="0"/>
                <w:color w:val="auto"/>
              </w:rPr>
            </w:pPr>
            <w:r w:rsidRPr="00863BFB">
              <w:rPr>
                <w:rFonts w:ascii="Arial" w:hAnsi="Arial" w:cs="Arial"/>
                <w:b/>
                <w:bCs/>
                <w:i w:val="0"/>
                <w:iCs w:val="0"/>
                <w:color w:val="auto"/>
              </w:rPr>
              <w:t>Hinweis für den Unterweisungsverantwortlichen:</w:t>
            </w:r>
          </w:p>
          <w:p w14:paraId="5962F602" w14:textId="7BF08087" w:rsidR="00CB14C8" w:rsidRPr="00863BFB" w:rsidRDefault="00CB14C8" w:rsidP="00467B47">
            <w:pPr>
              <w:shd w:val="clear" w:color="auto" w:fill="FFFFFF"/>
              <w:spacing w:before="60" w:after="60"/>
              <w:rPr>
                <w:rFonts w:ascii="Arial" w:hAnsi="Arial" w:cs="Arial"/>
                <w:color w:val="4D4D4D"/>
                <w:shd w:val="clear" w:color="auto" w:fill="FFFFFF"/>
              </w:rPr>
            </w:pPr>
            <w:r w:rsidRPr="00863BFB">
              <w:rPr>
                <w:rFonts w:ascii="Arial" w:hAnsi="Arial" w:cs="Arial"/>
                <w:color w:val="595959" w:themeColor="text1" w:themeTint="A6"/>
              </w:rPr>
              <w:t xml:space="preserve">Der Einsatz von </w:t>
            </w:r>
            <w:r w:rsidRPr="003A11CB">
              <w:rPr>
                <w:rFonts w:ascii="Arial" w:hAnsi="Arial" w:cs="Arial"/>
                <w:color w:val="595959" w:themeColor="text1" w:themeTint="A6"/>
              </w:rPr>
              <w:t xml:space="preserve">elektronischen Medien reicht an dieser Stelle aus, sofern die </w:t>
            </w:r>
            <w:r w:rsidR="00B02218">
              <w:rPr>
                <w:rFonts w:ascii="Arial" w:hAnsi="Arial" w:cs="Arial"/>
                <w:color w:val="595959" w:themeColor="text1" w:themeTint="A6"/>
              </w:rPr>
              <w:t>Mitarbeiter*innen</w:t>
            </w:r>
            <w:r w:rsidRPr="003A11CB">
              <w:rPr>
                <w:rFonts w:ascii="Arial" w:hAnsi="Arial" w:cs="Arial"/>
                <w:color w:val="595959" w:themeColor="text1" w:themeTint="A6"/>
              </w:rPr>
              <w:t xml:space="preserve"> nach den Vorgaben der </w:t>
            </w:r>
            <w:r w:rsidRPr="003A11CB">
              <w:rPr>
                <w:rFonts w:ascii="Arial" w:hAnsi="Arial" w:cs="Arial"/>
                <w:color w:val="595959" w:themeColor="text1" w:themeTint="A6"/>
                <w:shd w:val="clear" w:color="auto" w:fill="FFFFFF"/>
              </w:rPr>
              <w:t>VDI 2700 Blatt 1 „Ausbildung und Ausbildungsinhalte“ </w:t>
            </w:r>
            <w:r w:rsidRPr="003A11CB">
              <w:rPr>
                <w:rFonts w:ascii="Arial" w:hAnsi="Arial" w:cs="Arial"/>
                <w:color w:val="595959" w:themeColor="text1" w:themeTint="A6"/>
              </w:rPr>
              <w:t>qualifiziert wurden.</w:t>
            </w:r>
          </w:p>
        </w:tc>
      </w:tr>
      <w:tr w:rsidR="00CB14C8" w:rsidRPr="008A55FA" w14:paraId="03826435" w14:textId="77777777" w:rsidTr="00467B47">
        <w:tc>
          <w:tcPr>
            <w:tcW w:w="10343" w:type="dxa"/>
            <w:gridSpan w:val="2"/>
          </w:tcPr>
          <w:p w14:paraId="2AADA28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241A794"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Einführung</w:t>
            </w:r>
          </w:p>
          <w:p w14:paraId="0BC6C6FD"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Unfallgeschehen</w:t>
            </w:r>
          </w:p>
          <w:p w14:paraId="63CC92CD"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Rechtliche Grundlagen - Verantwortung</w:t>
            </w:r>
          </w:p>
          <w:p w14:paraId="3A28B9D6"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Physikalische Grundlagen zur Ladungssicherung</w:t>
            </w:r>
          </w:p>
          <w:p w14:paraId="476E07C8"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Eigenschaften der Ladung</w:t>
            </w:r>
          </w:p>
          <w:p w14:paraId="632D509B"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Arten der Ladungssicherung</w:t>
            </w:r>
          </w:p>
          <w:p w14:paraId="5C7A390D" w14:textId="77777777" w:rsidR="00CB14C8"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Fahrzeugaufbauten</w:t>
            </w:r>
          </w:p>
          <w:p w14:paraId="57EB9365" w14:textId="77777777" w:rsidR="00CB14C8" w:rsidRPr="005E66BE" w:rsidRDefault="00CB14C8" w:rsidP="00626C32">
            <w:pPr>
              <w:pStyle w:val="card-text"/>
              <w:numPr>
                <w:ilvl w:val="0"/>
                <w:numId w:val="44"/>
              </w:numPr>
              <w:tabs>
                <w:tab w:val="clear" w:pos="720"/>
              </w:tabs>
              <w:spacing w:before="0" w:beforeAutospacing="0" w:after="0" w:afterAutospacing="0"/>
              <w:ind w:left="459"/>
              <w:rPr>
                <w:rFonts w:ascii="Helvetica" w:hAnsi="Helvetica" w:cs="Helvetica"/>
                <w:color w:val="4D4D4D"/>
              </w:rPr>
            </w:pPr>
            <w:r>
              <w:rPr>
                <w:rFonts w:ascii="Helvetica" w:hAnsi="Helvetica" w:cs="Helvetica"/>
                <w:color w:val="4D4D4D"/>
              </w:rPr>
              <w:t>Zurr- und Hilfsmitte</w:t>
            </w:r>
          </w:p>
        </w:tc>
      </w:tr>
      <w:tr w:rsidR="00CB14C8" w:rsidRPr="00CE1762" w14:paraId="4C423F15" w14:textId="77777777" w:rsidTr="00467B47">
        <w:tc>
          <w:tcPr>
            <w:tcW w:w="10343" w:type="dxa"/>
            <w:gridSpan w:val="2"/>
          </w:tcPr>
          <w:p w14:paraId="3C4B08EA" w14:textId="77777777" w:rsidR="00CB14C8"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5A1D3AC" w14:textId="77777777" w:rsidR="00CB14C8" w:rsidRPr="005E0984"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hyperlink r:id="rId90" w:anchor="c430" w:history="1">
              <w:r w:rsidRPr="00B375BC">
                <w:rPr>
                  <w:rStyle w:val="Hyperlink"/>
                  <w:rFonts w:ascii="Arial" w:hAnsi="Arial" w:cs="Arial"/>
                  <w:bCs/>
                  <w:i w:val="0"/>
                  <w:iCs w:val="0"/>
                  <w:color w:val="595959" w:themeColor="text1" w:themeTint="A6"/>
                  <w:u w:val="none"/>
                </w:rPr>
                <w:t>VDI Richtlinien 2700 Blatt 1 - ff</w:t>
              </w:r>
            </w:hyperlink>
            <w:r>
              <w:rPr>
                <w:rStyle w:val="Hyperlink"/>
                <w:rFonts w:ascii="Arial" w:hAnsi="Arial" w:cs="Arial"/>
                <w:bCs/>
                <w:i w:val="0"/>
                <w:iCs w:val="0"/>
                <w:color w:val="595959" w:themeColor="text1" w:themeTint="A6"/>
                <w:u w:val="none"/>
              </w:rPr>
              <w:t>,</w:t>
            </w:r>
            <w:r>
              <w:rPr>
                <w:rStyle w:val="Hyperlink"/>
                <w:bCs/>
                <w:color w:val="595959" w:themeColor="text1" w:themeTint="A6"/>
                <w:u w:val="none"/>
              </w:rPr>
              <w:t xml:space="preserve"> </w:t>
            </w:r>
            <w:hyperlink r:id="rId91" w:history="1">
              <w:r w:rsidRPr="003A11CB">
                <w:rPr>
                  <w:rStyle w:val="Hyperlink"/>
                  <w:rFonts w:ascii="Arial" w:hAnsi="Arial" w:cs="Arial"/>
                  <w:i w:val="0"/>
                  <w:iCs w:val="0"/>
                  <w:color w:val="595959" w:themeColor="text1" w:themeTint="A6"/>
                  <w:u w:val="none"/>
                  <w:shd w:val="clear" w:color="auto" w:fill="FFFFFF"/>
                </w:rPr>
                <w:t>DGUV-Regel  109-017</w:t>
              </w:r>
            </w:hyperlink>
          </w:p>
        </w:tc>
      </w:tr>
      <w:tr w:rsidR="00CB14C8" w:rsidRPr="003C0EAB" w14:paraId="5DD001EA" w14:textId="77777777" w:rsidTr="00467B47">
        <w:tc>
          <w:tcPr>
            <w:tcW w:w="2264" w:type="dxa"/>
          </w:tcPr>
          <w:p w14:paraId="247ADB0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832541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773DE5C" w14:textId="77777777" w:rsidTr="00467B47">
        <w:tc>
          <w:tcPr>
            <w:tcW w:w="2264" w:type="dxa"/>
          </w:tcPr>
          <w:p w14:paraId="0FE663E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4923124" w14:textId="77777777" w:rsidR="00CB14C8" w:rsidRPr="003C0EAB" w:rsidRDefault="00CB14C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Fahrer und Verlader</w:t>
            </w:r>
          </w:p>
        </w:tc>
      </w:tr>
      <w:tr w:rsidR="00CB14C8" w:rsidRPr="003C0EAB" w14:paraId="663393E8" w14:textId="77777777" w:rsidTr="00467B47">
        <w:tc>
          <w:tcPr>
            <w:tcW w:w="2264" w:type="dxa"/>
          </w:tcPr>
          <w:p w14:paraId="432656A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0D7E9D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13A5C44A" w14:textId="77777777" w:rsidTr="00467B47">
        <w:tc>
          <w:tcPr>
            <w:tcW w:w="2264" w:type="dxa"/>
          </w:tcPr>
          <w:p w14:paraId="63BE163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E66AA73" w14:textId="0091D304"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52F0D60" w14:textId="77777777" w:rsidTr="00467B47">
        <w:tc>
          <w:tcPr>
            <w:tcW w:w="2264" w:type="dxa"/>
          </w:tcPr>
          <w:p w14:paraId="5967FB6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525C62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861CED3" w14:textId="77777777" w:rsidTr="00467B47">
        <w:tc>
          <w:tcPr>
            <w:tcW w:w="2264" w:type="dxa"/>
          </w:tcPr>
          <w:p w14:paraId="4920DB7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C912C6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0501BBF" wp14:editId="2C455BDC">
                  <wp:extent cx="238760" cy="142875"/>
                  <wp:effectExtent l="0" t="0" r="8890" b="952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2E45A2B" w14:textId="77777777" w:rsidTr="00467B47">
        <w:tc>
          <w:tcPr>
            <w:tcW w:w="2264" w:type="dxa"/>
          </w:tcPr>
          <w:p w14:paraId="1B48593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19316F4" w14:textId="3360FC6A"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D64010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089635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79295E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32C4FA41" w14:textId="77777777" w:rsidTr="00467B47">
        <w:tc>
          <w:tcPr>
            <w:tcW w:w="10343" w:type="dxa"/>
            <w:gridSpan w:val="2"/>
            <w:shd w:val="clear" w:color="auto" w:fill="5B9BD5" w:themeFill="accent1"/>
          </w:tcPr>
          <w:p w14:paraId="11E90080" w14:textId="3B74A319"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05</w:t>
            </w:r>
            <w:r>
              <w:rPr>
                <w:rFonts w:ascii="Arial" w:eastAsia="Times New Roman" w:hAnsi="Arial" w:cs="Arial"/>
                <w:lang w:eastAsia="de-DE"/>
              </w:rPr>
              <w:t xml:space="preserve"> Laserschutz</w:t>
            </w:r>
          </w:p>
        </w:tc>
      </w:tr>
      <w:tr w:rsidR="00CB14C8" w:rsidRPr="00395742" w14:paraId="19E390BE" w14:textId="77777777" w:rsidTr="00467B47">
        <w:tc>
          <w:tcPr>
            <w:tcW w:w="10343" w:type="dxa"/>
            <w:gridSpan w:val="2"/>
          </w:tcPr>
          <w:p w14:paraId="49C15B9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88DCFE3" wp14:editId="136CE985">
                  <wp:extent cx="5764530" cy="1868805"/>
                  <wp:effectExtent l="0" t="0" r="7620" b="0"/>
                  <wp:docPr id="223" name="Grafik 223" descr="Ein Bild, das Wärme, Feuer, Screensho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fik 223" descr="Ein Bild, das Wärme, Feuer, Screenshot, Licht enthält.&#10;&#10;Automatisch generierte Beschreibu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59CCF55A" w14:textId="77777777" w:rsidTr="00467B47">
        <w:tc>
          <w:tcPr>
            <w:tcW w:w="10343" w:type="dxa"/>
            <w:gridSpan w:val="2"/>
          </w:tcPr>
          <w:p w14:paraId="4A34772E" w14:textId="77777777" w:rsidR="00CB14C8" w:rsidRPr="00CB552C" w:rsidRDefault="00CB14C8" w:rsidP="00467B47">
            <w:pPr>
              <w:shd w:val="clear" w:color="auto" w:fill="FFFFFF"/>
              <w:spacing w:before="60" w:after="60"/>
              <w:rPr>
                <w:rFonts w:ascii="Arial" w:eastAsia="Times New Roman" w:hAnsi="Arial" w:cs="Arial"/>
                <w:lang w:eastAsia="de-DE"/>
              </w:rPr>
            </w:pPr>
            <w:r w:rsidRPr="009F04B8">
              <w:rPr>
                <w:rFonts w:ascii="Arial" w:hAnsi="Arial" w:cs="Arial"/>
                <w:color w:val="595959" w:themeColor="text1" w:themeTint="A6"/>
              </w:rPr>
              <w:t>Laser sind aus der heutigen Arbeitswelt nicht mehr wegzudenken.</w:t>
            </w:r>
            <w:r w:rsidRPr="009F04B8">
              <w:rPr>
                <w:rFonts w:ascii="Arial" w:hAnsi="Arial" w:cs="Arial"/>
                <w:color w:val="595959" w:themeColor="text1" w:themeTint="A6"/>
                <w:shd w:val="clear" w:color="auto" w:fill="FFFFFF"/>
              </w:rPr>
              <w:t xml:space="preserve"> </w:t>
            </w:r>
            <w:r w:rsidRPr="009F04B8">
              <w:rPr>
                <w:rFonts w:ascii="Arial" w:hAnsi="Arial" w:cs="Arial"/>
                <w:color w:val="595959" w:themeColor="text1" w:themeTint="A6"/>
              </w:rPr>
              <w:t>Die Zahl der Beschäftigten, die mit Lasern zu tun haben, nimmt ständig zu.</w:t>
            </w:r>
            <w:r w:rsidRPr="009F04B8">
              <w:rPr>
                <w:rFonts w:ascii="Arial" w:hAnsi="Arial" w:cs="Arial"/>
                <w:color w:val="595959" w:themeColor="text1" w:themeTint="A6"/>
                <w:shd w:val="clear" w:color="auto" w:fill="FFFFFF"/>
              </w:rPr>
              <w:t xml:space="preserve"> Der Betrieb von Lasereinrichtungen aller Art erfordert ein hohes technisches und organisatorisches Wissen zur Vermeidung von Unfällen. Trifft die Laserstrahlung einer bestimmten Intensität die Augen oder die Haut, kann es zu schweren Verbrennungen führen. Ist eine Einhausung nicht möglich, können die Gefährdungen nur durch entsprechende Verhaltensmaßnahmen und Schutzeinrichtungen minimiert werden.</w:t>
            </w:r>
          </w:p>
        </w:tc>
      </w:tr>
      <w:tr w:rsidR="00CB14C8" w:rsidRPr="00CE1762" w14:paraId="4CA9B800" w14:textId="77777777" w:rsidTr="00467B47">
        <w:tc>
          <w:tcPr>
            <w:tcW w:w="10343" w:type="dxa"/>
            <w:gridSpan w:val="2"/>
          </w:tcPr>
          <w:p w14:paraId="26ED6F23" w14:textId="77777777" w:rsidR="00CB14C8" w:rsidRPr="00713D1C" w:rsidRDefault="00CB14C8" w:rsidP="00467B47">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7DCD6BB3" w14:textId="2E91E42F" w:rsidR="00CB14C8" w:rsidRPr="009F04B8" w:rsidRDefault="00CB14C8" w:rsidP="00467B47">
            <w:pPr>
              <w:shd w:val="clear" w:color="auto" w:fill="FFFFFF"/>
              <w:spacing w:before="60" w:after="60"/>
              <w:rPr>
                <w:rFonts w:ascii="Arial" w:hAnsi="Arial" w:cs="Arial"/>
                <w:color w:val="595959" w:themeColor="text1" w:themeTint="A6"/>
              </w:rPr>
            </w:pPr>
            <w:r>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Pr>
                <w:rFonts w:ascii="Arial" w:hAnsi="Arial" w:cs="Arial"/>
                <w:color w:val="595959" w:themeColor="text1" w:themeTint="A6"/>
              </w:rPr>
              <w:t xml:space="preserve"> in die Handhabung der Geräte eingewiesen wurden.</w:t>
            </w:r>
          </w:p>
        </w:tc>
      </w:tr>
      <w:tr w:rsidR="00CB14C8" w:rsidRPr="008A55FA" w14:paraId="4956339F" w14:textId="77777777" w:rsidTr="00467B47">
        <w:tc>
          <w:tcPr>
            <w:tcW w:w="10343" w:type="dxa"/>
            <w:gridSpan w:val="2"/>
          </w:tcPr>
          <w:p w14:paraId="2604A926"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BD9E5C8"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Einsatzbereiche</w:t>
            </w:r>
          </w:p>
          <w:p w14:paraId="1150EE5E"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Definition</w:t>
            </w:r>
          </w:p>
          <w:p w14:paraId="68D55547"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5B35696C"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Leistungsdichte</w:t>
            </w:r>
          </w:p>
          <w:p w14:paraId="2B1A2BE7"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Laserklassen</w:t>
            </w:r>
          </w:p>
          <w:p w14:paraId="26130454"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Augengefährdung</w:t>
            </w:r>
          </w:p>
          <w:p w14:paraId="4299C1F6"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Hautgefährdung</w:t>
            </w:r>
          </w:p>
          <w:p w14:paraId="1FB2E418"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Reflektion</w:t>
            </w:r>
          </w:p>
          <w:p w14:paraId="2CE52B83"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Sekundärgefährdungen</w:t>
            </w:r>
          </w:p>
          <w:p w14:paraId="6EC2FC4E" w14:textId="77777777" w:rsidR="00CB14C8" w:rsidRPr="009F04B8" w:rsidRDefault="00CB14C8" w:rsidP="00626C32">
            <w:pPr>
              <w:pStyle w:val="Listenabsatz"/>
              <w:numPr>
                <w:ilvl w:val="0"/>
                <w:numId w:val="47"/>
              </w:numPr>
              <w:tabs>
                <w:tab w:val="clear" w:pos="720"/>
              </w:tabs>
              <w:spacing w:before="40" w:after="40"/>
              <w:ind w:left="459"/>
              <w:textAlignment w:val="baseline"/>
              <w:rPr>
                <w:rFonts w:ascii="Arial" w:hAnsi="Arial" w:cs="Arial"/>
                <w:color w:val="666666"/>
              </w:rPr>
            </w:pPr>
            <w:r w:rsidRPr="009F04B8">
              <w:rPr>
                <w:rFonts w:ascii="Arial" w:hAnsi="Arial" w:cs="Arial"/>
                <w:color w:val="666666"/>
              </w:rPr>
              <w:t>Schutzmaßnahmen</w:t>
            </w:r>
          </w:p>
        </w:tc>
      </w:tr>
      <w:tr w:rsidR="00CB14C8" w:rsidRPr="00CE1762" w14:paraId="796CF22A" w14:textId="77777777" w:rsidTr="00467B47">
        <w:tc>
          <w:tcPr>
            <w:tcW w:w="10343" w:type="dxa"/>
            <w:gridSpan w:val="2"/>
          </w:tcPr>
          <w:p w14:paraId="0B073B3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F76BE3D"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DGUV Vorschrift 11</w:t>
            </w:r>
          </w:p>
        </w:tc>
      </w:tr>
      <w:tr w:rsidR="00CB14C8" w:rsidRPr="003C0EAB" w14:paraId="1B7BBF58" w14:textId="77777777" w:rsidTr="00467B47">
        <w:tc>
          <w:tcPr>
            <w:tcW w:w="2264" w:type="dxa"/>
          </w:tcPr>
          <w:p w14:paraId="6393247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EEA3EE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16DC77C" w14:textId="77777777" w:rsidTr="00467B47">
        <w:tc>
          <w:tcPr>
            <w:tcW w:w="2264" w:type="dxa"/>
          </w:tcPr>
          <w:p w14:paraId="756858E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F267546" w14:textId="10F379F8"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08612F88" w14:textId="77777777" w:rsidTr="00467B47">
        <w:tc>
          <w:tcPr>
            <w:tcW w:w="2264" w:type="dxa"/>
          </w:tcPr>
          <w:p w14:paraId="2B8ABDB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49CA48C"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25 Minuten</w:t>
            </w:r>
          </w:p>
        </w:tc>
      </w:tr>
      <w:tr w:rsidR="00CB14C8" w:rsidRPr="003C0EAB" w14:paraId="74F61462" w14:textId="77777777" w:rsidTr="00467B47">
        <w:tc>
          <w:tcPr>
            <w:tcW w:w="2264" w:type="dxa"/>
          </w:tcPr>
          <w:p w14:paraId="13692F6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54B4DD7" w14:textId="6FD7EB8A"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548DFBE0" w14:textId="77777777" w:rsidTr="00467B47">
        <w:tc>
          <w:tcPr>
            <w:tcW w:w="2264" w:type="dxa"/>
          </w:tcPr>
          <w:p w14:paraId="1F78E74B"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C4DED1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93C211E" w14:textId="77777777" w:rsidTr="00467B47">
        <w:tc>
          <w:tcPr>
            <w:tcW w:w="2264" w:type="dxa"/>
          </w:tcPr>
          <w:p w14:paraId="66049CE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A047CF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44753AE" wp14:editId="4F62152C">
                  <wp:extent cx="238760" cy="142875"/>
                  <wp:effectExtent l="0" t="0" r="8890" b="952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7A2868E" w14:textId="77777777" w:rsidTr="00467B47">
        <w:tc>
          <w:tcPr>
            <w:tcW w:w="2264" w:type="dxa"/>
          </w:tcPr>
          <w:p w14:paraId="12CF7DF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D209FE2" w14:textId="2A79B47A"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2110CD2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C9C1E2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8CAB3AB" w14:textId="77777777" w:rsidTr="00467B47">
        <w:tc>
          <w:tcPr>
            <w:tcW w:w="10343" w:type="dxa"/>
            <w:gridSpan w:val="2"/>
            <w:shd w:val="clear" w:color="auto" w:fill="5B9BD5" w:themeFill="accent1"/>
          </w:tcPr>
          <w:p w14:paraId="14324D43" w14:textId="1024A862"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06</w:t>
            </w:r>
            <w:r>
              <w:rPr>
                <w:rFonts w:ascii="Arial" w:eastAsia="Times New Roman" w:hAnsi="Arial" w:cs="Arial"/>
                <w:lang w:eastAsia="de-DE"/>
              </w:rPr>
              <w:t xml:space="preserve"> Strahlenschutz</w:t>
            </w:r>
          </w:p>
        </w:tc>
      </w:tr>
      <w:tr w:rsidR="00CB14C8" w:rsidRPr="00395742" w14:paraId="29580491" w14:textId="77777777" w:rsidTr="00467B47">
        <w:tc>
          <w:tcPr>
            <w:tcW w:w="10343" w:type="dxa"/>
            <w:gridSpan w:val="2"/>
          </w:tcPr>
          <w:p w14:paraId="435B870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F6DC8DA" wp14:editId="01BF191C">
                  <wp:extent cx="5764530" cy="1868805"/>
                  <wp:effectExtent l="0" t="0" r="7620" b="0"/>
                  <wp:docPr id="225" name="Grafik 225" descr="Ein Bild, das Text, Person, Gerät,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Text, Person, Gerät, Hand enthält.&#10;&#10;Automatisch generierte Beschreibu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019E50D5" w14:textId="77777777" w:rsidTr="00467B47">
        <w:tc>
          <w:tcPr>
            <w:tcW w:w="10343" w:type="dxa"/>
            <w:gridSpan w:val="2"/>
          </w:tcPr>
          <w:p w14:paraId="30B3ED2B" w14:textId="77777777" w:rsidR="00CB14C8" w:rsidRPr="009F04B8" w:rsidRDefault="00CB14C8" w:rsidP="00467B47">
            <w:pPr>
              <w:shd w:val="clear" w:color="auto" w:fill="FFFFFF"/>
              <w:spacing w:before="60" w:after="60"/>
              <w:rPr>
                <w:rFonts w:ascii="Arial" w:eastAsia="Times New Roman" w:hAnsi="Arial" w:cs="Arial"/>
                <w:lang w:eastAsia="de-DE"/>
              </w:rPr>
            </w:pPr>
            <w:r w:rsidRPr="00863BFB">
              <w:rPr>
                <w:rFonts w:ascii="Arial" w:hAnsi="Arial" w:cs="Arial"/>
                <w:b/>
                <w:bCs/>
                <w:color w:val="595959" w:themeColor="text1" w:themeTint="A6"/>
              </w:rPr>
              <w:t>Strahlenschutz</w:t>
            </w:r>
            <w:r w:rsidRPr="009F04B8">
              <w:rPr>
                <w:rFonts w:ascii="Arial" w:hAnsi="Arial" w:cs="Arial"/>
                <w:color w:val="595959" w:themeColor="text1" w:themeTint="A6"/>
              </w:rPr>
              <w:t xml:space="preserve"> betrifft ionisierende Strahlung, die im Gegensatz zu nichtionisierender Strahlung genügend Energie besitzt, um Atome und Moleküle zu ionisieren, das heißt aus elektrisch neutralen Atomen und Molekülen positiv und negativ geladene Teilchen zu erzeugen. Diese Veränderungen in der Materie (Ionisierung) können zu Schädigungen des menschlichen Gewebes führen. Als Schutzmaß</w:t>
            </w:r>
            <w:r>
              <w:rPr>
                <w:rFonts w:ascii="Arial" w:hAnsi="Arial" w:cs="Arial"/>
                <w:color w:val="595959" w:themeColor="text1" w:themeTint="A6"/>
              </w:rPr>
              <w:t>-</w:t>
            </w:r>
            <w:r w:rsidRPr="009F04B8">
              <w:rPr>
                <w:rFonts w:ascii="Arial" w:hAnsi="Arial" w:cs="Arial"/>
                <w:color w:val="595959" w:themeColor="text1" w:themeTint="A6"/>
              </w:rPr>
              <w:t>nahmen gilt es die Strahlenexposition zu minimieren, durch Abstand, Abschirmung und zeitliche Aufenthaltsbeschränkung.</w:t>
            </w:r>
          </w:p>
        </w:tc>
      </w:tr>
      <w:tr w:rsidR="00CB14C8" w:rsidRPr="00CE1762" w14:paraId="11E95849" w14:textId="77777777" w:rsidTr="00467B47">
        <w:tc>
          <w:tcPr>
            <w:tcW w:w="10343" w:type="dxa"/>
            <w:gridSpan w:val="2"/>
          </w:tcPr>
          <w:p w14:paraId="318FB66C"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1562C2B" w14:textId="45197216" w:rsidR="00CB14C8" w:rsidRPr="009F04B8" w:rsidRDefault="00CB14C8" w:rsidP="00467B47">
            <w:pPr>
              <w:shd w:val="clear" w:color="auto" w:fill="FFFFFF"/>
              <w:spacing w:before="60" w:after="60"/>
              <w:rPr>
                <w:rFonts w:ascii="Arial" w:hAnsi="Arial" w:cs="Arial"/>
                <w:color w:val="595959" w:themeColor="text1" w:themeTint="A6"/>
              </w:rPr>
            </w:pPr>
            <w:r w:rsidRPr="000F2141">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0F2141">
              <w:rPr>
                <w:rFonts w:ascii="Arial" w:hAnsi="Arial" w:cs="Arial"/>
                <w:color w:val="595959" w:themeColor="text1" w:themeTint="A6"/>
              </w:rPr>
              <w:t xml:space="preserve"> in die Handhabung der Geräte eingewiesen.</w:t>
            </w:r>
          </w:p>
        </w:tc>
      </w:tr>
      <w:tr w:rsidR="00CB14C8" w:rsidRPr="008A55FA" w14:paraId="5E266292" w14:textId="77777777" w:rsidTr="00467B47">
        <w:tc>
          <w:tcPr>
            <w:tcW w:w="10343" w:type="dxa"/>
            <w:gridSpan w:val="2"/>
          </w:tcPr>
          <w:p w14:paraId="3FEC9E8B"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38B12E9"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666666"/>
              </w:rPr>
              <w:t xml:space="preserve">Gefährdungen </w:t>
            </w:r>
          </w:p>
          <w:p w14:paraId="39615B5F"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Strahlungsquellen</w:t>
            </w:r>
          </w:p>
          <w:p w14:paraId="66FB268C"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Strahlungsarten</w:t>
            </w:r>
          </w:p>
          <w:p w14:paraId="4C02BD4C"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Strahlenschutz</w:t>
            </w:r>
          </w:p>
          <w:p w14:paraId="2024F0CA"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Aktivitäten und Dosis</w:t>
            </w:r>
          </w:p>
          <w:p w14:paraId="4436499A"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666666"/>
              </w:rPr>
              <w:t>Strahlenexposition</w:t>
            </w:r>
          </w:p>
          <w:p w14:paraId="71B27913"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666666"/>
              </w:rPr>
              <w:t>Schutzmaßnahmen</w:t>
            </w:r>
          </w:p>
          <w:p w14:paraId="66DBCFD3" w14:textId="77777777" w:rsidR="00CB14C8" w:rsidRPr="00F05AC7"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F05AC7">
              <w:rPr>
                <w:rFonts w:ascii="Arial" w:hAnsi="Arial" w:cs="Arial"/>
                <w:color w:val="595959" w:themeColor="text1" w:themeTint="A6"/>
              </w:rPr>
              <w:t>Abstand, Abschirmen, Aufenthaltsdauer</w:t>
            </w:r>
          </w:p>
          <w:p w14:paraId="19C0D0A9"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Kontaminationsschutz</w:t>
            </w:r>
          </w:p>
          <w:p w14:paraId="1511924D" w14:textId="77777777" w:rsidR="00CB14C8" w:rsidRPr="009F04B8" w:rsidRDefault="00CB14C8" w:rsidP="00626C32">
            <w:pPr>
              <w:pStyle w:val="Listenabsatz"/>
              <w:numPr>
                <w:ilvl w:val="0"/>
                <w:numId w:val="49"/>
              </w:numPr>
              <w:tabs>
                <w:tab w:val="clear" w:pos="720"/>
              </w:tabs>
              <w:spacing w:before="40" w:after="40"/>
              <w:ind w:left="459"/>
              <w:textAlignment w:val="baseline"/>
              <w:rPr>
                <w:rFonts w:ascii="Arial" w:hAnsi="Arial" w:cs="Arial"/>
                <w:color w:val="666666"/>
              </w:rPr>
            </w:pPr>
            <w:r w:rsidRPr="009F04B8">
              <w:rPr>
                <w:rFonts w:ascii="Arial" w:hAnsi="Arial" w:cs="Arial"/>
                <w:color w:val="666666"/>
              </w:rPr>
              <w:t>Atemschutz</w:t>
            </w:r>
          </w:p>
        </w:tc>
      </w:tr>
      <w:tr w:rsidR="00CB14C8" w:rsidRPr="00CE1762" w14:paraId="0670E241" w14:textId="77777777" w:rsidTr="00467B47">
        <w:tc>
          <w:tcPr>
            <w:tcW w:w="10343" w:type="dxa"/>
            <w:gridSpan w:val="2"/>
          </w:tcPr>
          <w:p w14:paraId="01A069A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2014997"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 63 StrlSchV</w:t>
            </w:r>
          </w:p>
        </w:tc>
      </w:tr>
      <w:tr w:rsidR="00CB14C8" w:rsidRPr="003C0EAB" w14:paraId="617A8C48" w14:textId="77777777" w:rsidTr="00467B47">
        <w:tc>
          <w:tcPr>
            <w:tcW w:w="2264" w:type="dxa"/>
          </w:tcPr>
          <w:p w14:paraId="33A47FA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8C24FC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0150CAE" w14:textId="77777777" w:rsidTr="00467B47">
        <w:tc>
          <w:tcPr>
            <w:tcW w:w="2264" w:type="dxa"/>
          </w:tcPr>
          <w:p w14:paraId="356498F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F4C603E" w14:textId="3574874F"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614993B4" w14:textId="77777777" w:rsidTr="00467B47">
        <w:tc>
          <w:tcPr>
            <w:tcW w:w="2264" w:type="dxa"/>
          </w:tcPr>
          <w:p w14:paraId="2294474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D7E4C8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7088DC48" w14:textId="77777777" w:rsidTr="00467B47">
        <w:tc>
          <w:tcPr>
            <w:tcW w:w="2264" w:type="dxa"/>
          </w:tcPr>
          <w:p w14:paraId="5EB44BFC"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5D3FC75" w14:textId="00031E1A"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AC20252" w14:textId="77777777" w:rsidTr="00467B47">
        <w:tc>
          <w:tcPr>
            <w:tcW w:w="2264" w:type="dxa"/>
          </w:tcPr>
          <w:p w14:paraId="4D77B6C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4ACF86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6ACA0EF" w14:textId="77777777" w:rsidTr="00467B47">
        <w:tc>
          <w:tcPr>
            <w:tcW w:w="2264" w:type="dxa"/>
          </w:tcPr>
          <w:p w14:paraId="7FDFF68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E00904C"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B32E658" wp14:editId="0ABB8708">
                  <wp:extent cx="238760" cy="142875"/>
                  <wp:effectExtent l="0" t="0" r="8890" b="952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9584B91" w14:textId="77777777" w:rsidTr="00467B47">
        <w:tc>
          <w:tcPr>
            <w:tcW w:w="2264" w:type="dxa"/>
          </w:tcPr>
          <w:p w14:paraId="27A6A4D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F0E0EBD" w14:textId="0FBED429"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6B57CA85"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76C70C9" w14:textId="77777777" w:rsidTr="00467B47">
        <w:tc>
          <w:tcPr>
            <w:tcW w:w="10343" w:type="dxa"/>
            <w:gridSpan w:val="2"/>
            <w:shd w:val="clear" w:color="auto" w:fill="5B9BD5" w:themeFill="accent1"/>
          </w:tcPr>
          <w:p w14:paraId="22015025" w14:textId="51B82FEE"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07</w:t>
            </w:r>
            <w:r>
              <w:rPr>
                <w:rFonts w:ascii="Arial" w:eastAsia="Times New Roman" w:hAnsi="Arial" w:cs="Arial"/>
                <w:lang w:eastAsia="de-DE"/>
              </w:rPr>
              <w:t xml:space="preserve"> </w:t>
            </w:r>
            <w:r w:rsidR="005B1673">
              <w:rPr>
                <w:rFonts w:ascii="Arial" w:eastAsia="Times New Roman" w:hAnsi="Arial" w:cs="Arial"/>
                <w:lang w:eastAsia="de-DE"/>
              </w:rPr>
              <w:t>Kältearbeitsplätze</w:t>
            </w:r>
            <w:r>
              <w:rPr>
                <w:rFonts w:ascii="Arial" w:eastAsia="Times New Roman" w:hAnsi="Arial" w:cs="Arial"/>
                <w:lang w:eastAsia="de-DE"/>
              </w:rPr>
              <w:t xml:space="preserve"> </w:t>
            </w:r>
          </w:p>
        </w:tc>
      </w:tr>
      <w:tr w:rsidR="00CB14C8" w:rsidRPr="00395742" w14:paraId="6CC9F8F6" w14:textId="77777777" w:rsidTr="00467B47">
        <w:tc>
          <w:tcPr>
            <w:tcW w:w="10343" w:type="dxa"/>
            <w:gridSpan w:val="2"/>
          </w:tcPr>
          <w:p w14:paraId="062FA497" w14:textId="5C7B8766" w:rsidR="00CB14C8" w:rsidRPr="00395742" w:rsidRDefault="005B1673"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444B51C" wp14:editId="27394E3F">
                  <wp:extent cx="5764530" cy="1868805"/>
                  <wp:effectExtent l="0" t="0" r="7620" b="0"/>
                  <wp:docPr id="55013580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725D8C56" w14:textId="77777777" w:rsidTr="00467B47">
        <w:tc>
          <w:tcPr>
            <w:tcW w:w="10343" w:type="dxa"/>
            <w:gridSpan w:val="2"/>
          </w:tcPr>
          <w:p w14:paraId="1B60F9D8" w14:textId="5ED18542" w:rsidR="00CB14C8" w:rsidRPr="005B1673" w:rsidRDefault="005B1673" w:rsidP="005B1673">
            <w:pPr>
              <w:rPr>
                <w:rFonts w:ascii="Arial" w:hAnsi="Arial" w:cs="Arial"/>
                <w:color w:val="3B3838" w:themeColor="background2" w:themeShade="40"/>
              </w:rPr>
            </w:pPr>
            <w:r w:rsidRPr="005B1673">
              <w:rPr>
                <w:rFonts w:ascii="Arial" w:hAnsi="Arial" w:cs="Arial"/>
                <w:color w:val="3B3838" w:themeColor="background2" w:themeShade="40"/>
                <w:shd w:val="clear" w:color="auto" w:fill="F7F7F4"/>
              </w:rPr>
              <w:t>Zur Kältearbeit zählen Arbeiten in technisch gekühlten Räumen oder Tätigkeiten im Freien bei niedrigen Temperaturen. Der Körper des Menschen kann den niedrigen Temperaturen kaum entgegenwirken. Daher sind zusätzliche Schutzmaßnahmen, wie Kälteschutzkleidung und längere Pausenzeit, dringend erforderlich, um kurz- oder langfristige Folgen für die Gesundheit der Beschäftigten zu verhindern. Zu den gesundheitsschädlichen Gefährdungen durch Kälteexposition gehören Unterkühlungen, Erfrierungen sowie auch chronische Erkrankungen wie verschiedene Atemwegserkrankungen.</w:t>
            </w:r>
          </w:p>
        </w:tc>
      </w:tr>
      <w:tr w:rsidR="00CB14C8" w:rsidRPr="00CE1762" w14:paraId="22603CAB" w14:textId="77777777" w:rsidTr="00467B47">
        <w:tc>
          <w:tcPr>
            <w:tcW w:w="10343" w:type="dxa"/>
            <w:gridSpan w:val="2"/>
          </w:tcPr>
          <w:p w14:paraId="09DDBA47"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1A3FF329" w14:textId="7027F378" w:rsidR="00CB14C8" w:rsidRPr="003F2918" w:rsidRDefault="00CB14C8" w:rsidP="00467B47">
            <w:pPr>
              <w:shd w:val="clear" w:color="auto" w:fill="FFFFFF"/>
              <w:spacing w:before="60" w:after="60"/>
              <w:rPr>
                <w:rFonts w:ascii="Arial" w:hAnsi="Arial" w:cs="Arial"/>
                <w:color w:val="595959" w:themeColor="text1" w:themeTint="A6"/>
                <w:shd w:val="clear" w:color="auto" w:fill="FFFFFF"/>
              </w:rPr>
            </w:pPr>
            <w:r w:rsidRPr="000F2141">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0F2141">
              <w:rPr>
                <w:rFonts w:ascii="Arial" w:hAnsi="Arial" w:cs="Arial"/>
                <w:color w:val="595959" w:themeColor="text1" w:themeTint="A6"/>
              </w:rPr>
              <w:t xml:space="preserve"> in die Handhabung der Geräte eingewiesen.</w:t>
            </w:r>
          </w:p>
        </w:tc>
      </w:tr>
      <w:tr w:rsidR="00CB14C8" w:rsidRPr="008A55FA" w14:paraId="547990AB" w14:textId="77777777" w:rsidTr="00467B47">
        <w:tc>
          <w:tcPr>
            <w:tcW w:w="10343" w:type="dxa"/>
            <w:gridSpan w:val="2"/>
          </w:tcPr>
          <w:p w14:paraId="61043E9E"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AE30CB6" w14:textId="77777777" w:rsidR="00CB14C8" w:rsidRPr="003F2918" w:rsidRDefault="00CB14C8"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Einführung</w:t>
            </w:r>
          </w:p>
          <w:p w14:paraId="736B8FBC" w14:textId="77777777" w:rsidR="00CB14C8" w:rsidRPr="003F2918" w:rsidRDefault="00CB14C8"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Magnetisches Felder</w:t>
            </w:r>
          </w:p>
          <w:p w14:paraId="0076159D" w14:textId="77777777" w:rsidR="00CB14C8" w:rsidRPr="003F2918" w:rsidRDefault="00CB14C8"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666666"/>
              </w:rPr>
              <w:t>Elektrisches Feld</w:t>
            </w:r>
          </w:p>
          <w:p w14:paraId="4D27D451" w14:textId="77777777" w:rsidR="00CB14C8" w:rsidRPr="003F2918" w:rsidRDefault="00CB14C8"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Elektromagnetik</w:t>
            </w:r>
          </w:p>
          <w:p w14:paraId="0C090EAE" w14:textId="77777777" w:rsidR="00CB14C8" w:rsidRPr="003F2918" w:rsidRDefault="00CB14C8"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Frequenzbereich</w:t>
            </w:r>
          </w:p>
          <w:p w14:paraId="5284F3B0" w14:textId="77777777" w:rsidR="00CB14C8" w:rsidRPr="003F2918" w:rsidRDefault="00CB14C8"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Arbeitsbereiche</w:t>
            </w:r>
          </w:p>
          <w:p w14:paraId="518595E8" w14:textId="77777777" w:rsidR="00CB14C8" w:rsidRPr="003F2918" w:rsidRDefault="00CB14C8"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Schutzmaßnahmen</w:t>
            </w:r>
          </w:p>
          <w:p w14:paraId="0CD4BF80" w14:textId="77777777" w:rsidR="00CB14C8" w:rsidRPr="003F2918" w:rsidRDefault="00CB14C8"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Zonenkonzept</w:t>
            </w:r>
          </w:p>
          <w:p w14:paraId="58C33949" w14:textId="77777777" w:rsidR="00CB14C8" w:rsidRPr="003F2918" w:rsidRDefault="00CB14C8"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Expositionsbereiche</w:t>
            </w:r>
          </w:p>
        </w:tc>
      </w:tr>
      <w:tr w:rsidR="00CB14C8" w:rsidRPr="00CE1762" w14:paraId="2ABCF73D" w14:textId="77777777" w:rsidTr="00467B47">
        <w:tc>
          <w:tcPr>
            <w:tcW w:w="10343" w:type="dxa"/>
            <w:gridSpan w:val="2"/>
          </w:tcPr>
          <w:p w14:paraId="56AFC03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F6E04DA"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F2918">
              <w:rPr>
                <w:rFonts w:ascii="Arial" w:hAnsi="Arial" w:cs="Arial"/>
                <w:bCs/>
                <w:i w:val="0"/>
                <w:iCs w:val="0"/>
                <w:color w:val="595959" w:themeColor="text1" w:themeTint="A6"/>
              </w:rPr>
              <w:t xml:space="preserve">§ 12 ArbSchG / BetrSichV, </w:t>
            </w:r>
            <w:r w:rsidRPr="003F2918">
              <w:rPr>
                <w:rFonts w:ascii="Arial" w:hAnsi="Arial" w:cs="Arial"/>
                <w:i w:val="0"/>
                <w:iCs w:val="0"/>
                <w:color w:val="595959" w:themeColor="text1" w:themeTint="A6"/>
              </w:rPr>
              <w:t>DGUV Vorschrift 15, DGUV Regel 103-013</w:t>
            </w:r>
          </w:p>
        </w:tc>
      </w:tr>
      <w:tr w:rsidR="00CB14C8" w:rsidRPr="003C0EAB" w14:paraId="2DB09BE9" w14:textId="77777777" w:rsidTr="00467B47">
        <w:tc>
          <w:tcPr>
            <w:tcW w:w="2264" w:type="dxa"/>
          </w:tcPr>
          <w:p w14:paraId="2E65A30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C2CCC9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659A691" w14:textId="77777777" w:rsidTr="00467B47">
        <w:tc>
          <w:tcPr>
            <w:tcW w:w="2264" w:type="dxa"/>
          </w:tcPr>
          <w:p w14:paraId="6B5A0D3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8B8D894" w14:textId="373287F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53A824F5" w14:textId="77777777" w:rsidTr="00467B47">
        <w:tc>
          <w:tcPr>
            <w:tcW w:w="2264" w:type="dxa"/>
          </w:tcPr>
          <w:p w14:paraId="1857EBC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FFE2396"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6A986B7F" w14:textId="77777777" w:rsidTr="00467B47">
        <w:tc>
          <w:tcPr>
            <w:tcW w:w="2264" w:type="dxa"/>
          </w:tcPr>
          <w:p w14:paraId="749EA165"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4A28A18" w14:textId="19208CB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35B92B5A" w14:textId="77777777" w:rsidTr="00467B47">
        <w:tc>
          <w:tcPr>
            <w:tcW w:w="2264" w:type="dxa"/>
          </w:tcPr>
          <w:p w14:paraId="7460CA7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045181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A99B5C5" w14:textId="77777777" w:rsidTr="00467B47">
        <w:tc>
          <w:tcPr>
            <w:tcW w:w="2264" w:type="dxa"/>
          </w:tcPr>
          <w:p w14:paraId="1BC0FA1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547B28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9B8B9A8" wp14:editId="4EB7434A">
                  <wp:extent cx="238760" cy="142875"/>
                  <wp:effectExtent l="0" t="0" r="8890" b="952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FCBD222" w14:textId="77777777" w:rsidTr="00467B47">
        <w:tc>
          <w:tcPr>
            <w:tcW w:w="2264" w:type="dxa"/>
          </w:tcPr>
          <w:p w14:paraId="35DF2BA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D9A340E" w14:textId="2B5897C9"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39491C0C"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D224993" w14:textId="77777777" w:rsidTr="00467B47">
        <w:tc>
          <w:tcPr>
            <w:tcW w:w="10343" w:type="dxa"/>
            <w:gridSpan w:val="2"/>
            <w:shd w:val="clear" w:color="auto" w:fill="5B9BD5" w:themeFill="accent1"/>
          </w:tcPr>
          <w:p w14:paraId="73548940" w14:textId="6D602F62"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08</w:t>
            </w:r>
            <w:r>
              <w:rPr>
                <w:rFonts w:ascii="Arial" w:eastAsia="Times New Roman" w:hAnsi="Arial" w:cs="Arial"/>
                <w:lang w:eastAsia="de-DE"/>
              </w:rPr>
              <w:t xml:space="preserve"> Alleinarbeit </w:t>
            </w:r>
          </w:p>
        </w:tc>
      </w:tr>
      <w:tr w:rsidR="00CB14C8" w:rsidRPr="00395742" w14:paraId="354F6B60" w14:textId="77777777" w:rsidTr="00467B47">
        <w:tc>
          <w:tcPr>
            <w:tcW w:w="10343" w:type="dxa"/>
            <w:gridSpan w:val="2"/>
          </w:tcPr>
          <w:p w14:paraId="776D4079" w14:textId="58247F88" w:rsidR="00CB14C8" w:rsidRPr="00395742" w:rsidRDefault="00BF6336"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CB465BA" wp14:editId="6EA2019B">
                  <wp:extent cx="5764530" cy="1868805"/>
                  <wp:effectExtent l="0" t="0" r="7620" b="0"/>
                  <wp:docPr id="112876330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5212845B" w14:textId="77777777" w:rsidTr="00467B47">
        <w:tc>
          <w:tcPr>
            <w:tcW w:w="10343" w:type="dxa"/>
            <w:gridSpan w:val="2"/>
          </w:tcPr>
          <w:p w14:paraId="42D720CF" w14:textId="77777777" w:rsidR="00CB14C8" w:rsidRPr="00BA1315" w:rsidRDefault="00CB14C8" w:rsidP="00467B47">
            <w:pPr>
              <w:shd w:val="clear" w:color="auto" w:fill="FFFFFF"/>
              <w:spacing w:before="60" w:after="60"/>
              <w:ind w:right="225"/>
              <w:textAlignment w:val="baseline"/>
              <w:rPr>
                <w:rFonts w:ascii="Arial" w:eastAsia="Times New Roman" w:hAnsi="Arial" w:cs="Arial"/>
                <w:lang w:eastAsia="de-DE"/>
              </w:rPr>
            </w:pPr>
            <w:r w:rsidRPr="003F2918">
              <w:rPr>
                <w:rFonts w:ascii="Arial" w:hAnsi="Arial" w:cs="Arial"/>
                <w:color w:val="595959" w:themeColor="text1" w:themeTint="A6"/>
                <w:shd w:val="clear" w:color="auto" w:fill="FFFFFF"/>
              </w:rPr>
              <w:t>Das Thema „</w:t>
            </w:r>
            <w:r w:rsidRPr="00863BFB">
              <w:rPr>
                <w:rFonts w:ascii="Arial" w:hAnsi="Arial" w:cs="Arial"/>
                <w:b/>
                <w:bCs/>
                <w:color w:val="595959" w:themeColor="text1" w:themeTint="A6"/>
                <w:shd w:val="clear" w:color="auto" w:fill="FFFFFF"/>
              </w:rPr>
              <w:t>Alleinarbeit</w:t>
            </w:r>
            <w:r w:rsidRPr="003F2918">
              <w:rPr>
                <w:rFonts w:ascii="Arial" w:hAnsi="Arial" w:cs="Arial"/>
                <w:color w:val="595959" w:themeColor="text1" w:themeTint="A6"/>
                <w:shd w:val="clear" w:color="auto" w:fill="FFFFFF"/>
              </w:rPr>
              <w:t xml:space="preserve">“ gehört zu den gefährlichen Arbeiten und erfordert deshalb meist eine separate Erlaubnis und die Einrichtung und Beachtung besonderer Schutzmaßnahmen. Alleinarbeit </w:t>
            </w:r>
            <w:r w:rsidRPr="003F2918">
              <w:rPr>
                <w:rFonts w:ascii="Arial" w:eastAsia="Times New Roman" w:hAnsi="Arial" w:cs="Arial"/>
                <w:color w:val="595959" w:themeColor="text1" w:themeTint="A6"/>
                <w:lang w:eastAsia="de-DE"/>
              </w:rPr>
              <w:t>liegt immer dann vor, wenn eine Person allein, außerhalb von Ruf- und Sicht</w:t>
            </w:r>
            <w:r w:rsidRPr="003F2918">
              <w:rPr>
                <w:rFonts w:ascii="Arial" w:eastAsia="Times New Roman" w:hAnsi="Arial" w:cs="Arial"/>
                <w:color w:val="595959" w:themeColor="text1" w:themeTint="A6"/>
                <w:lang w:eastAsia="de-DE"/>
              </w:rPr>
              <w:softHyphen/>
              <w:t xml:space="preserve">weite zu anderen Personen, Arbeiten ausführt. </w:t>
            </w:r>
            <w:r w:rsidRPr="003F2918">
              <w:rPr>
                <w:rFonts w:ascii="Arial" w:hAnsi="Arial" w:cs="Arial"/>
                <w:color w:val="595959" w:themeColor="text1" w:themeTint="A6"/>
                <w:shd w:val="clear" w:color="auto" w:fill="FFFFFF"/>
              </w:rPr>
              <w:t>Deshalb ist Alleinarbeit nur zulässig, wenn rechtzeitige Hilfeleistung durch geeignete organisatorische und / oder technische Sicherungsmaßnahmen gewährleistet ist bzw. eine zeitlich verzögerte Hilfeleistung ohne Folgeschäden möglich ist. Allein arbeitende und sichernde Beschäftigte müssen ausreichend informiert und unterwiesen sind.</w:t>
            </w:r>
          </w:p>
        </w:tc>
      </w:tr>
      <w:tr w:rsidR="00CB14C8" w:rsidRPr="00CE1762" w14:paraId="7B31C530" w14:textId="77777777" w:rsidTr="00467B47">
        <w:tc>
          <w:tcPr>
            <w:tcW w:w="10343" w:type="dxa"/>
            <w:gridSpan w:val="2"/>
          </w:tcPr>
          <w:p w14:paraId="2B6C8B20"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E220BF6" w14:textId="77777777" w:rsidR="00CB14C8" w:rsidRPr="003F2918" w:rsidRDefault="00CB14C8" w:rsidP="00467B47">
            <w:pPr>
              <w:shd w:val="clear" w:color="auto" w:fill="FFFFFF"/>
              <w:spacing w:before="60" w:after="60"/>
              <w:ind w:right="225"/>
              <w:textAlignment w:val="baseline"/>
              <w:rPr>
                <w:rFonts w:ascii="Arial" w:hAnsi="Arial" w:cs="Arial"/>
                <w:color w:val="595959" w:themeColor="text1" w:themeTint="A6"/>
                <w:shd w:val="clear" w:color="auto" w:fill="FFFFFF"/>
              </w:rPr>
            </w:pPr>
            <w:r w:rsidRPr="000F2141">
              <w:rPr>
                <w:rFonts w:ascii="Arial" w:hAnsi="Arial" w:cs="Arial"/>
                <w:color w:val="595959" w:themeColor="text1" w:themeTint="A6"/>
              </w:rPr>
              <w:t xml:space="preserve">Der Einsatz von elektronischen Medien reicht an dieser Stelle aus, sofern </w:t>
            </w:r>
            <w:r>
              <w:rPr>
                <w:rFonts w:ascii="Arial" w:hAnsi="Arial" w:cs="Arial"/>
                <w:color w:val="595959" w:themeColor="text1" w:themeTint="A6"/>
              </w:rPr>
              <w:t>alle Maßnahmen für eine sichere Alleinarbeit getroffen wurden.</w:t>
            </w:r>
          </w:p>
        </w:tc>
      </w:tr>
      <w:tr w:rsidR="00CB14C8" w:rsidRPr="008A55FA" w14:paraId="5F566502" w14:textId="77777777" w:rsidTr="00467B47">
        <w:tc>
          <w:tcPr>
            <w:tcW w:w="10343" w:type="dxa"/>
            <w:gridSpan w:val="2"/>
          </w:tcPr>
          <w:p w14:paraId="3F66C723"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4F25790"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Einführung</w:t>
            </w:r>
          </w:p>
          <w:p w14:paraId="401624F3"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Definition</w:t>
            </w:r>
          </w:p>
          <w:p w14:paraId="2C945EDD"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Besonderheiten</w:t>
            </w:r>
          </w:p>
          <w:p w14:paraId="5307FCEE"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666666"/>
              </w:rPr>
              <w:t>Mögliche Gefährdungen</w:t>
            </w:r>
          </w:p>
          <w:p w14:paraId="747F1C96"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666666"/>
              </w:rPr>
              <w:t>Notsignaleinrichtungen</w:t>
            </w:r>
          </w:p>
          <w:p w14:paraId="4B78966F"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Schutzmaßnahmen</w:t>
            </w:r>
          </w:p>
          <w:p w14:paraId="6C30088C"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Informationswege</w:t>
            </w:r>
          </w:p>
          <w:p w14:paraId="09C4D61A" w14:textId="77777777" w:rsidR="00CB14C8" w:rsidRPr="003F2918" w:rsidRDefault="00CB14C8" w:rsidP="00626C32">
            <w:pPr>
              <w:pStyle w:val="Listenabsatz"/>
              <w:numPr>
                <w:ilvl w:val="0"/>
                <w:numId w:val="51"/>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Betriebsanweisung</w:t>
            </w:r>
          </w:p>
        </w:tc>
      </w:tr>
      <w:tr w:rsidR="00CB14C8" w:rsidRPr="00CE1762" w14:paraId="47543454" w14:textId="77777777" w:rsidTr="00467B47">
        <w:tc>
          <w:tcPr>
            <w:tcW w:w="10343" w:type="dxa"/>
            <w:gridSpan w:val="2"/>
          </w:tcPr>
          <w:p w14:paraId="106DD519" w14:textId="77777777" w:rsidR="00CB14C8" w:rsidRPr="001B712C" w:rsidRDefault="00CB14C8" w:rsidP="00467B47">
            <w:pPr>
              <w:pStyle w:val="berschrift4"/>
              <w:shd w:val="clear" w:color="auto" w:fill="FFFFFF"/>
              <w:spacing w:before="60" w:after="60" w:line="240" w:lineRule="atLeast"/>
              <w:textAlignment w:val="baseline"/>
              <w:rPr>
                <w:rFonts w:ascii="Arial" w:hAnsi="Arial" w:cs="Arial"/>
                <w:b/>
                <w:bCs/>
                <w:i w:val="0"/>
                <w:iCs w:val="0"/>
                <w:color w:val="auto"/>
              </w:rPr>
            </w:pPr>
            <w:r w:rsidRPr="001B712C">
              <w:rPr>
                <w:rFonts w:ascii="Arial" w:hAnsi="Arial" w:cs="Arial"/>
                <w:b/>
                <w:bCs/>
                <w:i w:val="0"/>
                <w:iCs w:val="0"/>
                <w:color w:val="auto"/>
              </w:rPr>
              <w:t>Rechtsgrundlage:</w:t>
            </w:r>
          </w:p>
          <w:p w14:paraId="6094CB9D" w14:textId="77777777" w:rsidR="00CB14C8" w:rsidRPr="001B712C" w:rsidRDefault="00CB14C8" w:rsidP="00467B47">
            <w:pPr>
              <w:pStyle w:val="berschrift4"/>
              <w:shd w:val="clear" w:color="auto" w:fill="FFFFFF"/>
              <w:spacing w:before="60" w:after="60" w:line="240" w:lineRule="atLeast"/>
              <w:textAlignment w:val="baseline"/>
              <w:rPr>
                <w:rFonts w:ascii="Arial" w:hAnsi="Arial" w:cs="Arial"/>
                <w:b/>
                <w:bCs/>
                <w:i w:val="0"/>
                <w:iCs w:val="0"/>
                <w:color w:val="auto"/>
              </w:rPr>
            </w:pPr>
            <w:r w:rsidRPr="003F2918">
              <w:rPr>
                <w:rFonts w:ascii="Arial" w:hAnsi="Arial" w:cs="Arial"/>
                <w:bCs/>
                <w:i w:val="0"/>
                <w:iCs w:val="0"/>
                <w:color w:val="595959" w:themeColor="text1" w:themeTint="A6"/>
              </w:rPr>
              <w:t xml:space="preserve">§ 12 ArbSchG / BetrSichV, </w:t>
            </w:r>
            <w:r w:rsidRPr="003F2918">
              <w:rPr>
                <w:rStyle w:val="Fett"/>
                <w:rFonts w:ascii="Arial" w:hAnsi="Arial" w:cs="Arial"/>
                <w:b w:val="0"/>
                <w:bCs w:val="0"/>
                <w:i w:val="0"/>
                <w:iCs w:val="0"/>
                <w:color w:val="595959" w:themeColor="text1" w:themeTint="A6"/>
                <w:shd w:val="clear" w:color="auto" w:fill="FFFFFF"/>
              </w:rPr>
              <w:t>DGUV</w:t>
            </w:r>
            <w:r w:rsidRPr="003F2918">
              <w:rPr>
                <w:rFonts w:ascii="Arial" w:hAnsi="Arial" w:cs="Arial"/>
                <w:b/>
                <w:bCs/>
                <w:i w:val="0"/>
                <w:iCs w:val="0"/>
                <w:color w:val="595959" w:themeColor="text1" w:themeTint="A6"/>
                <w:shd w:val="clear" w:color="auto" w:fill="FFFFFF"/>
              </w:rPr>
              <w:t> </w:t>
            </w:r>
            <w:r w:rsidRPr="003F2918">
              <w:rPr>
                <w:rFonts w:ascii="Arial" w:hAnsi="Arial" w:cs="Arial"/>
                <w:i w:val="0"/>
                <w:iCs w:val="0"/>
                <w:color w:val="595959" w:themeColor="text1" w:themeTint="A6"/>
                <w:shd w:val="clear" w:color="auto" w:fill="FFFFFF"/>
              </w:rPr>
              <w:t>Regel</w:t>
            </w:r>
            <w:r w:rsidRPr="003F2918">
              <w:rPr>
                <w:rStyle w:val="Fett"/>
                <w:rFonts w:ascii="Arial" w:hAnsi="Arial" w:cs="Arial"/>
                <w:b w:val="0"/>
                <w:bCs w:val="0"/>
                <w:i w:val="0"/>
                <w:iCs w:val="0"/>
                <w:color w:val="595959" w:themeColor="text1" w:themeTint="A6"/>
                <w:shd w:val="clear" w:color="auto" w:fill="FFFFFF"/>
              </w:rPr>
              <w:t> 112-139</w:t>
            </w:r>
            <w:r w:rsidRPr="003F2918">
              <w:rPr>
                <w:rFonts w:ascii="Arial" w:hAnsi="Arial" w:cs="Arial"/>
                <w:b/>
                <w:bCs/>
                <w:i w:val="0"/>
                <w:iCs w:val="0"/>
                <w:color w:val="595959" w:themeColor="text1" w:themeTint="A6"/>
              </w:rPr>
              <w:t>,</w:t>
            </w:r>
            <w:r w:rsidRPr="003F2918">
              <w:rPr>
                <w:rFonts w:ascii="Arial" w:hAnsi="Arial" w:cs="Arial"/>
                <w:i w:val="0"/>
                <w:iCs w:val="0"/>
                <w:color w:val="595959" w:themeColor="text1" w:themeTint="A6"/>
              </w:rPr>
              <w:t xml:space="preserve"> DGUV Information 212-139</w:t>
            </w:r>
          </w:p>
        </w:tc>
      </w:tr>
      <w:tr w:rsidR="00CB14C8" w:rsidRPr="003C0EAB" w14:paraId="3DBA6255" w14:textId="77777777" w:rsidTr="00467B47">
        <w:tc>
          <w:tcPr>
            <w:tcW w:w="2264" w:type="dxa"/>
          </w:tcPr>
          <w:p w14:paraId="046862B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A0DFE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D710F49" w14:textId="77777777" w:rsidTr="00467B47">
        <w:tc>
          <w:tcPr>
            <w:tcW w:w="2264" w:type="dxa"/>
          </w:tcPr>
          <w:p w14:paraId="325B204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CF350D6" w14:textId="2A79F728"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35B0C69F" w14:textId="77777777" w:rsidTr="00467B47">
        <w:tc>
          <w:tcPr>
            <w:tcW w:w="2264" w:type="dxa"/>
          </w:tcPr>
          <w:p w14:paraId="056452F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4CE9ED8"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6A12021F" w14:textId="77777777" w:rsidTr="00467B47">
        <w:tc>
          <w:tcPr>
            <w:tcW w:w="2264" w:type="dxa"/>
          </w:tcPr>
          <w:p w14:paraId="59C088DE"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A4F94F3" w14:textId="52256BE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FBFC3F8" w14:textId="77777777" w:rsidTr="00467B47">
        <w:tc>
          <w:tcPr>
            <w:tcW w:w="2264" w:type="dxa"/>
          </w:tcPr>
          <w:p w14:paraId="4FE842E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C5BFB2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74826D1" w14:textId="77777777" w:rsidTr="00467B47">
        <w:tc>
          <w:tcPr>
            <w:tcW w:w="2264" w:type="dxa"/>
          </w:tcPr>
          <w:p w14:paraId="4ACDB3A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072984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9D7A308" wp14:editId="0096324B">
                  <wp:extent cx="238760" cy="142875"/>
                  <wp:effectExtent l="0" t="0" r="8890" b="952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6D8354B" w14:textId="77777777" w:rsidTr="00467B47">
        <w:tc>
          <w:tcPr>
            <w:tcW w:w="2264" w:type="dxa"/>
          </w:tcPr>
          <w:p w14:paraId="0606100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1A15F77" w14:textId="70451764"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7F8148A5"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DCCF04F"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B3E9A42" w14:textId="77777777" w:rsidTr="00467B47">
        <w:tc>
          <w:tcPr>
            <w:tcW w:w="10343" w:type="dxa"/>
            <w:gridSpan w:val="2"/>
            <w:shd w:val="clear" w:color="auto" w:fill="5B9BD5" w:themeFill="accent1"/>
          </w:tcPr>
          <w:p w14:paraId="5A2BBEAB" w14:textId="5E9B2E62"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09</w:t>
            </w:r>
            <w:r>
              <w:rPr>
                <w:rFonts w:ascii="Arial" w:eastAsia="Times New Roman" w:hAnsi="Arial" w:cs="Arial"/>
                <w:lang w:eastAsia="de-DE"/>
              </w:rPr>
              <w:t xml:space="preserve"> Batterieladegeräte </w:t>
            </w:r>
          </w:p>
        </w:tc>
      </w:tr>
      <w:tr w:rsidR="00CB14C8" w:rsidRPr="00395742" w14:paraId="1774D2A6" w14:textId="77777777" w:rsidTr="00467B47">
        <w:tc>
          <w:tcPr>
            <w:tcW w:w="10343" w:type="dxa"/>
            <w:gridSpan w:val="2"/>
          </w:tcPr>
          <w:p w14:paraId="0BB0C4A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D140632" wp14:editId="243E6051">
                  <wp:extent cx="5764530" cy="1868805"/>
                  <wp:effectExtent l="0" t="0" r="7620" b="0"/>
                  <wp:docPr id="228" name="Grafik 228" descr="Ein Bild, das Maschine, Bautechnik, Elektrische Leitungen,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fik 228" descr="Ein Bild, das Maschine, Bautechnik, Elektrische Leitungen, Elektronik enthält.&#10;&#10;Automatisch generierte Beschreibu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641E0B0D" w14:textId="77777777" w:rsidTr="00467B47">
        <w:tc>
          <w:tcPr>
            <w:tcW w:w="10343" w:type="dxa"/>
            <w:gridSpan w:val="2"/>
          </w:tcPr>
          <w:p w14:paraId="77C1E293" w14:textId="5D5A52CC" w:rsidR="00CB14C8" w:rsidRPr="00841D5A" w:rsidRDefault="00CB14C8" w:rsidP="00467B47">
            <w:pPr>
              <w:shd w:val="clear" w:color="auto" w:fill="FFFFFF"/>
              <w:spacing w:before="60" w:after="60"/>
              <w:rPr>
                <w:rFonts w:ascii="Arial" w:eastAsia="Times New Roman" w:hAnsi="Arial" w:cs="Arial"/>
                <w:lang w:eastAsia="de-DE"/>
              </w:rPr>
            </w:pPr>
            <w:r w:rsidRPr="003F2918">
              <w:rPr>
                <w:rFonts w:ascii="Arial" w:hAnsi="Arial" w:cs="Arial"/>
                <w:color w:val="595959" w:themeColor="text1" w:themeTint="A6"/>
                <w:shd w:val="clear" w:color="auto" w:fill="FFFFFF"/>
              </w:rPr>
              <w:t xml:space="preserve">Ein Elektrostapler muss regelmäßig an eine </w:t>
            </w:r>
            <w:r w:rsidRPr="00863BFB">
              <w:rPr>
                <w:rFonts w:ascii="Arial" w:hAnsi="Arial" w:cs="Arial"/>
                <w:b/>
                <w:bCs/>
                <w:color w:val="595959" w:themeColor="text1" w:themeTint="A6"/>
                <w:shd w:val="clear" w:color="auto" w:fill="FFFFFF"/>
              </w:rPr>
              <w:t>Batterieladeanlagen</w:t>
            </w:r>
            <w:r w:rsidRPr="003F2918">
              <w:rPr>
                <w:rFonts w:ascii="Arial" w:hAnsi="Arial" w:cs="Arial"/>
                <w:color w:val="595959" w:themeColor="text1" w:themeTint="A6"/>
                <w:shd w:val="clear" w:color="auto" w:fill="FFFFFF"/>
              </w:rPr>
              <w:t xml:space="preserve"> angeschlossen werden, um die Batterie mit neuer Energie zu versorgen. Dies geschieht üblicherweise mit niedrigen Gleichspannungen und hohen Strömen. Hohe Ladeströme, mögliche explosionsfähige Ausgasungen beim Laden der Batterien, ggf. das Hantieren mit Chemikalien, z.B. den Elektrolyten der Energiespeicher, und ein unbeaufsichtigter Betrieb, etwa nach Arbeitsende der </w:t>
            </w:r>
            <w:r w:rsidR="00B02218">
              <w:rPr>
                <w:rFonts w:ascii="Arial" w:hAnsi="Arial" w:cs="Arial"/>
                <w:color w:val="595959" w:themeColor="text1" w:themeTint="A6"/>
                <w:shd w:val="clear" w:color="auto" w:fill="FFFFFF"/>
              </w:rPr>
              <w:t>Mitarbeiter*innen</w:t>
            </w:r>
            <w:r w:rsidRPr="003F2918">
              <w:rPr>
                <w:rFonts w:ascii="Arial" w:hAnsi="Arial" w:cs="Arial"/>
                <w:color w:val="595959" w:themeColor="text1" w:themeTint="A6"/>
                <w:shd w:val="clear" w:color="auto" w:fill="FFFFFF"/>
              </w:rPr>
              <w:t xml:space="preserve">, bergen unterschiedliche Gefahren. </w:t>
            </w:r>
            <w:r w:rsidR="00B02218">
              <w:rPr>
                <w:rFonts w:ascii="Arial" w:hAnsi="Arial" w:cs="Arial"/>
                <w:color w:val="595959" w:themeColor="text1" w:themeTint="A6"/>
                <w:shd w:val="clear" w:color="auto" w:fill="FFFFFF"/>
              </w:rPr>
              <w:t>Mitarbeiter*innen</w:t>
            </w:r>
            <w:r w:rsidRPr="003F2918">
              <w:rPr>
                <w:rFonts w:ascii="Arial" w:hAnsi="Arial" w:cs="Arial"/>
                <w:color w:val="595959" w:themeColor="text1" w:themeTint="A6"/>
                <w:shd w:val="clear" w:color="auto" w:fill="FFFFFF"/>
              </w:rPr>
              <w:t xml:space="preserve"> müssen deshalb über den Umgang mit Batterieladeanlagen sowie in der Anwendung der Schutzkleidung unterwiesen werden.</w:t>
            </w:r>
          </w:p>
        </w:tc>
      </w:tr>
      <w:tr w:rsidR="00CB14C8" w:rsidRPr="00CE1762" w14:paraId="47988287" w14:textId="77777777" w:rsidTr="00467B47">
        <w:tc>
          <w:tcPr>
            <w:tcW w:w="10343" w:type="dxa"/>
            <w:gridSpan w:val="2"/>
          </w:tcPr>
          <w:p w14:paraId="6F9AD00E"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212C9D3A" w14:textId="65238F84" w:rsidR="00CB14C8" w:rsidRPr="003F2918" w:rsidRDefault="00CB14C8" w:rsidP="00467B47">
            <w:pPr>
              <w:shd w:val="clear" w:color="auto" w:fill="FFFFFF"/>
              <w:spacing w:before="60" w:after="60"/>
              <w:rPr>
                <w:rFonts w:ascii="Arial" w:hAnsi="Arial" w:cs="Arial"/>
                <w:color w:val="595959" w:themeColor="text1" w:themeTint="A6"/>
                <w:shd w:val="clear" w:color="auto" w:fill="FFFFFF"/>
              </w:rPr>
            </w:pPr>
            <w:r w:rsidRPr="000F2141">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0F2141">
              <w:rPr>
                <w:rFonts w:ascii="Arial" w:hAnsi="Arial" w:cs="Arial"/>
                <w:color w:val="595959" w:themeColor="text1" w:themeTint="A6"/>
              </w:rPr>
              <w:t xml:space="preserve"> in die Handhabung der </w:t>
            </w:r>
            <w:r>
              <w:rPr>
                <w:rFonts w:ascii="Arial" w:hAnsi="Arial" w:cs="Arial"/>
                <w:color w:val="595959" w:themeColor="text1" w:themeTint="A6"/>
              </w:rPr>
              <w:t>Ladegeräte</w:t>
            </w:r>
            <w:r w:rsidRPr="000F2141">
              <w:rPr>
                <w:rFonts w:ascii="Arial" w:hAnsi="Arial" w:cs="Arial"/>
                <w:color w:val="595959" w:themeColor="text1" w:themeTint="A6"/>
              </w:rPr>
              <w:t xml:space="preserve"> eingewiesen</w:t>
            </w:r>
            <w:r>
              <w:rPr>
                <w:rFonts w:ascii="Arial" w:hAnsi="Arial" w:cs="Arial"/>
                <w:color w:val="595959" w:themeColor="text1" w:themeTint="A6"/>
              </w:rPr>
              <w:t xml:space="preserve"> wurden</w:t>
            </w:r>
            <w:r w:rsidRPr="000F2141">
              <w:rPr>
                <w:rFonts w:ascii="Arial" w:hAnsi="Arial" w:cs="Arial"/>
                <w:color w:val="595959" w:themeColor="text1" w:themeTint="A6"/>
              </w:rPr>
              <w:t>.</w:t>
            </w:r>
          </w:p>
        </w:tc>
      </w:tr>
      <w:tr w:rsidR="00CB14C8" w:rsidRPr="008A55FA" w14:paraId="277A3D6C" w14:textId="77777777" w:rsidTr="00467B47">
        <w:tc>
          <w:tcPr>
            <w:tcW w:w="10343" w:type="dxa"/>
            <w:gridSpan w:val="2"/>
          </w:tcPr>
          <w:p w14:paraId="40D4415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9DABD2F"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Einführung</w:t>
            </w:r>
          </w:p>
          <w:p w14:paraId="4798781C"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Gefährdungen</w:t>
            </w:r>
          </w:p>
          <w:p w14:paraId="3F44A150"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666666"/>
              </w:rPr>
              <w:t>Batterien</w:t>
            </w:r>
          </w:p>
          <w:p w14:paraId="46ED5D6B"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Ladevorgang</w:t>
            </w:r>
          </w:p>
          <w:p w14:paraId="1B25A62B"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Schutzmaßnahmen</w:t>
            </w:r>
          </w:p>
          <w:p w14:paraId="0E64805D"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Verhaltensregeln</w:t>
            </w:r>
          </w:p>
          <w:p w14:paraId="409D20DD"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Störungen</w:t>
            </w:r>
          </w:p>
          <w:p w14:paraId="67029726"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Erste Hilfe</w:t>
            </w:r>
          </w:p>
          <w:p w14:paraId="696D76FA" w14:textId="77777777" w:rsidR="00CB14C8" w:rsidRPr="003F2918" w:rsidRDefault="00CB14C8" w:rsidP="00626C32">
            <w:pPr>
              <w:pStyle w:val="Listenabsatz"/>
              <w:numPr>
                <w:ilvl w:val="0"/>
                <w:numId w:val="52"/>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Betriebsanweisung</w:t>
            </w:r>
          </w:p>
        </w:tc>
      </w:tr>
      <w:tr w:rsidR="00CB14C8" w:rsidRPr="00CE1762" w14:paraId="7B08E4D8" w14:textId="77777777" w:rsidTr="00467B47">
        <w:tc>
          <w:tcPr>
            <w:tcW w:w="10343" w:type="dxa"/>
            <w:gridSpan w:val="2"/>
          </w:tcPr>
          <w:p w14:paraId="17932198"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27C7108"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F2918">
              <w:rPr>
                <w:rFonts w:ascii="Arial" w:hAnsi="Arial" w:cs="Arial"/>
                <w:bCs/>
                <w:i w:val="0"/>
                <w:iCs w:val="0"/>
                <w:color w:val="595959" w:themeColor="text1" w:themeTint="A6"/>
              </w:rPr>
              <w:t xml:space="preserve">§ 12 ArbSchG / BetrSichV, </w:t>
            </w:r>
            <w:r w:rsidRPr="003F2918">
              <w:rPr>
                <w:rFonts w:ascii="Arial" w:hAnsi="Arial" w:cs="Arial"/>
                <w:i w:val="0"/>
                <w:iCs w:val="0"/>
                <w:color w:val="595959" w:themeColor="text1" w:themeTint="A6"/>
              </w:rPr>
              <w:t xml:space="preserve">DGUV Vorschrift 1, </w:t>
            </w:r>
            <w:r w:rsidRPr="003F2918">
              <w:rPr>
                <w:rStyle w:val="Fett"/>
                <w:rFonts w:ascii="Arial" w:hAnsi="Arial" w:cs="Arial"/>
                <w:b w:val="0"/>
                <w:bCs w:val="0"/>
                <w:i w:val="0"/>
                <w:iCs w:val="0"/>
                <w:color w:val="595959" w:themeColor="text1" w:themeTint="A6"/>
                <w:shd w:val="clear" w:color="auto" w:fill="FFFFFF"/>
              </w:rPr>
              <w:t>DGUV</w:t>
            </w:r>
            <w:r w:rsidRPr="003F2918">
              <w:rPr>
                <w:rFonts w:ascii="Arial" w:hAnsi="Arial" w:cs="Arial"/>
                <w:i w:val="0"/>
                <w:iCs w:val="0"/>
                <w:color w:val="595959" w:themeColor="text1" w:themeTint="A6"/>
                <w:shd w:val="clear" w:color="auto" w:fill="FFFFFF"/>
              </w:rPr>
              <w:t> Information 209-067</w:t>
            </w:r>
          </w:p>
        </w:tc>
      </w:tr>
      <w:tr w:rsidR="00CB14C8" w:rsidRPr="003C0EAB" w14:paraId="70E51D58" w14:textId="77777777" w:rsidTr="00467B47">
        <w:tc>
          <w:tcPr>
            <w:tcW w:w="2264" w:type="dxa"/>
          </w:tcPr>
          <w:p w14:paraId="1F40215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A4CD71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FB5A028" w14:textId="77777777" w:rsidTr="00467B47">
        <w:tc>
          <w:tcPr>
            <w:tcW w:w="2264" w:type="dxa"/>
          </w:tcPr>
          <w:p w14:paraId="20A3A09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054C926" w14:textId="2251D41D"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1C6DD0CC" w14:textId="77777777" w:rsidTr="00467B47">
        <w:tc>
          <w:tcPr>
            <w:tcW w:w="2264" w:type="dxa"/>
          </w:tcPr>
          <w:p w14:paraId="45CDE0D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6378ECC"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61949854" w14:textId="77777777" w:rsidTr="00467B47">
        <w:tc>
          <w:tcPr>
            <w:tcW w:w="2264" w:type="dxa"/>
          </w:tcPr>
          <w:p w14:paraId="3BEFEDCA"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E822363" w14:textId="2A6015A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63943A8" w14:textId="77777777" w:rsidTr="00467B47">
        <w:tc>
          <w:tcPr>
            <w:tcW w:w="2264" w:type="dxa"/>
          </w:tcPr>
          <w:p w14:paraId="1CA4C90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8C0C45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2B9025A" w14:textId="77777777" w:rsidTr="00467B47">
        <w:tc>
          <w:tcPr>
            <w:tcW w:w="2264" w:type="dxa"/>
          </w:tcPr>
          <w:p w14:paraId="2DE535D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D500AB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801D297" wp14:editId="48F8ADCE">
                  <wp:extent cx="238760" cy="142875"/>
                  <wp:effectExtent l="0" t="0" r="8890" b="952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32E6106A" w14:textId="77777777" w:rsidTr="00467B47">
        <w:tc>
          <w:tcPr>
            <w:tcW w:w="2264" w:type="dxa"/>
          </w:tcPr>
          <w:p w14:paraId="5E9BFCA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1396BB7" w14:textId="686A4DAE"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3F10908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985FCC2"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1320CC5" w14:textId="77777777" w:rsidTr="00467B47">
        <w:tc>
          <w:tcPr>
            <w:tcW w:w="10343" w:type="dxa"/>
            <w:gridSpan w:val="2"/>
            <w:shd w:val="clear" w:color="auto" w:fill="5B9BD5" w:themeFill="accent1"/>
          </w:tcPr>
          <w:p w14:paraId="243E9DA2" w14:textId="39ED84ED"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E1</w:t>
            </w:r>
            <w:r w:rsidR="00B71841">
              <w:rPr>
                <w:rFonts w:ascii="Arial" w:eastAsia="Times New Roman" w:hAnsi="Arial" w:cs="Arial"/>
                <w:lang w:eastAsia="de-DE"/>
              </w:rPr>
              <w:t>0</w:t>
            </w:r>
            <w:r>
              <w:rPr>
                <w:rFonts w:ascii="Arial" w:eastAsia="Times New Roman" w:hAnsi="Arial" w:cs="Arial"/>
                <w:lang w:eastAsia="de-DE"/>
              </w:rPr>
              <w:t xml:space="preserve"> Dieseltankstelle </w:t>
            </w:r>
          </w:p>
        </w:tc>
      </w:tr>
      <w:tr w:rsidR="00CB14C8" w:rsidRPr="00395742" w14:paraId="28E24C0D" w14:textId="77777777" w:rsidTr="00467B47">
        <w:tc>
          <w:tcPr>
            <w:tcW w:w="10343" w:type="dxa"/>
            <w:gridSpan w:val="2"/>
          </w:tcPr>
          <w:p w14:paraId="4820AEE4"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73089D9" wp14:editId="6C250912">
                  <wp:extent cx="5764530" cy="1868805"/>
                  <wp:effectExtent l="0" t="0" r="7620" b="0"/>
                  <wp:docPr id="229" name="Grafik 229" descr="Ein Bild, das Person, Zapfsäu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fik 229" descr="Ein Bild, das Person, Zapfsäule enthält.&#10;&#10;Automatisch generierte Beschreibu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0129D2C6" w14:textId="77777777" w:rsidTr="00467B47">
        <w:tc>
          <w:tcPr>
            <w:tcW w:w="10343" w:type="dxa"/>
            <w:gridSpan w:val="2"/>
          </w:tcPr>
          <w:p w14:paraId="0C8C65CB" w14:textId="0179415E" w:rsidR="00CB14C8" w:rsidRPr="00FA3495" w:rsidRDefault="00CB14C8" w:rsidP="00467B47">
            <w:pPr>
              <w:shd w:val="clear" w:color="auto" w:fill="FFFFFF"/>
              <w:spacing w:before="60" w:after="60"/>
              <w:rPr>
                <w:rFonts w:ascii="Arial" w:hAnsi="Arial" w:cs="Arial"/>
                <w:color w:val="333333"/>
                <w:shd w:val="clear" w:color="auto" w:fill="FFFFFF"/>
              </w:rPr>
            </w:pPr>
            <w:r w:rsidRPr="003F2918">
              <w:rPr>
                <w:rFonts w:ascii="Arial" w:hAnsi="Arial" w:cs="Arial"/>
                <w:color w:val="595959" w:themeColor="text1" w:themeTint="A6"/>
                <w:shd w:val="clear" w:color="auto" w:fill="FFFFFF"/>
              </w:rPr>
              <w:t xml:space="preserve">Befindet sich auf dem eigenen Betriebsgelände eine </w:t>
            </w:r>
            <w:r w:rsidRPr="00863BFB">
              <w:rPr>
                <w:rFonts w:ascii="Arial" w:hAnsi="Arial" w:cs="Arial"/>
                <w:b/>
                <w:bCs/>
                <w:color w:val="595959" w:themeColor="text1" w:themeTint="A6"/>
                <w:shd w:val="clear" w:color="auto" w:fill="FFFFFF"/>
              </w:rPr>
              <w:t>Dieseltankstelle</w:t>
            </w:r>
            <w:r w:rsidRPr="003F2918">
              <w:rPr>
                <w:rFonts w:ascii="Arial" w:hAnsi="Arial" w:cs="Arial"/>
                <w:color w:val="595959" w:themeColor="text1" w:themeTint="A6"/>
                <w:shd w:val="clear" w:color="auto" w:fill="FFFFFF"/>
              </w:rPr>
              <w:t xml:space="preserve">, so müssen </w:t>
            </w:r>
            <w:r w:rsidR="00B02218">
              <w:rPr>
                <w:rFonts w:ascii="Arial" w:hAnsi="Arial" w:cs="Arial"/>
                <w:color w:val="595959" w:themeColor="text1" w:themeTint="A6"/>
                <w:shd w:val="clear" w:color="auto" w:fill="FFFFFF"/>
              </w:rPr>
              <w:t>Mitarbeiter*innen</w:t>
            </w:r>
            <w:r w:rsidRPr="003F2918">
              <w:rPr>
                <w:rFonts w:ascii="Arial" w:hAnsi="Arial" w:cs="Arial"/>
                <w:color w:val="595959" w:themeColor="text1" w:themeTint="A6"/>
                <w:shd w:val="clear" w:color="auto" w:fill="FFFFFF"/>
              </w:rPr>
              <w:t xml:space="preserve"> in der Benutzung dieser Tankstelle unterwiesen werden. </w:t>
            </w:r>
            <w:r w:rsidRPr="003F2918">
              <w:rPr>
                <w:rFonts w:ascii="Roboto" w:hAnsi="Roboto"/>
                <w:color w:val="595959" w:themeColor="text1" w:themeTint="A6"/>
                <w:shd w:val="clear" w:color="auto" w:fill="FFFFFF"/>
              </w:rPr>
              <w:t>Die an der Tankstelle vorkommenden Gefahrstoffe neigen zu Dampf- und Gasbildung; sie können dadurch nicht nur toxisch wirken, sondern es erhöht sich dadurch auch die Feuer- und Explosionsgefahr. </w:t>
            </w:r>
            <w:r w:rsidRPr="003F2918">
              <w:rPr>
                <w:rFonts w:ascii="Arial" w:hAnsi="Arial" w:cs="Arial"/>
                <w:color w:val="595959" w:themeColor="text1" w:themeTint="A6"/>
                <w:shd w:val="clear" w:color="auto" w:fill="FFFFFF"/>
              </w:rPr>
              <w:t>Für diese Gefährdungen müssen entsprechende Schutzmaßnahmen getroffen werden.</w:t>
            </w:r>
          </w:p>
        </w:tc>
      </w:tr>
      <w:tr w:rsidR="00CB14C8" w:rsidRPr="00CE1762" w14:paraId="41C88712" w14:textId="77777777" w:rsidTr="00467B47">
        <w:tc>
          <w:tcPr>
            <w:tcW w:w="10343" w:type="dxa"/>
            <w:gridSpan w:val="2"/>
          </w:tcPr>
          <w:p w14:paraId="3C87A7FB"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B442EE9" w14:textId="2AD4059D" w:rsidR="00CB14C8" w:rsidRPr="003F2918" w:rsidRDefault="00CB14C8" w:rsidP="00467B47">
            <w:pPr>
              <w:shd w:val="clear" w:color="auto" w:fill="FFFFFF"/>
              <w:spacing w:before="60" w:after="60"/>
              <w:rPr>
                <w:rFonts w:ascii="Arial" w:hAnsi="Arial" w:cs="Arial"/>
                <w:color w:val="595959" w:themeColor="text1" w:themeTint="A6"/>
                <w:shd w:val="clear" w:color="auto" w:fill="FFFFFF"/>
              </w:rPr>
            </w:pPr>
            <w:r w:rsidRPr="000F2141">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0F2141">
              <w:rPr>
                <w:rFonts w:ascii="Arial" w:hAnsi="Arial" w:cs="Arial"/>
                <w:color w:val="595959" w:themeColor="text1" w:themeTint="A6"/>
              </w:rPr>
              <w:t xml:space="preserve"> in die </w:t>
            </w:r>
            <w:r>
              <w:rPr>
                <w:rFonts w:ascii="Arial" w:hAnsi="Arial" w:cs="Arial"/>
                <w:color w:val="595959" w:themeColor="text1" w:themeTint="A6"/>
              </w:rPr>
              <w:t>Bedienung der Tankstelle</w:t>
            </w:r>
            <w:r w:rsidRPr="000F2141">
              <w:rPr>
                <w:rFonts w:ascii="Arial" w:hAnsi="Arial" w:cs="Arial"/>
                <w:color w:val="595959" w:themeColor="text1" w:themeTint="A6"/>
              </w:rPr>
              <w:t xml:space="preserve"> eingewiesen</w:t>
            </w:r>
            <w:r>
              <w:rPr>
                <w:rFonts w:ascii="Arial" w:hAnsi="Arial" w:cs="Arial"/>
                <w:color w:val="595959" w:themeColor="text1" w:themeTint="A6"/>
              </w:rPr>
              <w:t xml:space="preserve"> wurden</w:t>
            </w:r>
            <w:r w:rsidRPr="000F2141">
              <w:rPr>
                <w:rFonts w:ascii="Arial" w:hAnsi="Arial" w:cs="Arial"/>
                <w:color w:val="595959" w:themeColor="text1" w:themeTint="A6"/>
              </w:rPr>
              <w:t>.</w:t>
            </w:r>
          </w:p>
        </w:tc>
      </w:tr>
      <w:tr w:rsidR="00CB14C8" w:rsidRPr="008A55FA" w14:paraId="1A4DF32B" w14:textId="77777777" w:rsidTr="00467B47">
        <w:tc>
          <w:tcPr>
            <w:tcW w:w="10343" w:type="dxa"/>
            <w:gridSpan w:val="2"/>
          </w:tcPr>
          <w:p w14:paraId="44F2A2FE"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B63C1DE" w14:textId="77777777" w:rsidR="00CB14C8" w:rsidRPr="003F2918" w:rsidRDefault="00CB14C8" w:rsidP="00626C32">
            <w:pPr>
              <w:pStyle w:val="Listenabsatz"/>
              <w:numPr>
                <w:ilvl w:val="0"/>
                <w:numId w:val="53"/>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Einführung</w:t>
            </w:r>
          </w:p>
          <w:p w14:paraId="2D112217" w14:textId="77777777" w:rsidR="00CB14C8" w:rsidRPr="003F2918" w:rsidRDefault="00CB14C8" w:rsidP="00626C32">
            <w:pPr>
              <w:pStyle w:val="Listenabsatz"/>
              <w:numPr>
                <w:ilvl w:val="0"/>
                <w:numId w:val="53"/>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Gefährdungen</w:t>
            </w:r>
          </w:p>
          <w:p w14:paraId="055587ED" w14:textId="77777777" w:rsidR="00CB14C8" w:rsidRPr="003F2918" w:rsidRDefault="00CB14C8" w:rsidP="00626C32">
            <w:pPr>
              <w:pStyle w:val="Listenabsatz"/>
              <w:numPr>
                <w:ilvl w:val="0"/>
                <w:numId w:val="53"/>
              </w:numPr>
              <w:tabs>
                <w:tab w:val="clear" w:pos="720"/>
              </w:tabs>
              <w:spacing w:before="40" w:after="40"/>
              <w:ind w:left="459"/>
              <w:textAlignment w:val="baseline"/>
              <w:rPr>
                <w:rFonts w:ascii="Arial" w:hAnsi="Arial" w:cs="Arial"/>
                <w:color w:val="666666"/>
              </w:rPr>
            </w:pPr>
            <w:r w:rsidRPr="003F2918">
              <w:rPr>
                <w:rFonts w:ascii="Arial" w:hAnsi="Arial" w:cs="Arial"/>
                <w:color w:val="666666"/>
              </w:rPr>
              <w:t>Gefahrstoffe</w:t>
            </w:r>
          </w:p>
          <w:p w14:paraId="3D4C5216" w14:textId="77777777" w:rsidR="00CB14C8" w:rsidRPr="003F2918" w:rsidRDefault="00CB14C8" w:rsidP="00626C32">
            <w:pPr>
              <w:pStyle w:val="Listenabsatz"/>
              <w:numPr>
                <w:ilvl w:val="0"/>
                <w:numId w:val="53"/>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Piktogramme</w:t>
            </w:r>
          </w:p>
          <w:p w14:paraId="33F5D84E" w14:textId="77777777" w:rsidR="00CB14C8" w:rsidRPr="003F2918" w:rsidRDefault="00CB14C8" w:rsidP="00626C32">
            <w:pPr>
              <w:pStyle w:val="Listenabsatz"/>
              <w:numPr>
                <w:ilvl w:val="0"/>
                <w:numId w:val="53"/>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Schutzmaßnahmen</w:t>
            </w:r>
          </w:p>
          <w:p w14:paraId="7977F8A8" w14:textId="77777777" w:rsidR="00CB14C8" w:rsidRPr="003F2918" w:rsidRDefault="00CB14C8" w:rsidP="00626C32">
            <w:pPr>
              <w:pStyle w:val="Listenabsatz"/>
              <w:numPr>
                <w:ilvl w:val="0"/>
                <w:numId w:val="53"/>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PSA</w:t>
            </w:r>
          </w:p>
          <w:p w14:paraId="0A8B3A73" w14:textId="77777777" w:rsidR="00CB14C8" w:rsidRPr="003F2918" w:rsidRDefault="00CB14C8" w:rsidP="00626C32">
            <w:pPr>
              <w:pStyle w:val="Listenabsatz"/>
              <w:numPr>
                <w:ilvl w:val="0"/>
                <w:numId w:val="53"/>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Erste Hilfe</w:t>
            </w:r>
          </w:p>
        </w:tc>
      </w:tr>
      <w:tr w:rsidR="00CB14C8" w:rsidRPr="00CE1762" w14:paraId="733623BF" w14:textId="77777777" w:rsidTr="00467B47">
        <w:tc>
          <w:tcPr>
            <w:tcW w:w="10343" w:type="dxa"/>
            <w:gridSpan w:val="2"/>
          </w:tcPr>
          <w:p w14:paraId="3B76849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CC9C277"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F2918">
              <w:rPr>
                <w:rFonts w:ascii="Arial" w:hAnsi="Arial" w:cs="Arial"/>
                <w:bCs/>
                <w:i w:val="0"/>
                <w:iCs w:val="0"/>
                <w:color w:val="595959" w:themeColor="text1" w:themeTint="A6"/>
              </w:rPr>
              <w:t xml:space="preserve">§ 12 ArbSchG / BetrSichV, </w:t>
            </w:r>
            <w:r w:rsidRPr="003F2918">
              <w:rPr>
                <w:rFonts w:ascii="Arial" w:hAnsi="Arial" w:cs="Arial"/>
                <w:i w:val="0"/>
                <w:iCs w:val="0"/>
                <w:color w:val="595959" w:themeColor="text1" w:themeTint="A6"/>
              </w:rPr>
              <w:t>DGUV Vorschrift 1</w:t>
            </w:r>
          </w:p>
        </w:tc>
      </w:tr>
      <w:tr w:rsidR="00CB14C8" w:rsidRPr="003C0EAB" w14:paraId="2E00BA81" w14:textId="77777777" w:rsidTr="00467B47">
        <w:tc>
          <w:tcPr>
            <w:tcW w:w="2264" w:type="dxa"/>
          </w:tcPr>
          <w:p w14:paraId="7F06526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093B7D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030187B0" w14:textId="77777777" w:rsidTr="00467B47">
        <w:tc>
          <w:tcPr>
            <w:tcW w:w="2264" w:type="dxa"/>
          </w:tcPr>
          <w:p w14:paraId="6CFFA2F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61B5E68" w14:textId="45E26BE6"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mit Fahrzeugen</w:t>
            </w:r>
          </w:p>
        </w:tc>
      </w:tr>
      <w:tr w:rsidR="00CB14C8" w:rsidRPr="003C0EAB" w14:paraId="02B43100" w14:textId="77777777" w:rsidTr="00467B47">
        <w:tc>
          <w:tcPr>
            <w:tcW w:w="2264" w:type="dxa"/>
          </w:tcPr>
          <w:p w14:paraId="6CBF1E7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B017A0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10</w:t>
            </w:r>
            <w:r w:rsidRPr="003C0EAB">
              <w:rPr>
                <w:rFonts w:ascii="Arial" w:hAnsi="Arial" w:cs="Arial"/>
                <w:color w:val="666666"/>
              </w:rPr>
              <w:t xml:space="preserve"> Minuten</w:t>
            </w:r>
          </w:p>
        </w:tc>
      </w:tr>
      <w:tr w:rsidR="00CB14C8" w:rsidRPr="003C0EAB" w14:paraId="25DDE730" w14:textId="77777777" w:rsidTr="00467B47">
        <w:tc>
          <w:tcPr>
            <w:tcW w:w="2264" w:type="dxa"/>
          </w:tcPr>
          <w:p w14:paraId="55C86C3E"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4ED7CEB" w14:textId="0EB4254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BEA1B75" w14:textId="77777777" w:rsidTr="00467B47">
        <w:tc>
          <w:tcPr>
            <w:tcW w:w="2264" w:type="dxa"/>
          </w:tcPr>
          <w:p w14:paraId="4CFAEF8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1C41F1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5E252E5" w14:textId="77777777" w:rsidTr="00467B47">
        <w:tc>
          <w:tcPr>
            <w:tcW w:w="2264" w:type="dxa"/>
          </w:tcPr>
          <w:p w14:paraId="0F2C50B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222389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3D9DD11" wp14:editId="3802B3D0">
                  <wp:extent cx="238760" cy="142875"/>
                  <wp:effectExtent l="0" t="0" r="8890" b="9525"/>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BF37402" w14:textId="77777777" w:rsidTr="00467B47">
        <w:tc>
          <w:tcPr>
            <w:tcW w:w="2264" w:type="dxa"/>
          </w:tcPr>
          <w:p w14:paraId="36930B0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21C1F8E" w14:textId="2A905CCC"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55B6605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09BE8B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E40236F" w14:textId="77777777" w:rsidTr="00467B47">
        <w:tc>
          <w:tcPr>
            <w:tcW w:w="10343" w:type="dxa"/>
            <w:gridSpan w:val="2"/>
            <w:shd w:val="clear" w:color="auto" w:fill="5B9BD5" w:themeFill="accent1"/>
          </w:tcPr>
          <w:p w14:paraId="083B83E8" w14:textId="7BE0289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E1</w:t>
            </w:r>
            <w:r w:rsidR="00B71841">
              <w:rPr>
                <w:rFonts w:ascii="Arial" w:eastAsia="Times New Roman" w:hAnsi="Arial" w:cs="Arial"/>
                <w:lang w:eastAsia="de-DE"/>
              </w:rPr>
              <w:t>1</w:t>
            </w:r>
            <w:r>
              <w:rPr>
                <w:rFonts w:ascii="Arial" w:eastAsia="Times New Roman" w:hAnsi="Arial" w:cs="Arial"/>
                <w:lang w:eastAsia="de-DE"/>
              </w:rPr>
              <w:t xml:space="preserve"> Hochdruckreiniger </w:t>
            </w:r>
          </w:p>
        </w:tc>
      </w:tr>
      <w:tr w:rsidR="00CB14C8" w:rsidRPr="00395742" w14:paraId="61AD872A" w14:textId="77777777" w:rsidTr="00467B47">
        <w:tc>
          <w:tcPr>
            <w:tcW w:w="10343" w:type="dxa"/>
            <w:gridSpan w:val="2"/>
          </w:tcPr>
          <w:p w14:paraId="2D9C567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AB8F5D9" wp14:editId="04BC6405">
                  <wp:extent cx="5764530" cy="1868805"/>
                  <wp:effectExtent l="0" t="0" r="7620" b="0"/>
                  <wp:docPr id="230" name="Grafik 230" descr="Ein Bild, das Person, Stütze, Schwarz, tra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fik 230" descr="Ein Bild, das Person, Stütze, Schwarz, tragend enthält.&#10;&#10;Automatisch generierte Beschreibu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53C56EB4" w14:textId="77777777" w:rsidTr="00467B47">
        <w:tc>
          <w:tcPr>
            <w:tcW w:w="10343" w:type="dxa"/>
            <w:gridSpan w:val="2"/>
          </w:tcPr>
          <w:p w14:paraId="59274D18" w14:textId="77777777" w:rsidR="00CB14C8" w:rsidRPr="00D21D10" w:rsidRDefault="00CB14C8" w:rsidP="00467B47">
            <w:pPr>
              <w:shd w:val="clear" w:color="auto" w:fill="FFFFFF"/>
              <w:rPr>
                <w:rFonts w:ascii="Arial" w:eastAsia="Times New Roman" w:hAnsi="Arial" w:cs="Arial"/>
                <w:lang w:eastAsia="de-DE"/>
              </w:rPr>
            </w:pPr>
            <w:r w:rsidRPr="003F2918">
              <w:rPr>
                <w:rFonts w:ascii="Arial" w:hAnsi="Arial" w:cs="Arial"/>
                <w:color w:val="595959" w:themeColor="text1" w:themeTint="A6"/>
                <w:shd w:val="clear" w:color="auto" w:fill="FFFFFF"/>
              </w:rPr>
              <w:t xml:space="preserve">Beim Reinigen mit einem </w:t>
            </w:r>
            <w:r w:rsidRPr="00863BFB">
              <w:rPr>
                <w:rFonts w:ascii="Arial" w:hAnsi="Arial" w:cs="Arial"/>
                <w:b/>
                <w:bCs/>
                <w:color w:val="595959" w:themeColor="text1" w:themeTint="A6"/>
                <w:shd w:val="clear" w:color="auto" w:fill="FFFFFF"/>
              </w:rPr>
              <w:t>Hochdruckreiniger</w:t>
            </w:r>
            <w:r w:rsidRPr="003F2918">
              <w:rPr>
                <w:rFonts w:ascii="Arial" w:hAnsi="Arial" w:cs="Arial"/>
                <w:color w:val="595959" w:themeColor="text1" w:themeTint="A6"/>
                <w:shd w:val="clear" w:color="auto" w:fill="FFFFFF"/>
              </w:rPr>
              <w:t xml:space="preserve"> trifft Wasser mit hohem Wasserdruck auf das zu reinigende Objekt. Durch die dabei auftretende kinetische Energie des Wassers wird grober Schmutz von dem Objekt entfernt. Aufgrund des hohen Drucks ist bei der Arbeit mit einem Hochdruckreiniger besonders auf die eigene Sicherheit, sowie auf die Sicherheit von unbeteiligten Dritten zu achten. Fehler beim Umgang mit HD-Reinigern können zu ernsthaften Verletzungen führen. Die größte Gefährdung geht vom Flüssigkeitsstrahl selbst aus, aber ggf. auch von den im Wasser enthaltenen Gefahrstoffe oder von herumfliegenden abgestrahlten Gegenständen.</w:t>
            </w:r>
          </w:p>
        </w:tc>
      </w:tr>
      <w:tr w:rsidR="00CB14C8" w:rsidRPr="00CE1762" w14:paraId="1A7235E9" w14:textId="77777777" w:rsidTr="00467B47">
        <w:tc>
          <w:tcPr>
            <w:tcW w:w="10343" w:type="dxa"/>
            <w:gridSpan w:val="2"/>
          </w:tcPr>
          <w:p w14:paraId="5834D930"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E7CF28E" w14:textId="40301729" w:rsidR="00CB14C8" w:rsidRPr="003F2918" w:rsidRDefault="00CB14C8" w:rsidP="00467B47">
            <w:pPr>
              <w:shd w:val="clear" w:color="auto" w:fill="FFFFFF"/>
              <w:rPr>
                <w:rFonts w:ascii="Arial" w:hAnsi="Arial" w:cs="Arial"/>
                <w:color w:val="595959" w:themeColor="text1" w:themeTint="A6"/>
                <w:shd w:val="clear" w:color="auto" w:fill="FFFFFF"/>
              </w:rPr>
            </w:pPr>
            <w:r w:rsidRPr="000F2141">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0F2141">
              <w:rPr>
                <w:rFonts w:ascii="Arial" w:hAnsi="Arial" w:cs="Arial"/>
                <w:color w:val="595959" w:themeColor="text1" w:themeTint="A6"/>
              </w:rPr>
              <w:t xml:space="preserve"> in die </w:t>
            </w:r>
            <w:r>
              <w:rPr>
                <w:rFonts w:ascii="Arial" w:hAnsi="Arial" w:cs="Arial"/>
                <w:color w:val="595959" w:themeColor="text1" w:themeTint="A6"/>
              </w:rPr>
              <w:t>Bedienung der Kompressoren</w:t>
            </w:r>
            <w:r w:rsidRPr="000F2141">
              <w:rPr>
                <w:rFonts w:ascii="Arial" w:hAnsi="Arial" w:cs="Arial"/>
                <w:color w:val="595959" w:themeColor="text1" w:themeTint="A6"/>
              </w:rPr>
              <w:t xml:space="preserve"> eingewiesen</w:t>
            </w:r>
            <w:r>
              <w:rPr>
                <w:rFonts w:ascii="Arial" w:hAnsi="Arial" w:cs="Arial"/>
                <w:color w:val="595959" w:themeColor="text1" w:themeTint="A6"/>
              </w:rPr>
              <w:t xml:space="preserve"> sind</w:t>
            </w:r>
            <w:r w:rsidRPr="000F2141">
              <w:rPr>
                <w:rFonts w:ascii="Arial" w:hAnsi="Arial" w:cs="Arial"/>
                <w:color w:val="595959" w:themeColor="text1" w:themeTint="A6"/>
              </w:rPr>
              <w:t>.</w:t>
            </w:r>
          </w:p>
        </w:tc>
      </w:tr>
      <w:tr w:rsidR="00CB14C8" w:rsidRPr="008A55FA" w14:paraId="12480840" w14:textId="77777777" w:rsidTr="00467B47">
        <w:tc>
          <w:tcPr>
            <w:tcW w:w="10343" w:type="dxa"/>
            <w:gridSpan w:val="2"/>
          </w:tcPr>
          <w:p w14:paraId="2A8AFD18"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11C4634" w14:textId="77777777" w:rsidR="00CB14C8" w:rsidRPr="003F2918" w:rsidRDefault="00CB14C8" w:rsidP="00626C32">
            <w:pPr>
              <w:pStyle w:val="Listenabsatz"/>
              <w:numPr>
                <w:ilvl w:val="0"/>
                <w:numId w:val="54"/>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Einführung</w:t>
            </w:r>
          </w:p>
          <w:p w14:paraId="24BE137B" w14:textId="77777777" w:rsidR="00CB14C8" w:rsidRPr="003F2918" w:rsidRDefault="00CB14C8" w:rsidP="00626C32">
            <w:pPr>
              <w:pStyle w:val="Listenabsatz"/>
              <w:numPr>
                <w:ilvl w:val="0"/>
                <w:numId w:val="54"/>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Druckgeräte</w:t>
            </w:r>
          </w:p>
          <w:p w14:paraId="2AFE2050" w14:textId="77777777" w:rsidR="00CB14C8" w:rsidRPr="003F2918" w:rsidRDefault="00CB14C8" w:rsidP="00626C32">
            <w:pPr>
              <w:pStyle w:val="Listenabsatz"/>
              <w:numPr>
                <w:ilvl w:val="0"/>
                <w:numId w:val="54"/>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Kompressoren</w:t>
            </w:r>
          </w:p>
          <w:p w14:paraId="722A739A" w14:textId="77777777" w:rsidR="00CB14C8" w:rsidRPr="003F2918" w:rsidRDefault="00CB14C8" w:rsidP="00626C32">
            <w:pPr>
              <w:pStyle w:val="Listenabsatz"/>
              <w:numPr>
                <w:ilvl w:val="0"/>
                <w:numId w:val="54"/>
              </w:numPr>
              <w:tabs>
                <w:tab w:val="clear" w:pos="720"/>
              </w:tabs>
              <w:spacing w:before="40" w:after="40"/>
              <w:ind w:left="459"/>
              <w:textAlignment w:val="baseline"/>
              <w:rPr>
                <w:rFonts w:ascii="Arial" w:hAnsi="Arial" w:cs="Arial"/>
                <w:color w:val="666666"/>
              </w:rPr>
            </w:pPr>
            <w:r w:rsidRPr="003F2918">
              <w:rPr>
                <w:rFonts w:ascii="Arial" w:hAnsi="Arial" w:cs="Arial"/>
                <w:color w:val="666666"/>
              </w:rPr>
              <w:t>Gefährdungen</w:t>
            </w:r>
          </w:p>
          <w:p w14:paraId="61A1D347" w14:textId="77777777" w:rsidR="00CB14C8" w:rsidRPr="003F2918" w:rsidRDefault="00CB14C8" w:rsidP="00626C32">
            <w:pPr>
              <w:pStyle w:val="Listenabsatz"/>
              <w:numPr>
                <w:ilvl w:val="0"/>
                <w:numId w:val="54"/>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Sicht- und Funktionsprüfung</w:t>
            </w:r>
          </w:p>
          <w:p w14:paraId="18334035" w14:textId="77777777" w:rsidR="00CB14C8" w:rsidRPr="003F2918" w:rsidRDefault="00CB14C8" w:rsidP="00626C32">
            <w:pPr>
              <w:pStyle w:val="Listenabsatz"/>
              <w:numPr>
                <w:ilvl w:val="0"/>
                <w:numId w:val="54"/>
              </w:numPr>
              <w:tabs>
                <w:tab w:val="clear" w:pos="720"/>
              </w:tabs>
              <w:spacing w:before="40" w:after="40"/>
              <w:ind w:left="459"/>
              <w:textAlignment w:val="baseline"/>
              <w:rPr>
                <w:rFonts w:ascii="Arial" w:hAnsi="Arial" w:cs="Arial"/>
                <w:color w:val="666666"/>
              </w:rPr>
            </w:pPr>
            <w:r w:rsidRPr="003F2918">
              <w:rPr>
                <w:rFonts w:ascii="Arial" w:hAnsi="Arial" w:cs="Arial"/>
                <w:color w:val="666666"/>
              </w:rPr>
              <w:t>Schutzmaßnahmen</w:t>
            </w:r>
          </w:p>
          <w:p w14:paraId="0132FCF0" w14:textId="77777777" w:rsidR="00CB14C8" w:rsidRPr="003F2918" w:rsidRDefault="00CB14C8" w:rsidP="00626C32">
            <w:pPr>
              <w:pStyle w:val="Listenabsatz"/>
              <w:numPr>
                <w:ilvl w:val="0"/>
                <w:numId w:val="54"/>
              </w:numPr>
              <w:tabs>
                <w:tab w:val="clear" w:pos="720"/>
              </w:tabs>
              <w:spacing w:before="40" w:after="40"/>
              <w:ind w:left="459"/>
              <w:textAlignment w:val="baseline"/>
              <w:rPr>
                <w:rFonts w:ascii="Arial" w:hAnsi="Arial" w:cs="Arial"/>
                <w:color w:val="666666"/>
              </w:rPr>
            </w:pPr>
            <w:r w:rsidRPr="003F2918">
              <w:rPr>
                <w:rFonts w:ascii="Arial" w:hAnsi="Arial" w:cs="Arial"/>
                <w:color w:val="666666"/>
              </w:rPr>
              <w:t>PSA</w:t>
            </w:r>
          </w:p>
          <w:p w14:paraId="1C1E21D6" w14:textId="77777777" w:rsidR="00CB14C8" w:rsidRPr="003F2918" w:rsidRDefault="00CB14C8" w:rsidP="00626C32">
            <w:pPr>
              <w:pStyle w:val="Listenabsatz"/>
              <w:numPr>
                <w:ilvl w:val="0"/>
                <w:numId w:val="54"/>
              </w:numPr>
              <w:tabs>
                <w:tab w:val="clear" w:pos="720"/>
              </w:tabs>
              <w:spacing w:before="40" w:after="40"/>
              <w:ind w:left="459"/>
              <w:textAlignment w:val="baseline"/>
              <w:rPr>
                <w:rFonts w:ascii="Arial" w:hAnsi="Arial" w:cs="Arial"/>
                <w:color w:val="666666"/>
              </w:rPr>
            </w:pPr>
            <w:r w:rsidRPr="003F2918">
              <w:rPr>
                <w:rFonts w:ascii="Arial" w:hAnsi="Arial" w:cs="Arial"/>
                <w:color w:val="666666"/>
              </w:rPr>
              <w:t>Erste Hilfe</w:t>
            </w:r>
          </w:p>
          <w:p w14:paraId="4B04CD62" w14:textId="77777777" w:rsidR="00CB14C8" w:rsidRPr="003F2918" w:rsidRDefault="00CB14C8" w:rsidP="00626C32">
            <w:pPr>
              <w:pStyle w:val="Listenabsatz"/>
              <w:numPr>
                <w:ilvl w:val="0"/>
                <w:numId w:val="54"/>
              </w:numPr>
              <w:tabs>
                <w:tab w:val="clear" w:pos="720"/>
              </w:tabs>
              <w:spacing w:before="40" w:after="40"/>
              <w:ind w:left="459"/>
              <w:textAlignment w:val="baseline"/>
              <w:rPr>
                <w:rFonts w:ascii="Arial" w:hAnsi="Arial" w:cs="Arial"/>
                <w:color w:val="666666"/>
              </w:rPr>
            </w:pPr>
            <w:r w:rsidRPr="003F2918">
              <w:rPr>
                <w:rFonts w:ascii="Arial" w:hAnsi="Arial" w:cs="Arial"/>
                <w:color w:val="666666"/>
              </w:rPr>
              <w:t>Betriebsanweisung</w:t>
            </w:r>
          </w:p>
        </w:tc>
      </w:tr>
      <w:tr w:rsidR="00CB14C8" w:rsidRPr="00CE1762" w14:paraId="395E0C8B" w14:textId="77777777" w:rsidTr="00467B47">
        <w:tc>
          <w:tcPr>
            <w:tcW w:w="10343" w:type="dxa"/>
            <w:gridSpan w:val="2"/>
          </w:tcPr>
          <w:p w14:paraId="707140BC"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3CD630F"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3F2918">
              <w:rPr>
                <w:rFonts w:ascii="Arial" w:hAnsi="Arial" w:cs="Arial"/>
                <w:bCs/>
                <w:i w:val="0"/>
                <w:iCs w:val="0"/>
                <w:color w:val="595959" w:themeColor="text1" w:themeTint="A6"/>
              </w:rPr>
              <w:t xml:space="preserve">§ 12 ArbSchG / BetrSichV, </w:t>
            </w:r>
            <w:r w:rsidRPr="003F2918">
              <w:rPr>
                <w:rFonts w:ascii="Arial" w:hAnsi="Arial" w:cs="Arial"/>
                <w:i w:val="0"/>
                <w:iCs w:val="0"/>
                <w:color w:val="595959" w:themeColor="text1" w:themeTint="A6"/>
                <w:shd w:val="clear" w:color="auto" w:fill="FFFFFF"/>
              </w:rPr>
              <w:t>DGUV Regel 100-500 „Betreiben von Arbeitsmitteln“</w:t>
            </w:r>
          </w:p>
        </w:tc>
      </w:tr>
      <w:tr w:rsidR="00CB14C8" w:rsidRPr="003C0EAB" w14:paraId="31D3B2E9" w14:textId="77777777" w:rsidTr="00467B47">
        <w:tc>
          <w:tcPr>
            <w:tcW w:w="2264" w:type="dxa"/>
          </w:tcPr>
          <w:p w14:paraId="6813FF0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22B4A7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17A337C1" w14:textId="77777777" w:rsidTr="00467B47">
        <w:tc>
          <w:tcPr>
            <w:tcW w:w="2264" w:type="dxa"/>
          </w:tcPr>
          <w:p w14:paraId="218350A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5BA5031" w14:textId="0034B37E"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in Produktion und Werkstatt</w:t>
            </w:r>
          </w:p>
        </w:tc>
      </w:tr>
      <w:tr w:rsidR="00CB14C8" w:rsidRPr="003C0EAB" w14:paraId="6E78491C" w14:textId="77777777" w:rsidTr="00467B47">
        <w:tc>
          <w:tcPr>
            <w:tcW w:w="2264" w:type="dxa"/>
          </w:tcPr>
          <w:p w14:paraId="6B9E935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D869113"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12</w:t>
            </w:r>
            <w:r w:rsidRPr="003C0EAB">
              <w:rPr>
                <w:rFonts w:ascii="Arial" w:hAnsi="Arial" w:cs="Arial"/>
                <w:color w:val="666666"/>
              </w:rPr>
              <w:t xml:space="preserve"> Minuten</w:t>
            </w:r>
          </w:p>
        </w:tc>
      </w:tr>
      <w:tr w:rsidR="00CB14C8" w:rsidRPr="003C0EAB" w14:paraId="76E6ED13" w14:textId="77777777" w:rsidTr="00467B47">
        <w:tc>
          <w:tcPr>
            <w:tcW w:w="2264" w:type="dxa"/>
          </w:tcPr>
          <w:p w14:paraId="1799B4C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EB81412" w14:textId="33C48C0B"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329C6CF" w14:textId="77777777" w:rsidTr="00467B47">
        <w:tc>
          <w:tcPr>
            <w:tcW w:w="2264" w:type="dxa"/>
          </w:tcPr>
          <w:p w14:paraId="1421D98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1A2F1F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816DDD6" w14:textId="77777777" w:rsidTr="00467B47">
        <w:tc>
          <w:tcPr>
            <w:tcW w:w="2264" w:type="dxa"/>
          </w:tcPr>
          <w:p w14:paraId="44BCB5A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691F2A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A55D3A8" wp14:editId="59A5A494">
                  <wp:extent cx="238760" cy="142875"/>
                  <wp:effectExtent l="0" t="0" r="8890" b="952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50E39474" w14:textId="77777777" w:rsidTr="00467B47">
        <w:tc>
          <w:tcPr>
            <w:tcW w:w="2264" w:type="dxa"/>
          </w:tcPr>
          <w:p w14:paraId="20494D8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7303EBC" w14:textId="0F6533B8"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5C2FE08"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6498553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5192E3A" w14:textId="77777777" w:rsidTr="00467B47">
        <w:tc>
          <w:tcPr>
            <w:tcW w:w="10343" w:type="dxa"/>
            <w:gridSpan w:val="2"/>
            <w:shd w:val="clear" w:color="auto" w:fill="5B9BD5" w:themeFill="accent1"/>
          </w:tcPr>
          <w:p w14:paraId="430A16CA" w14:textId="13B294EF"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12</w:t>
            </w:r>
            <w:r>
              <w:rPr>
                <w:rFonts w:ascii="Arial" w:eastAsia="Times New Roman" w:hAnsi="Arial" w:cs="Arial"/>
                <w:lang w:eastAsia="de-DE"/>
              </w:rPr>
              <w:t xml:space="preserve"> Winden, Hub- und Zuggeräte </w:t>
            </w:r>
          </w:p>
        </w:tc>
      </w:tr>
      <w:tr w:rsidR="00CB14C8" w:rsidRPr="00395742" w14:paraId="041678E3" w14:textId="77777777" w:rsidTr="00467B47">
        <w:tc>
          <w:tcPr>
            <w:tcW w:w="10343" w:type="dxa"/>
            <w:gridSpan w:val="2"/>
          </w:tcPr>
          <w:p w14:paraId="620F680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2A7A5B8" wp14:editId="348D6986">
                  <wp:extent cx="5764530" cy="1868805"/>
                  <wp:effectExtent l="0" t="0" r="7620" b="0"/>
                  <wp:docPr id="231" name="Grafik 231" descr="Ein Bild, das rot, Autoteile, Spielplatz,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fik 231" descr="Ein Bild, das rot, Autoteile, Spielplatz, draußen enthält.&#10;&#10;Automatisch generierte Beschreibu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3F1C7BE3" w14:textId="77777777" w:rsidTr="00467B47">
        <w:tc>
          <w:tcPr>
            <w:tcW w:w="10343" w:type="dxa"/>
            <w:gridSpan w:val="2"/>
            <w:shd w:val="clear" w:color="auto" w:fill="auto"/>
          </w:tcPr>
          <w:p w14:paraId="6D28539C" w14:textId="45F8609E" w:rsidR="00CB14C8" w:rsidRPr="00F00DC9" w:rsidRDefault="00CB14C8" w:rsidP="00467B47">
            <w:pPr>
              <w:pBdr>
                <w:top w:val="single" w:sz="4" w:space="1" w:color="auto"/>
                <w:left w:val="single" w:sz="4" w:space="4" w:color="auto"/>
                <w:bottom w:val="single" w:sz="4" w:space="1" w:color="auto"/>
                <w:right w:val="single" w:sz="4" w:space="4" w:color="auto"/>
              </w:pBdr>
              <w:rPr>
                <w:rFonts w:ascii="Arial" w:eastAsia="Times New Roman" w:hAnsi="Arial" w:cs="Arial"/>
                <w:color w:val="595959" w:themeColor="text1" w:themeTint="A6"/>
                <w:lang w:eastAsia="de-DE"/>
              </w:rPr>
            </w:pPr>
            <w:r w:rsidRPr="00863BFB">
              <w:rPr>
                <w:rFonts w:ascii="Arial" w:eastAsia="Times New Roman" w:hAnsi="Arial" w:cs="Arial"/>
                <w:b/>
                <w:bCs/>
                <w:color w:val="595959" w:themeColor="text1" w:themeTint="A6"/>
                <w:lang w:eastAsia="de-DE"/>
              </w:rPr>
              <w:t>Winden, Hub- und Zuggeräte</w:t>
            </w:r>
            <w:r w:rsidRPr="003F2918">
              <w:rPr>
                <w:rFonts w:ascii="Arial" w:eastAsia="Times New Roman" w:hAnsi="Arial" w:cs="Arial"/>
                <w:color w:val="595959" w:themeColor="text1" w:themeTint="A6"/>
                <w:lang w:eastAsia="de-DE"/>
              </w:rPr>
              <w:t xml:space="preserve"> sind Geräte, die zum Heben, Senken, Ziehen oder Drücken von Lasten verwendet werden. </w:t>
            </w:r>
            <w:r w:rsidR="00B02218">
              <w:rPr>
                <w:rFonts w:ascii="Arial" w:eastAsia="Times New Roman" w:hAnsi="Arial" w:cs="Arial"/>
                <w:color w:val="595959" w:themeColor="text1" w:themeTint="A6"/>
                <w:lang w:eastAsia="de-DE"/>
              </w:rPr>
              <w:t>Mitarbeiter*innen</w:t>
            </w:r>
            <w:r w:rsidRPr="003F2918">
              <w:rPr>
                <w:rFonts w:ascii="Arial" w:eastAsia="Times New Roman" w:hAnsi="Arial" w:cs="Arial"/>
                <w:color w:val="595959" w:themeColor="text1" w:themeTint="A6"/>
                <w:lang w:eastAsia="de-DE"/>
              </w:rPr>
              <w:t>, die keine entsprechende Ausbildung, z. B. zum Kranführer gemacht haben, kennen nicht die Gefährdungen und sicherheitsrelevanten Verhaltensweisen, die sie beim Umgang mit Lasten durch Handhebezeuge benötigen. Besteh</w:t>
            </w:r>
            <w:r>
              <w:rPr>
                <w:rFonts w:ascii="Arial" w:eastAsia="Times New Roman" w:hAnsi="Arial" w:cs="Arial"/>
                <w:color w:val="595959" w:themeColor="text1" w:themeTint="A6"/>
                <w:lang w:eastAsia="de-DE"/>
              </w:rPr>
              <w:t>en</w:t>
            </w:r>
            <w:r w:rsidRPr="003F2918">
              <w:rPr>
                <w:rFonts w:ascii="Arial" w:eastAsia="Times New Roman" w:hAnsi="Arial" w:cs="Arial"/>
                <w:color w:val="595959" w:themeColor="text1" w:themeTint="A6"/>
                <w:lang w:eastAsia="de-DE"/>
              </w:rPr>
              <w:t xml:space="preserve"> solche Gefährdung</w:t>
            </w:r>
            <w:r>
              <w:rPr>
                <w:rFonts w:ascii="Arial" w:eastAsia="Times New Roman" w:hAnsi="Arial" w:cs="Arial"/>
                <w:color w:val="595959" w:themeColor="text1" w:themeTint="A6"/>
                <w:lang w:eastAsia="de-DE"/>
              </w:rPr>
              <w:t>en</w:t>
            </w:r>
            <w:r w:rsidRPr="003F2918">
              <w:rPr>
                <w:rFonts w:ascii="Arial" w:eastAsia="Times New Roman" w:hAnsi="Arial" w:cs="Arial"/>
                <w:color w:val="595959" w:themeColor="text1" w:themeTint="A6"/>
                <w:lang w:eastAsia="de-DE"/>
              </w:rPr>
              <w:t xml:space="preserve"> und die dazugehörige Betriebsanweisung, müssen jährliche Unterweisungen durchgeführt werden.</w:t>
            </w:r>
          </w:p>
        </w:tc>
      </w:tr>
      <w:tr w:rsidR="00CB14C8" w:rsidRPr="008A55FA" w14:paraId="38172C6D" w14:textId="77777777" w:rsidTr="00467B47">
        <w:tc>
          <w:tcPr>
            <w:tcW w:w="10343" w:type="dxa"/>
            <w:gridSpan w:val="2"/>
          </w:tcPr>
          <w:p w14:paraId="42C982D0"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7AC4D1D" w14:textId="51E7F9D2" w:rsidR="00CB14C8" w:rsidRPr="00B032DF" w:rsidRDefault="00CB14C8" w:rsidP="00467B47">
            <w:pPr>
              <w:pStyle w:val="berschrift4"/>
              <w:shd w:val="clear" w:color="auto" w:fill="FFFFFF"/>
              <w:spacing w:after="40" w:line="240" w:lineRule="atLeast"/>
              <w:textAlignment w:val="baseline"/>
              <w:rPr>
                <w:rFonts w:ascii="Arial" w:hAnsi="Arial" w:cs="Arial"/>
                <w:b/>
                <w:bCs/>
                <w:i w:val="0"/>
                <w:iCs w:val="0"/>
                <w:color w:val="333333"/>
              </w:rPr>
            </w:pPr>
            <w:r w:rsidRPr="00B032DF">
              <w:rPr>
                <w:rFonts w:ascii="Arial" w:hAnsi="Arial" w:cs="Arial"/>
                <w:i w:val="0"/>
                <w:iCs w:val="0"/>
                <w:color w:val="595959" w:themeColor="text1" w:themeTint="A6"/>
              </w:rPr>
              <w:t xml:space="preserve">Der Einsatz von elektronischen Medien reicht an dieser Stelle aus, sofern die </w:t>
            </w:r>
            <w:r w:rsidR="00A85C0F">
              <w:rPr>
                <w:rFonts w:ascii="Arial" w:hAnsi="Arial" w:cs="Arial"/>
                <w:i w:val="0"/>
                <w:iCs w:val="0"/>
                <w:color w:val="595959" w:themeColor="text1" w:themeTint="A6"/>
              </w:rPr>
              <w:t>Mitarbeiter*innen</w:t>
            </w:r>
            <w:r w:rsidRPr="00B032DF">
              <w:rPr>
                <w:rFonts w:ascii="Arial" w:hAnsi="Arial" w:cs="Arial"/>
                <w:i w:val="0"/>
                <w:iCs w:val="0"/>
                <w:color w:val="595959" w:themeColor="text1" w:themeTint="A6"/>
              </w:rPr>
              <w:t xml:space="preserve"> in die Bedienung der </w:t>
            </w:r>
            <w:r>
              <w:rPr>
                <w:rFonts w:ascii="Arial" w:hAnsi="Arial" w:cs="Arial"/>
                <w:i w:val="0"/>
                <w:iCs w:val="0"/>
                <w:color w:val="595959" w:themeColor="text1" w:themeTint="A6"/>
              </w:rPr>
              <w:t>Winden, Hub- und Zuggeräte</w:t>
            </w:r>
            <w:r w:rsidRPr="00B032DF">
              <w:rPr>
                <w:rFonts w:ascii="Arial" w:hAnsi="Arial" w:cs="Arial"/>
                <w:i w:val="0"/>
                <w:iCs w:val="0"/>
                <w:color w:val="595959" w:themeColor="text1" w:themeTint="A6"/>
              </w:rPr>
              <w:t xml:space="preserve"> eingewiesen sind.</w:t>
            </w:r>
          </w:p>
        </w:tc>
      </w:tr>
      <w:tr w:rsidR="00CB14C8" w:rsidRPr="008A55FA" w14:paraId="16AB201A" w14:textId="77777777" w:rsidTr="00467B47">
        <w:tc>
          <w:tcPr>
            <w:tcW w:w="10343" w:type="dxa"/>
            <w:gridSpan w:val="2"/>
          </w:tcPr>
          <w:p w14:paraId="6C1011B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F8545B8" w14:textId="77777777" w:rsidR="00CB14C8" w:rsidRPr="00F00DC9" w:rsidRDefault="00CB14C8" w:rsidP="00626C32">
            <w:pPr>
              <w:pStyle w:val="Listenabsatz"/>
              <w:numPr>
                <w:ilvl w:val="0"/>
                <w:numId w:val="55"/>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76D07763" w14:textId="77777777" w:rsidR="00CB14C8" w:rsidRPr="00F00DC9" w:rsidRDefault="00CB14C8" w:rsidP="00626C32">
            <w:pPr>
              <w:pStyle w:val="Listenabsatz"/>
              <w:numPr>
                <w:ilvl w:val="0"/>
                <w:numId w:val="55"/>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3680FF1C" w14:textId="77777777" w:rsidR="00CB14C8" w:rsidRPr="00F00DC9" w:rsidRDefault="00CB14C8" w:rsidP="00626C32">
            <w:pPr>
              <w:pStyle w:val="Listenabsatz"/>
              <w:numPr>
                <w:ilvl w:val="0"/>
                <w:numId w:val="55"/>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0DC7AF9D" w14:textId="77777777" w:rsidR="00CB14C8" w:rsidRPr="00F00DC9" w:rsidRDefault="00CB14C8" w:rsidP="00626C32">
            <w:pPr>
              <w:pStyle w:val="Listenabsatz"/>
              <w:numPr>
                <w:ilvl w:val="0"/>
                <w:numId w:val="55"/>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Sicherer Umgang</w:t>
            </w:r>
          </w:p>
          <w:p w14:paraId="40A8D6BA" w14:textId="77777777" w:rsidR="00CB14C8" w:rsidRPr="00F00DC9" w:rsidRDefault="00CB14C8" w:rsidP="00626C32">
            <w:pPr>
              <w:pStyle w:val="Listenabsatz"/>
              <w:numPr>
                <w:ilvl w:val="0"/>
                <w:numId w:val="55"/>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Prüfungen</w:t>
            </w:r>
          </w:p>
          <w:p w14:paraId="28427C5B" w14:textId="77777777" w:rsidR="00CB14C8" w:rsidRPr="00F00DC9" w:rsidRDefault="00CB14C8" w:rsidP="00626C32">
            <w:pPr>
              <w:pStyle w:val="Listenabsatz"/>
              <w:numPr>
                <w:ilvl w:val="0"/>
                <w:numId w:val="55"/>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Seiltrommel</w:t>
            </w:r>
          </w:p>
          <w:p w14:paraId="19A98049" w14:textId="77777777" w:rsidR="00CB14C8" w:rsidRPr="00F00DC9" w:rsidRDefault="00CB14C8" w:rsidP="00626C32">
            <w:pPr>
              <w:pStyle w:val="Listenabsatz"/>
              <w:numPr>
                <w:ilvl w:val="0"/>
                <w:numId w:val="55"/>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Betriebsanweisung</w:t>
            </w:r>
          </w:p>
        </w:tc>
      </w:tr>
      <w:tr w:rsidR="00CB14C8" w:rsidRPr="00CE1762" w14:paraId="6F50DD09" w14:textId="77777777" w:rsidTr="00467B47">
        <w:tc>
          <w:tcPr>
            <w:tcW w:w="10343" w:type="dxa"/>
            <w:gridSpan w:val="2"/>
          </w:tcPr>
          <w:p w14:paraId="3DFB4609"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BBA90C6"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Pr="00F00DC9">
              <w:rPr>
                <w:rFonts w:ascii="Arial" w:hAnsi="Arial" w:cs="Arial"/>
                <w:i w:val="0"/>
                <w:iCs w:val="0"/>
                <w:color w:val="595959" w:themeColor="text1" w:themeTint="A6"/>
              </w:rPr>
              <w:t>DGUV Vorschrift 54</w:t>
            </w:r>
          </w:p>
        </w:tc>
      </w:tr>
      <w:tr w:rsidR="00CB14C8" w:rsidRPr="003C0EAB" w14:paraId="570F93FC" w14:textId="77777777" w:rsidTr="00467B47">
        <w:tc>
          <w:tcPr>
            <w:tcW w:w="2264" w:type="dxa"/>
          </w:tcPr>
          <w:p w14:paraId="0C3C8BB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9C7F50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D3E9ED5" w14:textId="77777777" w:rsidTr="00467B47">
        <w:tc>
          <w:tcPr>
            <w:tcW w:w="2264" w:type="dxa"/>
          </w:tcPr>
          <w:p w14:paraId="0BAD1C3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B203284" w14:textId="71F2940E" w:rsidR="00CB14C8" w:rsidRPr="00D57B8F"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CB14C8" w:rsidRPr="00D57B8F">
              <w:rPr>
                <w:rFonts w:ascii="Arial" w:hAnsi="Arial" w:cs="Arial"/>
                <w:i w:val="0"/>
                <w:iCs w:val="0"/>
                <w:color w:val="767171" w:themeColor="background2" w:themeShade="80"/>
              </w:rPr>
              <w:t xml:space="preserve"> </w:t>
            </w:r>
            <w:r w:rsidR="00CB14C8" w:rsidRPr="00D57B8F">
              <w:rPr>
                <w:rFonts w:ascii="Arial" w:hAnsi="Arial" w:cs="Arial"/>
                <w:i w:val="0"/>
                <w:iCs w:val="0"/>
                <w:color w:val="767171" w:themeColor="background2" w:themeShade="80"/>
                <w:spacing w:val="5"/>
                <w:shd w:val="clear" w:color="auto" w:fill="FFFFFF"/>
              </w:rPr>
              <w:t>die gewerblich mit Flüssigkeitsstrahlern (Hochdruckreinigern) arbeiten müssen</w:t>
            </w:r>
          </w:p>
        </w:tc>
      </w:tr>
      <w:tr w:rsidR="00CB14C8" w:rsidRPr="003C0EAB" w14:paraId="491894A5" w14:textId="77777777" w:rsidTr="00467B47">
        <w:tc>
          <w:tcPr>
            <w:tcW w:w="2264" w:type="dxa"/>
          </w:tcPr>
          <w:p w14:paraId="16604A0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704400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10</w:t>
            </w:r>
            <w:r w:rsidRPr="003C0EAB">
              <w:rPr>
                <w:rFonts w:ascii="Arial" w:hAnsi="Arial" w:cs="Arial"/>
                <w:color w:val="666666"/>
              </w:rPr>
              <w:t xml:space="preserve"> Minuten</w:t>
            </w:r>
          </w:p>
        </w:tc>
      </w:tr>
      <w:tr w:rsidR="00CB14C8" w:rsidRPr="003C0EAB" w14:paraId="15A03123" w14:textId="77777777" w:rsidTr="00467B47">
        <w:tc>
          <w:tcPr>
            <w:tcW w:w="2264" w:type="dxa"/>
          </w:tcPr>
          <w:p w14:paraId="4F0B6AD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40D847C" w14:textId="485B308C"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26B97B66" w14:textId="77777777" w:rsidTr="00467B47">
        <w:tc>
          <w:tcPr>
            <w:tcW w:w="2264" w:type="dxa"/>
          </w:tcPr>
          <w:p w14:paraId="3D89C60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97E20B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EF1B9DB" w14:textId="77777777" w:rsidTr="00467B47">
        <w:tc>
          <w:tcPr>
            <w:tcW w:w="2264" w:type="dxa"/>
          </w:tcPr>
          <w:p w14:paraId="34BFC20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B82AB4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015FFD0" wp14:editId="5703A900">
                  <wp:extent cx="238760" cy="142875"/>
                  <wp:effectExtent l="0" t="0" r="8890" b="952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B0C09D7" w14:textId="77777777" w:rsidTr="00467B47">
        <w:tc>
          <w:tcPr>
            <w:tcW w:w="2264" w:type="dxa"/>
          </w:tcPr>
          <w:p w14:paraId="3A73D21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84F736E" w14:textId="4EFB0049"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7E276DD"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5F6DC9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E3FDE98" w14:textId="77777777" w:rsidTr="00467B47">
        <w:tc>
          <w:tcPr>
            <w:tcW w:w="10343" w:type="dxa"/>
            <w:gridSpan w:val="2"/>
            <w:shd w:val="clear" w:color="auto" w:fill="5B9BD5" w:themeFill="accent1"/>
          </w:tcPr>
          <w:p w14:paraId="7A78902C" w14:textId="3EAAF349"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13</w:t>
            </w:r>
            <w:r>
              <w:rPr>
                <w:rFonts w:ascii="Arial" w:eastAsia="Times New Roman" w:hAnsi="Arial" w:cs="Arial"/>
                <w:lang w:eastAsia="de-DE"/>
              </w:rPr>
              <w:t xml:space="preserve"> </w:t>
            </w:r>
            <w:r w:rsidR="00A332D6" w:rsidRPr="00A332D6">
              <w:rPr>
                <w:rFonts w:ascii="Arial" w:eastAsia="Times New Roman" w:hAnsi="Arial" w:cs="Arial"/>
                <w:lang w:eastAsia="de-DE"/>
              </w:rPr>
              <w:t>Einsatz von fahrbaren Arbeitsbühnen</w:t>
            </w:r>
          </w:p>
        </w:tc>
      </w:tr>
      <w:tr w:rsidR="00CB14C8" w:rsidRPr="00395742" w14:paraId="2D0B3881" w14:textId="77777777" w:rsidTr="00467B47">
        <w:trPr>
          <w:trHeight w:val="3066"/>
        </w:trPr>
        <w:tc>
          <w:tcPr>
            <w:tcW w:w="10343" w:type="dxa"/>
            <w:gridSpan w:val="2"/>
            <w:tcBorders>
              <w:bottom w:val="single" w:sz="4" w:space="0" w:color="auto"/>
            </w:tcBorders>
          </w:tcPr>
          <w:p w14:paraId="734B5BB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277480E" wp14:editId="75141FDE">
                  <wp:extent cx="5764530" cy="1868805"/>
                  <wp:effectExtent l="0" t="0" r="7620" b="0"/>
                  <wp:docPr id="232" name="Grafik 232" descr="Ein Bild, das Leiter, Stahl, Gebäude, Tre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fik 232" descr="Ein Bild, das Leiter, Stahl, Gebäude, Treppe enthält.&#10;&#10;Automatisch generierte Beschreibu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2816189F" w14:textId="77777777" w:rsidTr="00467B47">
        <w:tc>
          <w:tcPr>
            <w:tcW w:w="10343" w:type="dxa"/>
            <w:gridSpan w:val="2"/>
            <w:shd w:val="clear" w:color="auto" w:fill="auto"/>
          </w:tcPr>
          <w:p w14:paraId="2283746C" w14:textId="2B17F91C" w:rsidR="00CB14C8" w:rsidRPr="00F00DC9" w:rsidRDefault="00CB14C8" w:rsidP="00467B47">
            <w:pPr>
              <w:pBdr>
                <w:top w:val="single" w:sz="4" w:space="1" w:color="auto"/>
                <w:left w:val="single" w:sz="4" w:space="4" w:color="auto"/>
                <w:bottom w:val="single" w:sz="4" w:space="1" w:color="auto"/>
                <w:right w:val="single" w:sz="4" w:space="4" w:color="auto"/>
              </w:pBdr>
              <w:rPr>
                <w:rFonts w:ascii="Arial" w:eastAsia="Times New Roman" w:hAnsi="Arial" w:cs="Arial"/>
                <w:color w:val="595959" w:themeColor="text1" w:themeTint="A6"/>
                <w:lang w:eastAsia="de-DE"/>
              </w:rPr>
            </w:pPr>
            <w:r w:rsidRPr="00A332D6">
              <w:rPr>
                <w:rFonts w:ascii="Arial" w:hAnsi="Arial" w:cs="Arial"/>
                <w:color w:val="595959" w:themeColor="text1" w:themeTint="A6"/>
              </w:rPr>
              <w:t xml:space="preserve">Um Arbeiten in großen Höhen ausführen zu können, ist der Einsatz von </w:t>
            </w:r>
            <w:r w:rsidR="00A332D6" w:rsidRPr="00A332D6">
              <w:rPr>
                <w:rFonts w:ascii="Arial" w:eastAsia="Times New Roman" w:hAnsi="Arial" w:cs="Arial"/>
                <w:color w:val="595959" w:themeColor="text1" w:themeTint="A6"/>
                <w:lang w:eastAsia="de-DE"/>
              </w:rPr>
              <w:t>Einsatz von fahrbaren Arbeitsbühnen</w:t>
            </w:r>
            <w:r w:rsidR="00A332D6" w:rsidRPr="00A332D6">
              <w:rPr>
                <w:rFonts w:ascii="Arial" w:hAnsi="Arial" w:cs="Arial"/>
                <w:color w:val="595959" w:themeColor="text1" w:themeTint="A6"/>
              </w:rPr>
              <w:t xml:space="preserve"> </w:t>
            </w:r>
            <w:r w:rsidRPr="00A332D6">
              <w:rPr>
                <w:rFonts w:ascii="Arial" w:hAnsi="Arial" w:cs="Arial"/>
                <w:color w:val="595959" w:themeColor="text1" w:themeTint="A6"/>
              </w:rPr>
              <w:t>eine gängige Lösung. Damit es nicht zu Unfällen kommt, sind beim Aufbau und der Nutzung dieser Gerüste jedoch einige Schutzmaßnahmen zu beachten</w:t>
            </w:r>
            <w:r w:rsidRPr="00A332D6">
              <w:rPr>
                <w:rFonts w:ascii="Arial" w:eastAsia="Times New Roman" w:hAnsi="Arial" w:cs="Arial"/>
                <w:color w:val="595959" w:themeColor="text1" w:themeTint="A6"/>
                <w:lang w:eastAsia="de-DE"/>
              </w:rPr>
              <w:t>. Besteht eine Gefährdung durch hochgelegene Arbeitsplätze, müssen jährliche Unterweisungen durchgeführt werden.</w:t>
            </w:r>
          </w:p>
        </w:tc>
      </w:tr>
      <w:tr w:rsidR="00CB14C8" w:rsidRPr="008A55FA" w14:paraId="781A6D9D" w14:textId="77777777" w:rsidTr="00467B47">
        <w:tc>
          <w:tcPr>
            <w:tcW w:w="10343" w:type="dxa"/>
            <w:gridSpan w:val="2"/>
          </w:tcPr>
          <w:p w14:paraId="72BB46E1"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159B0BA5" w14:textId="6B3A4186" w:rsidR="00CB14C8" w:rsidRPr="008A55FA" w:rsidRDefault="00CB14C8" w:rsidP="00467B47">
            <w:pPr>
              <w:pStyle w:val="berschrift4"/>
              <w:shd w:val="clear" w:color="auto" w:fill="FFFFFF"/>
              <w:spacing w:after="40" w:line="240" w:lineRule="atLeast"/>
              <w:textAlignment w:val="baseline"/>
              <w:rPr>
                <w:rFonts w:ascii="Arial" w:hAnsi="Arial" w:cs="Arial"/>
                <w:b/>
                <w:bCs/>
                <w:i w:val="0"/>
                <w:iCs w:val="0"/>
                <w:color w:val="333333"/>
              </w:rPr>
            </w:pPr>
            <w:r w:rsidRPr="00B032DF">
              <w:rPr>
                <w:rFonts w:ascii="Arial" w:hAnsi="Arial" w:cs="Arial"/>
                <w:i w:val="0"/>
                <w:iCs w:val="0"/>
                <w:color w:val="595959" w:themeColor="text1" w:themeTint="A6"/>
              </w:rPr>
              <w:t xml:space="preserve">Der Einsatz von elektronischen Medien reicht an dieser Stelle aus, sofern die </w:t>
            </w:r>
            <w:r w:rsidR="00A85C0F">
              <w:rPr>
                <w:rFonts w:ascii="Arial" w:hAnsi="Arial" w:cs="Arial"/>
                <w:i w:val="0"/>
                <w:iCs w:val="0"/>
                <w:color w:val="595959" w:themeColor="text1" w:themeTint="A6"/>
              </w:rPr>
              <w:t>Mitarbeiter*innen</w:t>
            </w:r>
            <w:r w:rsidRPr="00B032DF">
              <w:rPr>
                <w:rFonts w:ascii="Arial" w:hAnsi="Arial" w:cs="Arial"/>
                <w:i w:val="0"/>
                <w:iCs w:val="0"/>
                <w:color w:val="595959" w:themeColor="text1" w:themeTint="A6"/>
              </w:rPr>
              <w:t xml:space="preserve"> </w:t>
            </w:r>
            <w:r>
              <w:rPr>
                <w:rFonts w:ascii="Arial" w:hAnsi="Arial" w:cs="Arial"/>
                <w:i w:val="0"/>
                <w:iCs w:val="0"/>
                <w:color w:val="595959" w:themeColor="text1" w:themeTint="A6"/>
              </w:rPr>
              <w:t xml:space="preserve">in den Aufbau und Prüfung der Gerüste </w:t>
            </w:r>
            <w:r w:rsidRPr="00B032DF">
              <w:rPr>
                <w:rFonts w:ascii="Arial" w:hAnsi="Arial" w:cs="Arial"/>
                <w:i w:val="0"/>
                <w:iCs w:val="0"/>
                <w:color w:val="595959" w:themeColor="text1" w:themeTint="A6"/>
              </w:rPr>
              <w:t xml:space="preserve">eingewiesen </w:t>
            </w:r>
            <w:r>
              <w:rPr>
                <w:rFonts w:ascii="Arial" w:hAnsi="Arial" w:cs="Arial"/>
                <w:i w:val="0"/>
                <w:iCs w:val="0"/>
                <w:color w:val="595959" w:themeColor="text1" w:themeTint="A6"/>
              </w:rPr>
              <w:t>wurden</w:t>
            </w:r>
            <w:r w:rsidRPr="00B032DF">
              <w:rPr>
                <w:rFonts w:ascii="Arial" w:hAnsi="Arial" w:cs="Arial"/>
                <w:i w:val="0"/>
                <w:iCs w:val="0"/>
                <w:color w:val="595959" w:themeColor="text1" w:themeTint="A6"/>
              </w:rPr>
              <w:t>.</w:t>
            </w:r>
          </w:p>
        </w:tc>
      </w:tr>
      <w:tr w:rsidR="00CB14C8" w:rsidRPr="008A55FA" w14:paraId="34DD8F4A" w14:textId="77777777" w:rsidTr="00467B47">
        <w:tc>
          <w:tcPr>
            <w:tcW w:w="10343" w:type="dxa"/>
            <w:gridSpan w:val="2"/>
          </w:tcPr>
          <w:p w14:paraId="28EC147A"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3DA4A4A" w14:textId="77777777" w:rsidR="00CB14C8" w:rsidRPr="00F00DC9" w:rsidRDefault="00CB14C8" w:rsidP="00626C32">
            <w:pPr>
              <w:pStyle w:val="Listenabsatz"/>
              <w:numPr>
                <w:ilvl w:val="0"/>
                <w:numId w:val="5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860B4AC" w14:textId="77777777" w:rsidR="00CB14C8" w:rsidRPr="00F00DC9" w:rsidRDefault="00CB14C8" w:rsidP="00626C32">
            <w:pPr>
              <w:pStyle w:val="Listenabsatz"/>
              <w:numPr>
                <w:ilvl w:val="0"/>
                <w:numId w:val="56"/>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610028BD" w14:textId="7B37964B" w:rsidR="00CB14C8" w:rsidRPr="00F00DC9" w:rsidRDefault="00CB14C8" w:rsidP="00626C32">
            <w:pPr>
              <w:pStyle w:val="Listenabsatz"/>
              <w:numPr>
                <w:ilvl w:val="0"/>
                <w:numId w:val="56"/>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r w:rsidR="000857FD">
              <w:rPr>
                <w:rFonts w:ascii="Arial" w:hAnsi="Arial" w:cs="Arial"/>
                <w:color w:val="666666"/>
              </w:rPr>
              <w:t xml:space="preserve"> / Unfallursachen</w:t>
            </w:r>
          </w:p>
          <w:p w14:paraId="5E27B6F8" w14:textId="77777777" w:rsidR="00CB14C8" w:rsidRPr="00F00DC9" w:rsidRDefault="00CB14C8" w:rsidP="00626C32">
            <w:pPr>
              <w:pStyle w:val="Listenabsatz"/>
              <w:numPr>
                <w:ilvl w:val="0"/>
                <w:numId w:val="5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Leiter oder Gerüst</w:t>
            </w:r>
          </w:p>
          <w:p w14:paraId="34A33FE8" w14:textId="32593203" w:rsidR="00CB14C8" w:rsidRPr="00F00DC9" w:rsidRDefault="000857FD" w:rsidP="00626C32">
            <w:pPr>
              <w:pStyle w:val="Listenabsatz"/>
              <w:numPr>
                <w:ilvl w:val="0"/>
                <w:numId w:val="56"/>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Einsatzbereiche</w:t>
            </w:r>
          </w:p>
          <w:p w14:paraId="75D76BC3" w14:textId="77777777" w:rsidR="00CB14C8" w:rsidRPr="00F00DC9" w:rsidRDefault="00CB14C8" w:rsidP="00626C32">
            <w:pPr>
              <w:pStyle w:val="Listenabsatz"/>
              <w:numPr>
                <w:ilvl w:val="0"/>
                <w:numId w:val="5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Standsicherheit</w:t>
            </w:r>
          </w:p>
          <w:p w14:paraId="644E18CA" w14:textId="0B04AECB" w:rsidR="00CB14C8" w:rsidRPr="00F00DC9" w:rsidRDefault="000857FD" w:rsidP="00626C32">
            <w:pPr>
              <w:pStyle w:val="Listenabsatz"/>
              <w:numPr>
                <w:ilvl w:val="0"/>
                <w:numId w:val="56"/>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Arbeiten auf fahrbaren Arbeitsbühnen</w:t>
            </w:r>
          </w:p>
          <w:p w14:paraId="2319EE74" w14:textId="77777777" w:rsidR="00CB14C8" w:rsidRPr="00F00DC9" w:rsidRDefault="00CB14C8" w:rsidP="00626C32">
            <w:pPr>
              <w:pStyle w:val="Listenabsatz"/>
              <w:numPr>
                <w:ilvl w:val="0"/>
                <w:numId w:val="5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Betriebsanweisung</w:t>
            </w:r>
          </w:p>
        </w:tc>
      </w:tr>
      <w:tr w:rsidR="00CB14C8" w:rsidRPr="00CE1762" w14:paraId="1069BFA0" w14:textId="77777777" w:rsidTr="00467B47">
        <w:tc>
          <w:tcPr>
            <w:tcW w:w="10343" w:type="dxa"/>
            <w:gridSpan w:val="2"/>
          </w:tcPr>
          <w:p w14:paraId="32CED7BC"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4371692" w14:textId="267DC809"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w:t>
            </w:r>
            <w:r w:rsidRPr="00F00DC9">
              <w:rPr>
                <w:rFonts w:ascii="Arial" w:hAnsi="Arial" w:cs="Arial"/>
                <w:bCs/>
                <w:i w:val="0"/>
                <w:iCs w:val="0"/>
                <w:color w:val="595959" w:themeColor="text1" w:themeTint="A6"/>
                <w:sz w:val="24"/>
                <w:szCs w:val="24"/>
              </w:rPr>
              <w:t xml:space="preserve">BetrSichV, </w:t>
            </w:r>
            <w:r w:rsidRPr="00F00DC9">
              <w:rPr>
                <w:rFonts w:ascii="Arial" w:hAnsi="Arial" w:cs="Arial"/>
                <w:i w:val="0"/>
                <w:iCs w:val="0"/>
                <w:color w:val="595959" w:themeColor="text1" w:themeTint="A6"/>
                <w:sz w:val="24"/>
                <w:szCs w:val="24"/>
              </w:rPr>
              <w:t>DGUV Vorschrift 38 “Bauarbeiten”</w:t>
            </w:r>
            <w:r w:rsidR="00A332D6">
              <w:rPr>
                <w:rFonts w:ascii="Arial" w:hAnsi="Arial" w:cs="Arial"/>
                <w:bCs/>
                <w:i w:val="0"/>
                <w:iCs w:val="0"/>
                <w:color w:val="595959" w:themeColor="text1" w:themeTint="A6"/>
                <w:sz w:val="24"/>
                <w:szCs w:val="24"/>
              </w:rPr>
              <w:t>,</w:t>
            </w:r>
            <w:r w:rsidR="00A332D6" w:rsidRPr="00A332D6">
              <w:rPr>
                <w:rFonts w:ascii="Arial" w:hAnsi="Arial" w:cs="Arial"/>
                <w:bCs/>
                <w:color w:val="595959" w:themeColor="text1" w:themeTint="A6"/>
                <w:sz w:val="24"/>
                <w:szCs w:val="24"/>
              </w:rPr>
              <w:t xml:space="preserve"> </w:t>
            </w:r>
            <w:r w:rsidRPr="00F00DC9">
              <w:rPr>
                <w:rFonts w:ascii="Arial" w:hAnsi="Arial" w:cs="Arial"/>
                <w:i w:val="0"/>
                <w:iCs w:val="0"/>
                <w:color w:val="595959" w:themeColor="text1" w:themeTint="A6"/>
                <w:sz w:val="24"/>
                <w:szCs w:val="24"/>
              </w:rPr>
              <w:t>DIN EN 1004, TRBS 2121</w:t>
            </w:r>
          </w:p>
        </w:tc>
      </w:tr>
      <w:tr w:rsidR="00CB14C8" w:rsidRPr="003C0EAB" w14:paraId="56F4D23E" w14:textId="77777777" w:rsidTr="00467B47">
        <w:tc>
          <w:tcPr>
            <w:tcW w:w="2264" w:type="dxa"/>
          </w:tcPr>
          <w:p w14:paraId="43E915C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FF50CB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A8D741E" w14:textId="77777777" w:rsidTr="00467B47">
        <w:tc>
          <w:tcPr>
            <w:tcW w:w="2264" w:type="dxa"/>
          </w:tcPr>
          <w:p w14:paraId="09327C9A"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0E2DEE2" w14:textId="0FE13068" w:rsidR="00CB14C8" w:rsidRPr="00D57B8F"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CB14C8" w:rsidRPr="00D57B8F">
              <w:rPr>
                <w:rFonts w:ascii="Arial" w:hAnsi="Arial" w:cs="Arial"/>
                <w:i w:val="0"/>
                <w:iCs w:val="0"/>
                <w:color w:val="767171" w:themeColor="background2" w:themeShade="80"/>
              </w:rPr>
              <w:t xml:space="preserve"> </w:t>
            </w:r>
            <w:r w:rsidR="00CB14C8" w:rsidRPr="00D57B8F">
              <w:rPr>
                <w:rFonts w:ascii="Arial" w:hAnsi="Arial" w:cs="Arial"/>
                <w:i w:val="0"/>
                <w:iCs w:val="0"/>
                <w:color w:val="767171" w:themeColor="background2" w:themeShade="80"/>
                <w:spacing w:val="5"/>
                <w:shd w:val="clear" w:color="auto" w:fill="FFFFFF"/>
              </w:rPr>
              <w:t xml:space="preserve">die </w:t>
            </w:r>
            <w:r w:rsidR="00CB14C8">
              <w:rPr>
                <w:rFonts w:ascii="Arial" w:hAnsi="Arial" w:cs="Arial"/>
                <w:i w:val="0"/>
                <w:iCs w:val="0"/>
                <w:color w:val="767171" w:themeColor="background2" w:themeShade="80"/>
                <w:spacing w:val="5"/>
                <w:shd w:val="clear" w:color="auto" w:fill="FFFFFF"/>
              </w:rPr>
              <w:t>auf hochgelegenen Arbeitsplätzen arbeiten müssen.</w:t>
            </w:r>
          </w:p>
        </w:tc>
      </w:tr>
      <w:tr w:rsidR="00CB14C8" w:rsidRPr="003C0EAB" w14:paraId="347A7F38" w14:textId="77777777" w:rsidTr="00467B47">
        <w:tc>
          <w:tcPr>
            <w:tcW w:w="2264" w:type="dxa"/>
          </w:tcPr>
          <w:p w14:paraId="2FAC920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A6A8B9B"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428E7568" w14:textId="77777777" w:rsidTr="00467B47">
        <w:tc>
          <w:tcPr>
            <w:tcW w:w="2264" w:type="dxa"/>
          </w:tcPr>
          <w:p w14:paraId="5A6F4CE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AE51CCA" w14:textId="6E0C378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71571CE" w14:textId="77777777" w:rsidTr="00467B47">
        <w:tc>
          <w:tcPr>
            <w:tcW w:w="2264" w:type="dxa"/>
          </w:tcPr>
          <w:p w14:paraId="6E3AF2B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67E51C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0F7B6DFE" w14:textId="77777777" w:rsidTr="00467B47">
        <w:tc>
          <w:tcPr>
            <w:tcW w:w="2264" w:type="dxa"/>
          </w:tcPr>
          <w:p w14:paraId="2CBBAC2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6C71B9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0177F3C" wp14:editId="4078F6BD">
                  <wp:extent cx="238760" cy="142875"/>
                  <wp:effectExtent l="0" t="0" r="8890" b="952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4BBE313" w14:textId="77777777" w:rsidTr="00467B47">
        <w:tc>
          <w:tcPr>
            <w:tcW w:w="2264" w:type="dxa"/>
          </w:tcPr>
          <w:p w14:paraId="0D376AD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20A6B1C" w14:textId="4E212DD5"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3702F17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06F670D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3752F52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49D06B3" w14:textId="77777777" w:rsidTr="00467B47">
        <w:tc>
          <w:tcPr>
            <w:tcW w:w="10343" w:type="dxa"/>
            <w:gridSpan w:val="2"/>
            <w:shd w:val="clear" w:color="auto" w:fill="5B9BD5" w:themeFill="accent1"/>
          </w:tcPr>
          <w:p w14:paraId="0494340A" w14:textId="7A925C2F"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E</w:t>
            </w:r>
            <w:r w:rsidR="00B71841">
              <w:rPr>
                <w:rFonts w:ascii="Arial" w:eastAsia="Times New Roman" w:hAnsi="Arial" w:cs="Arial"/>
                <w:lang w:eastAsia="de-DE"/>
              </w:rPr>
              <w:t>14</w:t>
            </w:r>
            <w:r>
              <w:rPr>
                <w:rFonts w:ascii="Arial" w:eastAsia="Times New Roman" w:hAnsi="Arial" w:cs="Arial"/>
                <w:lang w:eastAsia="de-DE"/>
              </w:rPr>
              <w:t xml:space="preserve"> Fassadengerüste </w:t>
            </w:r>
          </w:p>
        </w:tc>
      </w:tr>
      <w:tr w:rsidR="00CB14C8" w:rsidRPr="00395742" w14:paraId="22E2C7CE" w14:textId="77777777" w:rsidTr="00467B47">
        <w:tc>
          <w:tcPr>
            <w:tcW w:w="10343" w:type="dxa"/>
            <w:gridSpan w:val="2"/>
          </w:tcPr>
          <w:p w14:paraId="5716DB2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B9E979C" wp14:editId="0E2B2B8B">
                  <wp:extent cx="5764530" cy="1868805"/>
                  <wp:effectExtent l="0" t="0" r="7620" b="0"/>
                  <wp:docPr id="233" name="Grafik 233" descr="Ein Bild, das Kleidung,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fik 233" descr="Ein Bild, das Kleidung, Person, draußen enthält.&#10;&#10;Automatisch generierte Beschreibu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3EC832BF" w14:textId="77777777" w:rsidTr="00467B47">
        <w:tc>
          <w:tcPr>
            <w:tcW w:w="10343" w:type="dxa"/>
            <w:gridSpan w:val="2"/>
            <w:shd w:val="clear" w:color="auto" w:fill="auto"/>
          </w:tcPr>
          <w:p w14:paraId="7117F2BD" w14:textId="1B6C858B" w:rsidR="00CB14C8" w:rsidRPr="0042410F" w:rsidRDefault="00CB14C8" w:rsidP="00467B47">
            <w:pPr>
              <w:shd w:val="clear" w:color="auto" w:fill="FFFFFF"/>
              <w:rPr>
                <w:rFonts w:ascii="Arial" w:eastAsia="Times New Roman" w:hAnsi="Arial" w:cs="Arial"/>
                <w:lang w:eastAsia="de-DE"/>
              </w:rPr>
            </w:pPr>
            <w:r w:rsidRPr="00C2644C">
              <w:rPr>
                <w:rFonts w:ascii="Arial" w:hAnsi="Arial" w:cs="Arial"/>
                <w:color w:val="3B3838" w:themeColor="background2" w:themeShade="40"/>
                <w:shd w:val="clear" w:color="auto" w:fill="FFFFFF"/>
              </w:rPr>
              <w:t xml:space="preserve">Die Sicherheit bei </w:t>
            </w:r>
            <w:r w:rsidRPr="00C2644C">
              <w:rPr>
                <w:rFonts w:ascii="Arial" w:hAnsi="Arial" w:cs="Arial"/>
                <w:b/>
                <w:bCs/>
                <w:color w:val="3B3838" w:themeColor="background2" w:themeShade="40"/>
                <w:shd w:val="clear" w:color="auto" w:fill="FFFFFF"/>
              </w:rPr>
              <w:t>Fassadengerüsten</w:t>
            </w:r>
            <w:r w:rsidRPr="00C2644C">
              <w:rPr>
                <w:rFonts w:ascii="Arial" w:hAnsi="Arial" w:cs="Arial"/>
                <w:color w:val="3B3838" w:themeColor="background2" w:themeShade="40"/>
                <w:shd w:val="clear" w:color="auto" w:fill="FFFFFF"/>
              </w:rPr>
              <w:t xml:space="preserve">, auch bei Arbeits- und Schutzgerüsten, ist besonders wichtig: Sie bieten den Gewerken sicheren Höhenzugang und schützen die </w:t>
            </w:r>
            <w:r w:rsidR="00B02218">
              <w:rPr>
                <w:rFonts w:ascii="Arial" w:hAnsi="Arial" w:cs="Arial"/>
                <w:color w:val="3B3838" w:themeColor="background2" w:themeShade="40"/>
                <w:shd w:val="clear" w:color="auto" w:fill="FFFFFF"/>
              </w:rPr>
              <w:t>Mitarbeiter*innen</w:t>
            </w:r>
            <w:r w:rsidRPr="00C2644C">
              <w:rPr>
                <w:rFonts w:ascii="Arial" w:hAnsi="Arial" w:cs="Arial"/>
                <w:color w:val="3B3838" w:themeColor="background2" w:themeShade="40"/>
                <w:shd w:val="clear" w:color="auto" w:fill="FFFFFF"/>
              </w:rPr>
              <w:t xml:space="preserve"> gleichzeitig vor tieferem Absturz. Neben einer sachgemäßen Errichtung des Gerüsts steht hier auch die Sicherung gegen Absturz bei der Nutzung von Gerüsten im Fokus. Neben unbeschädigten Bauteilen müssen dabei die Punkte Aufstiege, Beläge, Seitenschutz und Wandabstand beachtet werden. </w:t>
            </w:r>
            <w:r w:rsidRPr="00C2644C">
              <w:rPr>
                <w:rFonts w:ascii="Arial" w:hAnsi="Arial" w:cs="Arial"/>
                <w:color w:val="3B3838" w:themeColor="background2" w:themeShade="40"/>
              </w:rPr>
              <w:t xml:space="preserve">Verließen sich bisher die </w:t>
            </w:r>
            <w:r w:rsidR="00B02218">
              <w:rPr>
                <w:rFonts w:ascii="Arial" w:hAnsi="Arial" w:cs="Arial"/>
                <w:color w:val="3B3838" w:themeColor="background2" w:themeShade="40"/>
              </w:rPr>
              <w:t>Mitarbeiter*innen</w:t>
            </w:r>
            <w:r w:rsidRPr="00C2644C">
              <w:rPr>
                <w:rFonts w:ascii="Arial" w:hAnsi="Arial" w:cs="Arial"/>
                <w:color w:val="3B3838" w:themeColor="background2" w:themeShade="40"/>
              </w:rPr>
              <w:t xml:space="preserve"> auf die Arbeit des Gerüstbauers, so setzt die Neufassung der Technischen Regeln für Betriebssicherheit TRBS 2121 Teil 1</w:t>
            </w:r>
            <w:r w:rsidRPr="00C2644C">
              <w:rPr>
                <w:rFonts w:ascii="Arial" w:hAnsi="Arial" w:cs="Arial"/>
                <w:color w:val="3B3838" w:themeColor="background2" w:themeShade="40"/>
                <w:shd w:val="clear" w:color="auto" w:fill="FFFFFF"/>
              </w:rPr>
              <w:t xml:space="preserve"> „Gefährdung von Beschäftigten durch Absturz bei der Verwendung von Gerüsten“ allen beteiligten </w:t>
            </w:r>
            <w:r w:rsidR="00B02218">
              <w:rPr>
                <w:rFonts w:ascii="Arial" w:hAnsi="Arial" w:cs="Arial"/>
                <w:color w:val="3B3838" w:themeColor="background2" w:themeShade="40"/>
                <w:shd w:val="clear" w:color="auto" w:fill="FFFFFF"/>
              </w:rPr>
              <w:t>Mitarbeiter*</w:t>
            </w:r>
            <w:proofErr w:type="spellStart"/>
            <w:r w:rsidR="00B02218">
              <w:rPr>
                <w:rFonts w:ascii="Arial" w:hAnsi="Arial" w:cs="Arial"/>
                <w:color w:val="3B3838" w:themeColor="background2" w:themeShade="40"/>
                <w:shd w:val="clear" w:color="auto" w:fill="FFFFFF"/>
              </w:rPr>
              <w:t>innen</w:t>
            </w:r>
            <w:r w:rsidRPr="00C2644C">
              <w:rPr>
                <w:rFonts w:ascii="Arial" w:hAnsi="Arial" w:cs="Arial"/>
                <w:color w:val="3B3838" w:themeColor="background2" w:themeShade="40"/>
                <w:shd w:val="clear" w:color="auto" w:fill="FFFFFF"/>
              </w:rPr>
              <w:t>n</w:t>
            </w:r>
            <w:proofErr w:type="spellEnd"/>
            <w:r w:rsidRPr="00C2644C">
              <w:rPr>
                <w:rFonts w:ascii="Arial" w:hAnsi="Arial" w:cs="Arial"/>
                <w:color w:val="3B3838" w:themeColor="background2" w:themeShade="40"/>
                <w:shd w:val="clear" w:color="auto" w:fill="FFFFFF"/>
              </w:rPr>
              <w:t xml:space="preserve"> klare Handlungsanweisungen, die in einer jährlichen Unterweisung zu vermitteln sind.</w:t>
            </w:r>
          </w:p>
        </w:tc>
      </w:tr>
      <w:tr w:rsidR="00CB14C8" w:rsidRPr="008A55FA" w14:paraId="488BC88B" w14:textId="77777777" w:rsidTr="00467B47">
        <w:tc>
          <w:tcPr>
            <w:tcW w:w="10343" w:type="dxa"/>
            <w:gridSpan w:val="2"/>
          </w:tcPr>
          <w:p w14:paraId="214FAD6B"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8BCA828" w14:textId="0E023E2A" w:rsidR="00CB14C8" w:rsidRPr="008A55FA" w:rsidRDefault="00CB14C8" w:rsidP="00467B47">
            <w:pPr>
              <w:pStyle w:val="berschrift4"/>
              <w:shd w:val="clear" w:color="auto" w:fill="FFFFFF"/>
              <w:spacing w:after="40" w:line="240" w:lineRule="atLeast"/>
              <w:textAlignment w:val="baseline"/>
              <w:rPr>
                <w:rFonts w:ascii="Arial" w:hAnsi="Arial" w:cs="Arial"/>
                <w:b/>
                <w:bCs/>
                <w:i w:val="0"/>
                <w:iCs w:val="0"/>
                <w:color w:val="333333"/>
              </w:rPr>
            </w:pPr>
            <w:r w:rsidRPr="00C2644C">
              <w:rPr>
                <w:rFonts w:ascii="Arial" w:hAnsi="Arial" w:cs="Arial"/>
                <w:i w:val="0"/>
                <w:iCs w:val="0"/>
                <w:color w:val="3B3838" w:themeColor="background2" w:themeShade="40"/>
              </w:rPr>
              <w:t xml:space="preserve">Der Einsatz von elektronischen Medien reicht an dieser Stelle aus, sofern die </w:t>
            </w:r>
            <w:r w:rsidR="00A85C0F">
              <w:rPr>
                <w:rFonts w:ascii="Arial" w:hAnsi="Arial" w:cs="Arial"/>
                <w:i w:val="0"/>
                <w:iCs w:val="0"/>
                <w:color w:val="3B3838" w:themeColor="background2" w:themeShade="40"/>
              </w:rPr>
              <w:t>Mitarbeiter*innen</w:t>
            </w:r>
            <w:r w:rsidRPr="00C2644C">
              <w:rPr>
                <w:rFonts w:ascii="Arial" w:hAnsi="Arial" w:cs="Arial"/>
                <w:i w:val="0"/>
                <w:iCs w:val="0"/>
                <w:color w:val="3B3838" w:themeColor="background2" w:themeShade="40"/>
              </w:rPr>
              <w:t xml:space="preserve"> in den Aufbau und Prüfung der Gerüste eingewiesen wurden.</w:t>
            </w:r>
          </w:p>
        </w:tc>
      </w:tr>
      <w:tr w:rsidR="00CB14C8" w:rsidRPr="008A55FA" w14:paraId="51F77455" w14:textId="77777777" w:rsidTr="00467B47">
        <w:tc>
          <w:tcPr>
            <w:tcW w:w="10343" w:type="dxa"/>
            <w:gridSpan w:val="2"/>
          </w:tcPr>
          <w:p w14:paraId="3599574F"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6B7513B"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1B434FA"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09612DEB" w14:textId="6EFC79A7" w:rsidR="00CB14C8"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r w:rsidR="000857FD">
              <w:rPr>
                <w:rFonts w:ascii="Arial" w:hAnsi="Arial" w:cs="Arial"/>
                <w:color w:val="666666"/>
              </w:rPr>
              <w:t xml:space="preserve"> / Unfallursachen</w:t>
            </w:r>
          </w:p>
          <w:p w14:paraId="6D332E9A" w14:textId="6CF90806" w:rsidR="000857FD"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Gerüstgruppen</w:t>
            </w:r>
          </w:p>
          <w:p w14:paraId="620BD3BA" w14:textId="43A00CC0" w:rsidR="000857FD" w:rsidRPr="00F00DC9"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Benutzungsplan</w:t>
            </w:r>
          </w:p>
          <w:p w14:paraId="702B54B4"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Prüfungen</w:t>
            </w:r>
          </w:p>
          <w:p w14:paraId="495D7068" w14:textId="319F4D5D"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Arbeiten</w:t>
            </w:r>
            <w:r w:rsidR="000857FD">
              <w:rPr>
                <w:rFonts w:ascii="Arial" w:hAnsi="Arial" w:cs="Arial"/>
                <w:color w:val="595959" w:themeColor="text1" w:themeTint="A6"/>
              </w:rPr>
              <w:t xml:space="preserve"> auf Gerüsten</w:t>
            </w:r>
          </w:p>
          <w:p w14:paraId="20AE18BB" w14:textId="5CF267F2" w:rsidR="00CB14C8" w:rsidRPr="00F00DC9"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Gänge und Aufstiege</w:t>
            </w:r>
          </w:p>
        </w:tc>
      </w:tr>
      <w:tr w:rsidR="00CB14C8" w:rsidRPr="00CE1762" w14:paraId="26C7B290" w14:textId="77777777" w:rsidTr="00467B47">
        <w:tc>
          <w:tcPr>
            <w:tcW w:w="10343" w:type="dxa"/>
            <w:gridSpan w:val="2"/>
          </w:tcPr>
          <w:p w14:paraId="1D36B5C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6E83F0D" w14:textId="77777777" w:rsidR="00CB14C8" w:rsidRPr="00F00DC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Pr="00F00DC9">
              <w:rPr>
                <w:rFonts w:ascii="Arial" w:hAnsi="Arial" w:cs="Arial"/>
                <w:i w:val="0"/>
                <w:iCs w:val="0"/>
                <w:color w:val="595959" w:themeColor="text1" w:themeTint="A6"/>
              </w:rPr>
              <w:t>DGUV Information 201-011, TRBS 2121-1</w:t>
            </w:r>
          </w:p>
        </w:tc>
      </w:tr>
      <w:tr w:rsidR="00CB14C8" w:rsidRPr="003C0EAB" w14:paraId="10D8B187" w14:textId="77777777" w:rsidTr="00467B47">
        <w:tc>
          <w:tcPr>
            <w:tcW w:w="2264" w:type="dxa"/>
          </w:tcPr>
          <w:p w14:paraId="5619F3C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CAB409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506337C" w14:textId="77777777" w:rsidTr="00467B47">
        <w:tc>
          <w:tcPr>
            <w:tcW w:w="2264" w:type="dxa"/>
          </w:tcPr>
          <w:p w14:paraId="641F3A0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D01B194" w14:textId="0D99008A" w:rsidR="00CB14C8" w:rsidRPr="00D57B8F"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CB14C8" w:rsidRPr="00D57B8F">
              <w:rPr>
                <w:rFonts w:ascii="Arial" w:hAnsi="Arial" w:cs="Arial"/>
                <w:i w:val="0"/>
                <w:iCs w:val="0"/>
                <w:color w:val="767171" w:themeColor="background2" w:themeShade="80"/>
              </w:rPr>
              <w:t xml:space="preserve"> </w:t>
            </w:r>
            <w:r w:rsidR="00CB14C8" w:rsidRPr="00D57B8F">
              <w:rPr>
                <w:rFonts w:ascii="Arial" w:hAnsi="Arial" w:cs="Arial"/>
                <w:i w:val="0"/>
                <w:iCs w:val="0"/>
                <w:color w:val="767171" w:themeColor="background2" w:themeShade="80"/>
                <w:spacing w:val="5"/>
                <w:shd w:val="clear" w:color="auto" w:fill="FFFFFF"/>
              </w:rPr>
              <w:t xml:space="preserve">die </w:t>
            </w:r>
            <w:r w:rsidR="00CB14C8">
              <w:rPr>
                <w:rFonts w:ascii="Arial" w:hAnsi="Arial" w:cs="Arial"/>
                <w:i w:val="0"/>
                <w:iCs w:val="0"/>
                <w:color w:val="767171" w:themeColor="background2" w:themeShade="80"/>
                <w:spacing w:val="5"/>
                <w:shd w:val="clear" w:color="auto" w:fill="FFFFFF"/>
              </w:rPr>
              <w:t>auf Fassadengerüsten arbeiten müssen.</w:t>
            </w:r>
          </w:p>
        </w:tc>
      </w:tr>
      <w:tr w:rsidR="00CB14C8" w:rsidRPr="003C0EAB" w14:paraId="0F648102" w14:textId="77777777" w:rsidTr="00467B47">
        <w:tc>
          <w:tcPr>
            <w:tcW w:w="2264" w:type="dxa"/>
          </w:tcPr>
          <w:p w14:paraId="39F20925"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55595E7" w14:textId="543CC904"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sidR="0006084F">
              <w:rPr>
                <w:rFonts w:ascii="Arial" w:hAnsi="Arial" w:cs="Arial"/>
                <w:color w:val="666666"/>
              </w:rPr>
              <w:t>2</w:t>
            </w:r>
            <w:r>
              <w:rPr>
                <w:rFonts w:ascii="Arial" w:hAnsi="Arial" w:cs="Arial"/>
                <w:color w:val="666666"/>
              </w:rPr>
              <w:t>0</w:t>
            </w:r>
            <w:r w:rsidRPr="003C0EAB">
              <w:rPr>
                <w:rFonts w:ascii="Arial" w:hAnsi="Arial" w:cs="Arial"/>
                <w:color w:val="666666"/>
              </w:rPr>
              <w:t xml:space="preserve"> Minuten</w:t>
            </w:r>
          </w:p>
        </w:tc>
      </w:tr>
      <w:tr w:rsidR="00CB14C8" w:rsidRPr="003C0EAB" w14:paraId="24E2771D" w14:textId="77777777" w:rsidTr="00467B47">
        <w:tc>
          <w:tcPr>
            <w:tcW w:w="2264" w:type="dxa"/>
          </w:tcPr>
          <w:p w14:paraId="1DB5E526"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62497DA" w14:textId="5FFF1CD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4DBA23A" w14:textId="77777777" w:rsidTr="00467B47">
        <w:tc>
          <w:tcPr>
            <w:tcW w:w="2264" w:type="dxa"/>
          </w:tcPr>
          <w:p w14:paraId="1F00631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CE6FF4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99CC891" w14:textId="77777777" w:rsidTr="00467B47">
        <w:tc>
          <w:tcPr>
            <w:tcW w:w="2264" w:type="dxa"/>
          </w:tcPr>
          <w:p w14:paraId="28EB72B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B9BF89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9322E51" wp14:editId="0527A375">
                  <wp:extent cx="238760" cy="142875"/>
                  <wp:effectExtent l="0" t="0" r="8890" b="952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496F3ECC" w14:textId="77777777" w:rsidTr="00467B47">
        <w:tc>
          <w:tcPr>
            <w:tcW w:w="2264" w:type="dxa"/>
          </w:tcPr>
          <w:p w14:paraId="6EC74B7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EA84BC2" w14:textId="0AA80754"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BC8F28C"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70DC7E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1DEB92C" w14:textId="77777777" w:rsidTr="00467B47">
        <w:tc>
          <w:tcPr>
            <w:tcW w:w="10343" w:type="dxa"/>
            <w:gridSpan w:val="2"/>
            <w:shd w:val="clear" w:color="auto" w:fill="5B9BD5" w:themeFill="accent1"/>
          </w:tcPr>
          <w:p w14:paraId="277BC26E" w14:textId="0C7539F5" w:rsidR="00CB14C8" w:rsidRPr="0084743B" w:rsidRDefault="00CB14C8" w:rsidP="00467B47">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B71841">
              <w:rPr>
                <w:rFonts w:ascii="Arial" w:eastAsia="Times New Roman" w:hAnsi="Arial" w:cs="Arial"/>
                <w:color w:val="0070C0"/>
                <w:lang w:eastAsia="de-DE"/>
              </w:rPr>
              <w:t>15</w:t>
            </w:r>
            <w:r w:rsidRPr="0084743B">
              <w:rPr>
                <w:rFonts w:ascii="Arial" w:eastAsia="Times New Roman" w:hAnsi="Arial" w:cs="Arial"/>
                <w:color w:val="0070C0"/>
                <w:lang w:eastAsia="de-DE"/>
              </w:rPr>
              <w:t xml:space="preserve"> </w:t>
            </w:r>
            <w:r>
              <w:rPr>
                <w:rFonts w:ascii="Arial" w:eastAsia="Times New Roman" w:hAnsi="Arial" w:cs="Arial"/>
                <w:color w:val="0070C0"/>
                <w:shd w:val="clear" w:color="auto" w:fill="FFFFFF"/>
                <w:lang w:eastAsia="de-DE"/>
              </w:rPr>
              <w:t>Befahren von</w:t>
            </w:r>
            <w:r w:rsidRPr="0084743B">
              <w:rPr>
                <w:rFonts w:ascii="Arial" w:eastAsia="Times New Roman" w:hAnsi="Arial" w:cs="Arial"/>
                <w:color w:val="0070C0"/>
                <w:shd w:val="clear" w:color="auto" w:fill="FFFFFF"/>
                <w:lang w:eastAsia="de-DE"/>
              </w:rPr>
              <w:t xml:space="preserve"> Behältern, Silos und engen Räumen</w:t>
            </w:r>
          </w:p>
        </w:tc>
      </w:tr>
      <w:tr w:rsidR="00CB14C8" w:rsidRPr="00395742" w14:paraId="111222DB" w14:textId="77777777" w:rsidTr="00467B47">
        <w:tc>
          <w:tcPr>
            <w:tcW w:w="10343" w:type="dxa"/>
            <w:gridSpan w:val="2"/>
          </w:tcPr>
          <w:p w14:paraId="6872A43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AB1B5B3" wp14:editId="4E94694C">
                  <wp:extent cx="5764530" cy="1868805"/>
                  <wp:effectExtent l="0" t="0" r="7620" b="0"/>
                  <wp:docPr id="237" name="Grafik 237" descr="Ein Bild, das Schutzausrüstung, Person, Ausrüst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Ein Bild, das Schutzausrüstung, Person, Ausrüstung, draußen enthält.&#10;&#10;Automatisch generierte Beschreibu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CE1762" w14:paraId="63395E9F" w14:textId="77777777" w:rsidTr="00467B47">
        <w:tc>
          <w:tcPr>
            <w:tcW w:w="10343" w:type="dxa"/>
            <w:gridSpan w:val="2"/>
            <w:shd w:val="clear" w:color="auto" w:fill="auto"/>
          </w:tcPr>
          <w:p w14:paraId="7FCFD55D" w14:textId="77777777" w:rsidR="00CB14C8" w:rsidRPr="00FB0D19" w:rsidRDefault="00CB14C8" w:rsidP="00467B47">
            <w:pPr>
              <w:rPr>
                <w:rFonts w:ascii="Arial" w:eastAsia="Times New Roman" w:hAnsi="Arial" w:cs="Arial"/>
                <w:lang w:eastAsia="de-DE"/>
              </w:rPr>
            </w:pPr>
            <w:r w:rsidRPr="00C2644C">
              <w:rPr>
                <w:rFonts w:ascii="Arial" w:eastAsia="Times New Roman" w:hAnsi="Arial" w:cs="Arial"/>
                <w:color w:val="3B3838" w:themeColor="background2" w:themeShade="40"/>
                <w:shd w:val="clear" w:color="auto" w:fill="FFFFFF"/>
                <w:lang w:eastAsia="de-DE"/>
              </w:rPr>
              <w:t xml:space="preserve">Das </w:t>
            </w:r>
            <w:r w:rsidRPr="00C2644C">
              <w:rPr>
                <w:rFonts w:ascii="Arial" w:eastAsia="Times New Roman" w:hAnsi="Arial" w:cs="Arial"/>
                <w:b/>
                <w:bCs/>
                <w:color w:val="3B3838" w:themeColor="background2" w:themeShade="40"/>
                <w:shd w:val="clear" w:color="auto" w:fill="FFFFFF"/>
                <w:lang w:eastAsia="de-DE"/>
              </w:rPr>
              <w:t>Befahren von Behältern, Silos und engen Räumen</w:t>
            </w:r>
            <w:r w:rsidRPr="00C2644C">
              <w:rPr>
                <w:rFonts w:ascii="Arial" w:eastAsia="Times New Roman" w:hAnsi="Arial" w:cs="Arial"/>
                <w:color w:val="3B3838" w:themeColor="background2" w:themeShade="40"/>
                <w:shd w:val="clear" w:color="auto" w:fill="FFFFFF"/>
                <w:lang w:eastAsia="de-DE"/>
              </w:rPr>
              <w:t xml:space="preserve"> stellen ein hohes Sicherheitsrisiko dar und zählen zu den gefährlichsten Tätigkeiten. Die begrenzte Raumgröße, die Einnahme von Zwangs-haltungen sowie die erschwerten Fluchtmöglichkeiten verstärken die vorhandenen Gefahren. Unfälle, wie z. B. Erstickungen, Explosionen oder Elektrounfälle, enden oft tödlich. Hieraus resultiert die zwingende Notwendigkeit der Schulung und fortlaufenden Unterweisung und der projektbezogenen Genehmigung (Erlaubnisschein). </w:t>
            </w:r>
          </w:p>
        </w:tc>
      </w:tr>
      <w:tr w:rsidR="00CB14C8" w:rsidRPr="008A55FA" w14:paraId="709FE755" w14:textId="77777777" w:rsidTr="00467B47">
        <w:tc>
          <w:tcPr>
            <w:tcW w:w="10343" w:type="dxa"/>
            <w:gridSpan w:val="2"/>
          </w:tcPr>
          <w:p w14:paraId="2AEFF41F"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5275147D" w14:textId="77777777" w:rsidR="00CB14C8" w:rsidRPr="009B7D59" w:rsidRDefault="00CB14C8" w:rsidP="00467B47">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nicht aus</w:t>
            </w:r>
            <w:r w:rsidRPr="009B7D59">
              <w:rPr>
                <w:rFonts w:ascii="Arial" w:hAnsi="Arial" w:cs="Arial"/>
                <w:i w:val="0"/>
                <w:iCs w:val="0"/>
                <w:color w:val="595959" w:themeColor="text1" w:themeTint="A6"/>
              </w:rPr>
              <w:t xml:space="preserve">, </w:t>
            </w:r>
            <w:r>
              <w:rPr>
                <w:rFonts w:ascii="Arial" w:hAnsi="Arial" w:cs="Arial"/>
                <w:i w:val="0"/>
                <w:iCs w:val="0"/>
                <w:color w:val="595959" w:themeColor="text1" w:themeTint="A6"/>
              </w:rPr>
              <w:t>da das Befahren und Retten geübt werden müssen.</w:t>
            </w:r>
          </w:p>
        </w:tc>
      </w:tr>
      <w:tr w:rsidR="00CB14C8" w:rsidRPr="008A55FA" w14:paraId="0672EC3A" w14:textId="77777777" w:rsidTr="00467B47">
        <w:tc>
          <w:tcPr>
            <w:tcW w:w="10343" w:type="dxa"/>
            <w:gridSpan w:val="2"/>
          </w:tcPr>
          <w:p w14:paraId="417AA59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93023B9"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6D71FB6"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65E86919"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2014D813" w14:textId="77777777" w:rsidR="00CB14C8" w:rsidRPr="000857FD"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25DD78B1" w14:textId="3D51501E" w:rsidR="000857FD" w:rsidRPr="000857FD"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Erlaubnisschein</w:t>
            </w:r>
          </w:p>
          <w:p w14:paraId="610085BC" w14:textId="78C17335" w:rsidR="000857FD" w:rsidRPr="00F00DC9"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Atmosphäre</w:t>
            </w:r>
          </w:p>
          <w:p w14:paraId="5AB20B45" w14:textId="77777777" w:rsidR="00CB14C8" w:rsidRPr="000857FD"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Zugangs- und Positionierungsarbeiten</w:t>
            </w:r>
          </w:p>
          <w:p w14:paraId="7C5E516B" w14:textId="2732D28D" w:rsidR="000857FD" w:rsidRPr="000857FD"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Freimessen</w:t>
            </w:r>
          </w:p>
          <w:p w14:paraId="78221071" w14:textId="0304F9B5" w:rsidR="000857FD" w:rsidRPr="00F00DC9"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Verkehrsbereiche</w:t>
            </w:r>
          </w:p>
          <w:p w14:paraId="7B674302" w14:textId="77777777" w:rsidR="00CB14C8" w:rsidRPr="00810961"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4382A7FA" w14:textId="77777777" w:rsidR="00CB14C8" w:rsidRPr="00F00DC9" w:rsidRDefault="00CB14C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CB14C8" w:rsidRPr="00CE1762" w14:paraId="7BEAA421" w14:textId="77777777" w:rsidTr="00467B47">
        <w:tc>
          <w:tcPr>
            <w:tcW w:w="10343" w:type="dxa"/>
            <w:gridSpan w:val="2"/>
          </w:tcPr>
          <w:p w14:paraId="01DD2EB6"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D55B417" w14:textId="77777777" w:rsidR="00CB14C8" w:rsidRPr="00F00DC9"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Pr="00F00DC9">
              <w:rPr>
                <w:rFonts w:ascii="Arial" w:hAnsi="Arial" w:cs="Arial"/>
                <w:i w:val="0"/>
                <w:iCs w:val="0"/>
                <w:color w:val="595959" w:themeColor="text1" w:themeTint="A6"/>
              </w:rPr>
              <w:t xml:space="preserve">DGUV </w:t>
            </w:r>
            <w:r>
              <w:rPr>
                <w:rFonts w:ascii="Arial" w:hAnsi="Arial" w:cs="Arial"/>
                <w:i w:val="0"/>
                <w:iCs w:val="0"/>
                <w:color w:val="595959" w:themeColor="text1" w:themeTint="A6"/>
              </w:rPr>
              <w:t>Regel</w:t>
            </w:r>
            <w:r w:rsidRPr="00F00DC9">
              <w:rPr>
                <w:rFonts w:ascii="Arial" w:hAnsi="Arial" w:cs="Arial"/>
                <w:i w:val="0"/>
                <w:iCs w:val="0"/>
                <w:color w:val="595959" w:themeColor="text1" w:themeTint="A6"/>
              </w:rPr>
              <w:t xml:space="preserve"> </w:t>
            </w:r>
            <w:r>
              <w:rPr>
                <w:rFonts w:ascii="Arial" w:hAnsi="Arial" w:cs="Arial"/>
                <w:i w:val="0"/>
                <w:iCs w:val="0"/>
                <w:color w:val="595959" w:themeColor="text1" w:themeTint="A6"/>
              </w:rPr>
              <w:t>113-004</w:t>
            </w:r>
          </w:p>
        </w:tc>
      </w:tr>
      <w:tr w:rsidR="00CB14C8" w:rsidRPr="003C0EAB" w14:paraId="58124870" w14:textId="77777777" w:rsidTr="00467B47">
        <w:tc>
          <w:tcPr>
            <w:tcW w:w="2264" w:type="dxa"/>
          </w:tcPr>
          <w:p w14:paraId="73A78BA8"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DA5AE0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308FAA2" w14:textId="77777777" w:rsidTr="00467B47">
        <w:tc>
          <w:tcPr>
            <w:tcW w:w="2264" w:type="dxa"/>
          </w:tcPr>
          <w:p w14:paraId="5071E14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BDD4766" w14:textId="106345F6" w:rsidR="00CB14C8" w:rsidRPr="00D57B8F"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CB14C8"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zu der</w:t>
            </w:r>
          </w:p>
        </w:tc>
      </w:tr>
      <w:tr w:rsidR="00CB14C8" w:rsidRPr="003C0EAB" w14:paraId="4FA10B9E" w14:textId="77777777" w:rsidTr="00467B47">
        <w:tc>
          <w:tcPr>
            <w:tcW w:w="2264" w:type="dxa"/>
          </w:tcPr>
          <w:p w14:paraId="7A83E5E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116B817"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CB14C8" w:rsidRPr="003C0EAB" w14:paraId="3C093E25" w14:textId="77777777" w:rsidTr="00467B47">
        <w:tc>
          <w:tcPr>
            <w:tcW w:w="2264" w:type="dxa"/>
          </w:tcPr>
          <w:p w14:paraId="70478E41"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4293600" w14:textId="6D9E16F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56A84EAB" w14:textId="77777777" w:rsidTr="00467B47">
        <w:tc>
          <w:tcPr>
            <w:tcW w:w="2264" w:type="dxa"/>
          </w:tcPr>
          <w:p w14:paraId="49A1E85C"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35BDFD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1C677550" w14:textId="77777777" w:rsidTr="00467B47">
        <w:tc>
          <w:tcPr>
            <w:tcW w:w="2264" w:type="dxa"/>
          </w:tcPr>
          <w:p w14:paraId="11DEDC1A"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DAE8D1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E985736" wp14:editId="25567ADA">
                  <wp:extent cx="238760" cy="142875"/>
                  <wp:effectExtent l="0" t="0" r="8890" b="952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9457A98" w14:textId="77777777" w:rsidTr="00467B47">
        <w:tc>
          <w:tcPr>
            <w:tcW w:w="2264" w:type="dxa"/>
          </w:tcPr>
          <w:p w14:paraId="480C3C4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8705A50" w14:textId="572BB323"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5F1A529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7471DE1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44489BEE" w14:textId="77777777" w:rsidTr="00AA77F1">
        <w:tc>
          <w:tcPr>
            <w:tcW w:w="10343" w:type="dxa"/>
            <w:gridSpan w:val="2"/>
            <w:shd w:val="clear" w:color="auto" w:fill="5B9BD5" w:themeFill="accent1"/>
          </w:tcPr>
          <w:p w14:paraId="2724A7DD" w14:textId="491C1438"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Pr>
                <w:rFonts w:ascii="Arial" w:eastAsia="Times New Roman" w:hAnsi="Arial" w:cs="Arial"/>
                <w:color w:val="0070C0"/>
                <w:lang w:eastAsia="de-DE"/>
              </w:rPr>
              <w:t>1</w:t>
            </w:r>
            <w:r w:rsidR="00064F99">
              <w:rPr>
                <w:rFonts w:ascii="Arial" w:eastAsia="Times New Roman" w:hAnsi="Arial" w:cs="Arial"/>
                <w:color w:val="0070C0"/>
                <w:lang w:eastAsia="de-DE"/>
              </w:rPr>
              <w:t>6</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Sicheres Bedienen von Pressen</w:t>
            </w:r>
          </w:p>
        </w:tc>
      </w:tr>
      <w:tr w:rsidR="00B71841" w:rsidRPr="00395742" w14:paraId="0DC38B80" w14:textId="77777777" w:rsidTr="00AA77F1">
        <w:tc>
          <w:tcPr>
            <w:tcW w:w="10343" w:type="dxa"/>
            <w:gridSpan w:val="2"/>
          </w:tcPr>
          <w:p w14:paraId="3092E0B7" w14:textId="271EFFAA" w:rsidR="00B71841" w:rsidRPr="00395742" w:rsidRDefault="00C2644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D74DDA9" wp14:editId="19532E2C">
                  <wp:extent cx="5764530" cy="1868805"/>
                  <wp:effectExtent l="0" t="0" r="7620" b="0"/>
                  <wp:docPr id="20235254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10F29867" w14:textId="77777777" w:rsidTr="00AA77F1">
        <w:tc>
          <w:tcPr>
            <w:tcW w:w="10343" w:type="dxa"/>
            <w:gridSpan w:val="2"/>
            <w:shd w:val="clear" w:color="auto" w:fill="auto"/>
          </w:tcPr>
          <w:p w14:paraId="21CB57C3" w14:textId="694F1BB5" w:rsidR="00B71841" w:rsidRPr="00FB0D19" w:rsidRDefault="009121A0" w:rsidP="00AA77F1">
            <w:pPr>
              <w:rPr>
                <w:rFonts w:ascii="Arial" w:eastAsia="Times New Roman" w:hAnsi="Arial" w:cs="Arial"/>
                <w:lang w:eastAsia="de-DE"/>
              </w:rPr>
            </w:pPr>
            <w:r w:rsidRPr="009121A0">
              <w:rPr>
                <w:rFonts w:ascii="Arial" w:hAnsi="Arial" w:cs="Arial"/>
                <w:color w:val="404040" w:themeColor="text1" w:themeTint="BF"/>
              </w:rPr>
              <w:t>Die in der Metallbearbeitung sehr verbreiteten Pressen gehören zu den gefährlichsten Maschinen. Den Beschäftigten müssen Pressen bereitgestellt werden, die den geltenden Beschaffenheitsanforderungen entsprechen. Die Pressen müssen sicher betrieben werden. Schwerpunkt der Sicherheitsvorschriften für Pressen ist die Forderung, wonach Pressen grundsätzlich so beschaffen sein müssen, dass Verletzungen durch das Pressenwerkzeug verhindert werden</w:t>
            </w:r>
            <w:r w:rsidRPr="009121A0">
              <w:rPr>
                <w:rFonts w:ascii="Arial" w:hAnsi="Arial" w:cs="Arial"/>
                <w:color w:val="404040" w:themeColor="text1" w:themeTint="BF"/>
                <w:shd w:val="clear" w:color="auto" w:fill="EEEEEE"/>
              </w:rPr>
              <w:t>.</w:t>
            </w:r>
          </w:p>
        </w:tc>
      </w:tr>
      <w:tr w:rsidR="00B71841" w:rsidRPr="009B7D59" w14:paraId="685B9669" w14:textId="77777777" w:rsidTr="00AA77F1">
        <w:tc>
          <w:tcPr>
            <w:tcW w:w="10343" w:type="dxa"/>
            <w:gridSpan w:val="2"/>
          </w:tcPr>
          <w:p w14:paraId="45CD629C"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34CE78A" w14:textId="49D8FE9D"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Der Einsatz von elektronischen Medien reicht an dieser Stelle</w:t>
            </w:r>
            <w:r w:rsidR="00B02218">
              <w:rPr>
                <w:rFonts w:ascii="Arial" w:hAnsi="Arial" w:cs="Arial"/>
                <w:i w:val="0"/>
                <w:iCs w:val="0"/>
                <w:color w:val="595959" w:themeColor="text1" w:themeTint="A6"/>
              </w:rPr>
              <w:t xml:space="preserve"> aus, sofern die erforderlichen Einweisungen in den Pressentyp, Werkzeuge und bearbeitungsweise erfolgen.</w:t>
            </w:r>
          </w:p>
        </w:tc>
      </w:tr>
      <w:tr w:rsidR="00B71841" w:rsidRPr="00F00DC9" w14:paraId="4C991D20" w14:textId="77777777" w:rsidTr="00AA77F1">
        <w:tc>
          <w:tcPr>
            <w:tcW w:w="10343" w:type="dxa"/>
            <w:gridSpan w:val="2"/>
          </w:tcPr>
          <w:p w14:paraId="1CA62EF6"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E644DA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904325F" w14:textId="3BBC1106"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r w:rsidR="00857BEA">
              <w:rPr>
                <w:rFonts w:ascii="Arial" w:hAnsi="Arial" w:cs="Arial"/>
                <w:color w:val="666666"/>
              </w:rPr>
              <w:t xml:space="preserve"> / Pressenarten</w:t>
            </w:r>
          </w:p>
          <w:p w14:paraId="110D4885" w14:textId="7B9FA75D" w:rsidR="00B7184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r w:rsidR="000857FD">
              <w:rPr>
                <w:rFonts w:ascii="Arial" w:hAnsi="Arial" w:cs="Arial"/>
                <w:color w:val="666666"/>
              </w:rPr>
              <w:t xml:space="preserve"> / Unfallschwerpunkte</w:t>
            </w:r>
          </w:p>
          <w:p w14:paraId="45A3E045" w14:textId="790524D4" w:rsidR="00B71841" w:rsidRPr="000857FD"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 xml:space="preserve">Zulässige </w:t>
            </w:r>
            <w:r w:rsidR="00B71841">
              <w:rPr>
                <w:rFonts w:ascii="Arial" w:hAnsi="Arial" w:cs="Arial"/>
                <w:color w:val="595959" w:themeColor="text1" w:themeTint="A6"/>
              </w:rPr>
              <w:t>Schutz</w:t>
            </w:r>
            <w:r>
              <w:rPr>
                <w:rFonts w:ascii="Arial" w:hAnsi="Arial" w:cs="Arial"/>
                <w:color w:val="595959" w:themeColor="text1" w:themeTint="A6"/>
              </w:rPr>
              <w:t>einrichtungen</w:t>
            </w:r>
          </w:p>
          <w:p w14:paraId="2C7F76F1" w14:textId="29C30BD5" w:rsidR="000857FD" w:rsidRPr="00F00DC9" w:rsidRDefault="000857F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Einrichten</w:t>
            </w:r>
          </w:p>
          <w:p w14:paraId="3ADF9B9F" w14:textId="266673E9" w:rsidR="00B71841" w:rsidRPr="00857BEA" w:rsidRDefault="00857BEA"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Werkzeuge</w:t>
            </w:r>
          </w:p>
          <w:p w14:paraId="28CC2704" w14:textId="05EF8D7E" w:rsidR="00857BEA" w:rsidRPr="00F00DC9" w:rsidRDefault="00857BEA"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Zweihandschaltung</w:t>
            </w:r>
          </w:p>
          <w:p w14:paraId="2F61F376" w14:textId="77777777" w:rsidR="00B71841" w:rsidRPr="0081096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5BC5C165"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7A8404FC" w14:textId="77777777" w:rsidTr="00AA77F1">
        <w:tc>
          <w:tcPr>
            <w:tcW w:w="10343" w:type="dxa"/>
            <w:gridSpan w:val="2"/>
          </w:tcPr>
          <w:p w14:paraId="28FF41DF"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38EDB68" w14:textId="5F810213" w:rsidR="00B71841" w:rsidRPr="00857BEA" w:rsidRDefault="00B71841" w:rsidP="009121A0">
            <w:pPr>
              <w:rPr>
                <w:rFonts w:ascii="Arial" w:hAnsi="Arial" w:cs="Arial"/>
                <w:color w:val="404040" w:themeColor="text1" w:themeTint="BF"/>
              </w:rPr>
            </w:pPr>
            <w:r w:rsidRPr="00857BEA">
              <w:rPr>
                <w:rFonts w:ascii="Arial" w:hAnsi="Arial" w:cs="Arial"/>
                <w:bCs/>
                <w:color w:val="595959" w:themeColor="text1" w:themeTint="A6"/>
              </w:rPr>
              <w:t xml:space="preserve">§ 12 ArbSchG / BetrSichV, </w:t>
            </w:r>
            <w:r w:rsidR="00C2644C" w:rsidRPr="00857BEA">
              <w:rPr>
                <w:rFonts w:ascii="Arial" w:hAnsi="Arial" w:cs="Arial"/>
                <w:color w:val="404040" w:themeColor="text1" w:themeTint="BF"/>
              </w:rPr>
              <w:t>DGUV Information 209-008</w:t>
            </w:r>
            <w:r w:rsidR="009121A0" w:rsidRPr="00857BEA">
              <w:rPr>
                <w:rFonts w:ascii="Arial" w:hAnsi="Arial" w:cs="Arial"/>
                <w:color w:val="404040" w:themeColor="text1" w:themeTint="BF"/>
              </w:rPr>
              <w:t>,</w:t>
            </w:r>
            <w:r w:rsidR="009121A0" w:rsidRPr="00857BEA">
              <w:rPr>
                <w:rFonts w:ascii="Arial" w:hAnsi="Arial" w:cs="Arial"/>
                <w:color w:val="404040" w:themeColor="text1" w:themeTint="BF"/>
                <w:shd w:val="clear" w:color="auto" w:fill="F7F7F4"/>
              </w:rPr>
              <w:t xml:space="preserve"> DGUV Regel 109-607</w:t>
            </w:r>
          </w:p>
        </w:tc>
      </w:tr>
      <w:tr w:rsidR="00B71841" w:rsidRPr="003C0EAB" w14:paraId="4313EDD0" w14:textId="77777777" w:rsidTr="00AA77F1">
        <w:tc>
          <w:tcPr>
            <w:tcW w:w="2264" w:type="dxa"/>
          </w:tcPr>
          <w:p w14:paraId="35C04071"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B75037F"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42B7BA45" w14:textId="77777777" w:rsidTr="00AA77F1">
        <w:tc>
          <w:tcPr>
            <w:tcW w:w="2264" w:type="dxa"/>
          </w:tcPr>
          <w:p w14:paraId="6E9713C2"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4DDF975" w14:textId="2C0F94B0" w:rsidR="00B71841" w:rsidRPr="00D57B8F" w:rsidRDefault="00A85C0F"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02218">
              <w:rPr>
                <w:rFonts w:ascii="Arial" w:hAnsi="Arial" w:cs="Arial"/>
                <w:i w:val="0"/>
                <w:iCs w:val="0"/>
                <w:color w:val="767171" w:themeColor="background2" w:themeShade="80"/>
              </w:rPr>
              <w:t xml:space="preserve"> an Pressen</w:t>
            </w:r>
          </w:p>
        </w:tc>
      </w:tr>
      <w:tr w:rsidR="00B71841" w:rsidRPr="003C0EAB" w14:paraId="61DFA1A5" w14:textId="77777777" w:rsidTr="00AA77F1">
        <w:tc>
          <w:tcPr>
            <w:tcW w:w="2264" w:type="dxa"/>
          </w:tcPr>
          <w:p w14:paraId="1D71CED2"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2181B64"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040353EA" w14:textId="77777777" w:rsidTr="00AA77F1">
        <w:tc>
          <w:tcPr>
            <w:tcW w:w="2264" w:type="dxa"/>
          </w:tcPr>
          <w:p w14:paraId="5B491A5F"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E8589C7" w14:textId="1D473BAD"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6B64D22F" w14:textId="77777777" w:rsidTr="00AA77F1">
        <w:tc>
          <w:tcPr>
            <w:tcW w:w="2264" w:type="dxa"/>
          </w:tcPr>
          <w:p w14:paraId="0EB6E977"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A272937"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3924D833" w14:textId="77777777" w:rsidTr="00AA77F1">
        <w:tc>
          <w:tcPr>
            <w:tcW w:w="2264" w:type="dxa"/>
          </w:tcPr>
          <w:p w14:paraId="15E03F8D"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6F2BC0B"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896A9A1" wp14:editId="76F66445">
                  <wp:extent cx="238760" cy="142875"/>
                  <wp:effectExtent l="0" t="0" r="8890" b="9525"/>
                  <wp:docPr id="43654964" name="Grafik 4365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5CB6183C" w14:textId="77777777" w:rsidTr="00AA77F1">
        <w:tc>
          <w:tcPr>
            <w:tcW w:w="2264" w:type="dxa"/>
          </w:tcPr>
          <w:p w14:paraId="5586ED13"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41D5DC" w14:textId="616ADFE1"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6E0A95E0"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09CA74A2"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2957018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0DB0559B" w14:textId="77777777" w:rsidTr="00AA77F1">
        <w:tc>
          <w:tcPr>
            <w:tcW w:w="10343" w:type="dxa"/>
            <w:gridSpan w:val="2"/>
            <w:shd w:val="clear" w:color="auto" w:fill="5B9BD5" w:themeFill="accent1"/>
          </w:tcPr>
          <w:p w14:paraId="1DEC4F71" w14:textId="7DF74487"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Pr>
                <w:rFonts w:ascii="Arial" w:eastAsia="Times New Roman" w:hAnsi="Arial" w:cs="Arial"/>
                <w:color w:val="0070C0"/>
                <w:lang w:eastAsia="de-DE"/>
              </w:rPr>
              <w:t>1</w:t>
            </w:r>
            <w:r w:rsidR="00064F99">
              <w:rPr>
                <w:rFonts w:ascii="Arial" w:eastAsia="Times New Roman" w:hAnsi="Arial" w:cs="Arial"/>
                <w:color w:val="0070C0"/>
                <w:lang w:eastAsia="de-DE"/>
              </w:rPr>
              <w:t>7</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Abfallsammlung</w:t>
            </w:r>
          </w:p>
        </w:tc>
      </w:tr>
      <w:tr w:rsidR="00B71841" w:rsidRPr="00395742" w14:paraId="256BC8C3" w14:textId="77777777" w:rsidTr="00AA77F1">
        <w:tc>
          <w:tcPr>
            <w:tcW w:w="10343" w:type="dxa"/>
            <w:gridSpan w:val="2"/>
          </w:tcPr>
          <w:p w14:paraId="40D0CD96" w14:textId="1C12E0BA" w:rsidR="00B71841" w:rsidRPr="00395742" w:rsidRDefault="00F67CE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68B648E" wp14:editId="7DFE33B7">
                  <wp:extent cx="5764530" cy="1868805"/>
                  <wp:effectExtent l="0" t="0" r="7620" b="0"/>
                  <wp:docPr id="168146057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62B44A48" w14:textId="77777777" w:rsidTr="00AA77F1">
        <w:tc>
          <w:tcPr>
            <w:tcW w:w="10343" w:type="dxa"/>
            <w:gridSpan w:val="2"/>
            <w:shd w:val="clear" w:color="auto" w:fill="auto"/>
          </w:tcPr>
          <w:p w14:paraId="3301AF71" w14:textId="2C31F11A" w:rsidR="00B71841" w:rsidRPr="00F948DF" w:rsidRDefault="00B02218" w:rsidP="00AA77F1">
            <w:pPr>
              <w:rPr>
                <w:rFonts w:ascii="Arial" w:eastAsia="Times New Roman" w:hAnsi="Arial" w:cs="Arial"/>
                <w:lang w:eastAsia="de-DE"/>
              </w:rPr>
            </w:pPr>
            <w:r w:rsidRPr="00F948DF">
              <w:rPr>
                <w:rFonts w:ascii="Arial" w:hAnsi="Arial" w:cs="Arial"/>
                <w:color w:val="404040" w:themeColor="text1" w:themeTint="BF"/>
                <w:shd w:val="clear" w:color="auto" w:fill="F5F7F8"/>
              </w:rPr>
              <w:t xml:space="preserve">Jedes Jahr werden erhebliche Mengen an betrieblichen Abfällen entsorgt. Das Umweltbundesamt gibt für das Jahr </w:t>
            </w:r>
            <w:r w:rsidR="001737B4">
              <w:rPr>
                <w:rFonts w:ascii="Arial" w:hAnsi="Arial" w:cs="Arial"/>
                <w:color w:val="404040" w:themeColor="text1" w:themeTint="BF"/>
                <w:shd w:val="clear" w:color="auto" w:fill="F5F7F8"/>
              </w:rPr>
              <w:t>2024</w:t>
            </w:r>
            <w:r w:rsidRPr="00F948DF">
              <w:rPr>
                <w:rFonts w:ascii="Arial" w:hAnsi="Arial" w:cs="Arial"/>
                <w:color w:val="404040" w:themeColor="text1" w:themeTint="BF"/>
                <w:shd w:val="clear" w:color="auto" w:fill="F5F7F8"/>
              </w:rPr>
              <w:t xml:space="preserve"> aus, dass mehr als 47 Millionen Tonnen Gewerbeabfälle aus Produktion und Gewerbe anfielen. </w:t>
            </w:r>
            <w:r w:rsidRPr="00F948DF">
              <w:rPr>
                <w:rFonts w:ascii="Arial" w:hAnsi="Arial" w:cs="Arial"/>
                <w:color w:val="404040" w:themeColor="text1" w:themeTint="BF"/>
                <w:shd w:val="clear" w:color="auto" w:fill="FFFFFF"/>
              </w:rPr>
              <w:t xml:space="preserve">Ein betriebliches Abfallmanagement hat wirtschaftliche, ökologische und sicherheitsrelevante Komponenten. Diese Unterweisung behandelt deshalb in erster Linie die sicherheitsrelevanten Aspekte, sofern diese in der Gefährdungsbeurteilung </w:t>
            </w:r>
            <w:r w:rsidR="00F948DF" w:rsidRPr="00F948DF">
              <w:rPr>
                <w:rFonts w:ascii="Arial" w:hAnsi="Arial" w:cs="Arial"/>
                <w:color w:val="404040" w:themeColor="text1" w:themeTint="BF"/>
                <w:shd w:val="clear" w:color="auto" w:fill="FFFFFF"/>
              </w:rPr>
              <w:t>ermittelt wurden und stellt einen Zusammenhang zu den wirtschaftlichen und ökologischen Aspekten her.</w:t>
            </w:r>
            <w:r w:rsidRPr="00F948DF">
              <w:rPr>
                <w:rFonts w:ascii="Arial" w:hAnsi="Arial" w:cs="Arial"/>
                <w:color w:val="404040" w:themeColor="text1" w:themeTint="BF"/>
                <w:shd w:val="clear" w:color="auto" w:fill="FFFFFF"/>
              </w:rPr>
              <w:t xml:space="preserve"> </w:t>
            </w:r>
          </w:p>
        </w:tc>
      </w:tr>
      <w:tr w:rsidR="00B71841" w:rsidRPr="009B7D59" w14:paraId="115B8768" w14:textId="77777777" w:rsidTr="00AA77F1">
        <w:tc>
          <w:tcPr>
            <w:tcW w:w="10343" w:type="dxa"/>
            <w:gridSpan w:val="2"/>
          </w:tcPr>
          <w:p w14:paraId="399289E4"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5C0D295" w14:textId="6127FC4C"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Pr="009B7D59">
              <w:rPr>
                <w:rFonts w:ascii="Arial" w:hAnsi="Arial" w:cs="Arial"/>
                <w:i w:val="0"/>
                <w:iCs w:val="0"/>
                <w:color w:val="595959" w:themeColor="text1" w:themeTint="A6"/>
              </w:rPr>
              <w:t xml:space="preserve">, </w:t>
            </w:r>
            <w:r w:rsidR="00F948DF">
              <w:rPr>
                <w:rFonts w:ascii="Arial" w:hAnsi="Arial" w:cs="Arial"/>
                <w:i w:val="0"/>
                <w:iCs w:val="0"/>
                <w:color w:val="595959" w:themeColor="text1" w:themeTint="A6"/>
              </w:rPr>
              <w:t>sofern es sich nicht um die Entsorgung von Gefahrstoffen handelt.</w:t>
            </w:r>
          </w:p>
        </w:tc>
      </w:tr>
      <w:tr w:rsidR="00B71841" w:rsidRPr="00F00DC9" w14:paraId="269E72DC" w14:textId="77777777" w:rsidTr="00AA77F1">
        <w:tc>
          <w:tcPr>
            <w:tcW w:w="10343" w:type="dxa"/>
            <w:gridSpan w:val="2"/>
          </w:tcPr>
          <w:p w14:paraId="7F665C1F"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4E90C12"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4B80DD4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29B6360D"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4E446637" w14:textId="2D68513F" w:rsidR="00B71841"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Trennung</w:t>
            </w:r>
          </w:p>
          <w:p w14:paraId="5C49BC03" w14:textId="472C4ABA" w:rsidR="00E60505" w:rsidRPr="00E60505" w:rsidRDefault="00E60505" w:rsidP="00E60505">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Transport und Transportfahrzeug</w:t>
            </w:r>
          </w:p>
          <w:p w14:paraId="01EC253B" w14:textId="69F699E5" w:rsidR="00E60505" w:rsidRPr="00E60505" w:rsidRDefault="00E60505" w:rsidP="00E60505">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Sperrmüllsammlung</w:t>
            </w:r>
          </w:p>
          <w:p w14:paraId="21B48A48" w14:textId="255A5F64" w:rsidR="00B71841" w:rsidRPr="00810961"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Ablieferung und Entleerung</w:t>
            </w:r>
          </w:p>
          <w:p w14:paraId="2629A4A7"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38E22DAE" w14:textId="77777777" w:rsidTr="00AA77F1">
        <w:tc>
          <w:tcPr>
            <w:tcW w:w="10343" w:type="dxa"/>
            <w:gridSpan w:val="2"/>
          </w:tcPr>
          <w:p w14:paraId="27A933BF"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132E75A" w14:textId="7268B15B"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Pr="00F00DC9">
              <w:rPr>
                <w:rFonts w:ascii="Arial" w:hAnsi="Arial" w:cs="Arial"/>
                <w:i w:val="0"/>
                <w:iCs w:val="0"/>
                <w:color w:val="595959" w:themeColor="text1" w:themeTint="A6"/>
              </w:rPr>
              <w:t xml:space="preserve">DGUV </w:t>
            </w:r>
            <w:r>
              <w:rPr>
                <w:rFonts w:ascii="Arial" w:hAnsi="Arial" w:cs="Arial"/>
                <w:i w:val="0"/>
                <w:iCs w:val="0"/>
                <w:color w:val="595959" w:themeColor="text1" w:themeTint="A6"/>
              </w:rPr>
              <w:t>Regel</w:t>
            </w:r>
            <w:r w:rsidRPr="00F00DC9">
              <w:rPr>
                <w:rFonts w:ascii="Arial" w:hAnsi="Arial" w:cs="Arial"/>
                <w:i w:val="0"/>
                <w:iCs w:val="0"/>
                <w:color w:val="595959" w:themeColor="text1" w:themeTint="A6"/>
              </w:rPr>
              <w:t xml:space="preserve"> </w:t>
            </w:r>
            <w:r>
              <w:rPr>
                <w:rFonts w:ascii="Arial" w:hAnsi="Arial" w:cs="Arial"/>
                <w:i w:val="0"/>
                <w:iCs w:val="0"/>
                <w:color w:val="595959" w:themeColor="text1" w:themeTint="A6"/>
              </w:rPr>
              <w:t>11</w:t>
            </w:r>
            <w:r w:rsidR="00E60505">
              <w:rPr>
                <w:rFonts w:ascii="Arial" w:hAnsi="Arial" w:cs="Arial"/>
                <w:i w:val="0"/>
                <w:iCs w:val="0"/>
                <w:color w:val="595959" w:themeColor="text1" w:themeTint="A6"/>
              </w:rPr>
              <w:t>4</w:t>
            </w:r>
            <w:r>
              <w:rPr>
                <w:rFonts w:ascii="Arial" w:hAnsi="Arial" w:cs="Arial"/>
                <w:i w:val="0"/>
                <w:iCs w:val="0"/>
                <w:color w:val="595959" w:themeColor="text1" w:themeTint="A6"/>
              </w:rPr>
              <w:t>-</w:t>
            </w:r>
            <w:r w:rsidR="00E60505">
              <w:rPr>
                <w:rFonts w:ascii="Arial" w:hAnsi="Arial" w:cs="Arial"/>
                <w:i w:val="0"/>
                <w:iCs w:val="0"/>
                <w:color w:val="595959" w:themeColor="text1" w:themeTint="A6"/>
              </w:rPr>
              <w:t>601</w:t>
            </w:r>
          </w:p>
        </w:tc>
      </w:tr>
      <w:tr w:rsidR="00B71841" w:rsidRPr="003C0EAB" w14:paraId="3BB7858B" w14:textId="77777777" w:rsidTr="00AA77F1">
        <w:tc>
          <w:tcPr>
            <w:tcW w:w="2264" w:type="dxa"/>
          </w:tcPr>
          <w:p w14:paraId="57FF38B6"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52F8969"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4D233F95" w14:textId="77777777" w:rsidTr="00AA77F1">
        <w:tc>
          <w:tcPr>
            <w:tcW w:w="2264" w:type="dxa"/>
          </w:tcPr>
          <w:p w14:paraId="0A8AFDD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138DA81" w14:textId="37246AC7"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F948DF">
              <w:rPr>
                <w:rFonts w:ascii="Arial" w:hAnsi="Arial" w:cs="Arial"/>
                <w:i w:val="0"/>
                <w:iCs w:val="0"/>
                <w:color w:val="767171" w:themeColor="background2" w:themeShade="80"/>
                <w:spacing w:val="5"/>
                <w:shd w:val="clear" w:color="auto" w:fill="FFFFFF"/>
              </w:rPr>
              <w:t>die mit Aufgaben der Abfallsammlung beauftragt sind.</w:t>
            </w:r>
          </w:p>
        </w:tc>
      </w:tr>
      <w:tr w:rsidR="00B71841" w:rsidRPr="003C0EAB" w14:paraId="6E04457E" w14:textId="77777777" w:rsidTr="00AA77F1">
        <w:tc>
          <w:tcPr>
            <w:tcW w:w="2264" w:type="dxa"/>
          </w:tcPr>
          <w:p w14:paraId="5C4B2439"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9B98A87"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1E8CD56D" w14:textId="77777777" w:rsidTr="00AA77F1">
        <w:tc>
          <w:tcPr>
            <w:tcW w:w="2264" w:type="dxa"/>
          </w:tcPr>
          <w:p w14:paraId="34EAD48E"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FE92713" w14:textId="4DB3C56F"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39AD39CE" w14:textId="77777777" w:rsidTr="00AA77F1">
        <w:tc>
          <w:tcPr>
            <w:tcW w:w="2264" w:type="dxa"/>
          </w:tcPr>
          <w:p w14:paraId="1BE4820E"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85E033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5975BEA7" w14:textId="77777777" w:rsidTr="00AA77F1">
        <w:tc>
          <w:tcPr>
            <w:tcW w:w="2264" w:type="dxa"/>
          </w:tcPr>
          <w:p w14:paraId="458F66DB"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969C34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CE806A0" wp14:editId="0C52EAE4">
                  <wp:extent cx="238760" cy="142875"/>
                  <wp:effectExtent l="0" t="0" r="8890" b="9525"/>
                  <wp:docPr id="793445281" name="Grafik 79344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53EBC1AE" w14:textId="77777777" w:rsidTr="00AA77F1">
        <w:tc>
          <w:tcPr>
            <w:tcW w:w="2264" w:type="dxa"/>
          </w:tcPr>
          <w:p w14:paraId="15200588"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880E55C" w14:textId="291A03B3"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3ADF271D"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7EC02CB2"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15E2B9F2"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54AF26FE" w14:textId="77777777" w:rsidTr="00AA77F1">
        <w:tc>
          <w:tcPr>
            <w:tcW w:w="10343" w:type="dxa"/>
            <w:gridSpan w:val="2"/>
            <w:shd w:val="clear" w:color="auto" w:fill="5B9BD5" w:themeFill="accent1"/>
          </w:tcPr>
          <w:p w14:paraId="6BD49042" w14:textId="584B4680"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Pr>
                <w:rFonts w:ascii="Arial" w:eastAsia="Times New Roman" w:hAnsi="Arial" w:cs="Arial"/>
                <w:color w:val="0070C0"/>
                <w:lang w:eastAsia="de-DE"/>
              </w:rPr>
              <w:t>1</w:t>
            </w:r>
            <w:r w:rsidR="00064F99">
              <w:rPr>
                <w:rFonts w:ascii="Arial" w:eastAsia="Times New Roman" w:hAnsi="Arial" w:cs="Arial"/>
                <w:color w:val="0070C0"/>
                <w:lang w:eastAsia="de-DE"/>
              </w:rPr>
              <w:t>8 Aufzüge</w:t>
            </w:r>
          </w:p>
        </w:tc>
      </w:tr>
      <w:tr w:rsidR="00B71841" w:rsidRPr="00395742" w14:paraId="30D68E1B" w14:textId="77777777" w:rsidTr="00AA77F1">
        <w:tc>
          <w:tcPr>
            <w:tcW w:w="10343" w:type="dxa"/>
            <w:gridSpan w:val="2"/>
          </w:tcPr>
          <w:p w14:paraId="5E77B138" w14:textId="2346EF5E" w:rsidR="00B71841" w:rsidRPr="00395742" w:rsidRDefault="00F67CE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754F072" wp14:editId="055EDCBD">
                  <wp:extent cx="5764530" cy="1868805"/>
                  <wp:effectExtent l="0" t="0" r="7620" b="0"/>
                  <wp:docPr id="208499765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22D4A984" w14:textId="77777777" w:rsidTr="00AA77F1">
        <w:tc>
          <w:tcPr>
            <w:tcW w:w="10343" w:type="dxa"/>
            <w:gridSpan w:val="2"/>
            <w:shd w:val="clear" w:color="auto" w:fill="auto"/>
          </w:tcPr>
          <w:p w14:paraId="321676B4" w14:textId="342A78CD" w:rsidR="00B71841" w:rsidRPr="00356763" w:rsidRDefault="00F67CEA" w:rsidP="00AA77F1">
            <w:pPr>
              <w:rPr>
                <w:rFonts w:ascii="Arial" w:eastAsia="Times New Roman" w:hAnsi="Arial" w:cs="Arial"/>
                <w:lang w:eastAsia="de-DE"/>
              </w:rPr>
            </w:pPr>
            <w:r w:rsidRPr="00356763">
              <w:rPr>
                <w:rFonts w:ascii="Arial" w:hAnsi="Arial" w:cs="Arial"/>
                <w:color w:val="404040" w:themeColor="text1" w:themeTint="BF"/>
                <w:shd w:val="clear" w:color="auto" w:fill="FFFFFF"/>
              </w:rPr>
              <w:t xml:space="preserve">Ein </w:t>
            </w:r>
            <w:r w:rsidRPr="00E60505">
              <w:rPr>
                <w:rFonts w:ascii="Arial" w:hAnsi="Arial" w:cs="Arial"/>
                <w:b/>
                <w:bCs/>
                <w:color w:val="404040" w:themeColor="text1" w:themeTint="BF"/>
                <w:shd w:val="clear" w:color="auto" w:fill="FFFFFF"/>
              </w:rPr>
              <w:t>Aufzug</w:t>
            </w:r>
            <w:r w:rsidRPr="00356763">
              <w:rPr>
                <w:rFonts w:ascii="Arial" w:hAnsi="Arial" w:cs="Arial"/>
                <w:color w:val="404040" w:themeColor="text1" w:themeTint="BF"/>
                <w:shd w:val="clear" w:color="auto" w:fill="FFFFFF"/>
              </w:rPr>
              <w:t xml:space="preserve"> ist ein Hebezeug, das zwischen festgelegten Ebenen mittels eines Lastträgers verkehrt und dabei Personen und/oder Lasten transportiert. </w:t>
            </w:r>
            <w:r w:rsidR="00356763" w:rsidRPr="00356763">
              <w:rPr>
                <w:rFonts w:ascii="Arial" w:hAnsi="Arial" w:cs="Arial"/>
                <w:color w:val="404040" w:themeColor="text1" w:themeTint="BF"/>
                <w:shd w:val="clear" w:color="auto" w:fill="FFFFFF"/>
              </w:rPr>
              <w:t>Der Arbeitgeber hat dafür zu sorgen, dass die von ihm zur Verfügung gestellte Aufzugsanlage für die am Betriebsort vorhandenen Bedingungen geeignet ist und bei deren bestimmungsgemäßer Verwendung nach dem Stand der Technik die Sicherheit und der Gesundheitsschutz der Benutzer der Aufzugsanlage gewährleistet sind.</w:t>
            </w:r>
            <w:r w:rsidR="00356763">
              <w:rPr>
                <w:rFonts w:ascii="Arial" w:hAnsi="Arial" w:cs="Arial"/>
                <w:color w:val="404040" w:themeColor="text1" w:themeTint="BF"/>
                <w:shd w:val="clear" w:color="auto" w:fill="FFFFFF"/>
              </w:rPr>
              <w:t xml:space="preserve"> Diese Sicherheit ist jedoch nur dann gewährleistet, wenn sich die Benutzer in Personen- und Lastenaufzügen richtig verhalten.</w:t>
            </w:r>
          </w:p>
        </w:tc>
      </w:tr>
      <w:tr w:rsidR="00B71841" w:rsidRPr="009B7D59" w14:paraId="32B784DE" w14:textId="77777777" w:rsidTr="00AA77F1">
        <w:tc>
          <w:tcPr>
            <w:tcW w:w="10343" w:type="dxa"/>
            <w:gridSpan w:val="2"/>
          </w:tcPr>
          <w:p w14:paraId="5377E36D"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95CA876" w14:textId="35CCF28C"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A96CED">
              <w:rPr>
                <w:rFonts w:ascii="Arial" w:hAnsi="Arial" w:cs="Arial"/>
                <w:i w:val="0"/>
                <w:iCs w:val="0"/>
                <w:color w:val="595959" w:themeColor="text1" w:themeTint="A6"/>
              </w:rPr>
              <w:t>.</w:t>
            </w:r>
          </w:p>
        </w:tc>
      </w:tr>
      <w:tr w:rsidR="00B71841" w:rsidRPr="00F00DC9" w14:paraId="612B194F" w14:textId="77777777" w:rsidTr="00AA77F1">
        <w:tc>
          <w:tcPr>
            <w:tcW w:w="10343" w:type="dxa"/>
            <w:gridSpan w:val="2"/>
          </w:tcPr>
          <w:p w14:paraId="457115DC"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E607144"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74E5F718"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3545592B"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407A8D6E" w14:textId="77777777" w:rsidR="00B71841" w:rsidRPr="00E60505"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082E4435" w14:textId="75E729F4" w:rsidR="00E60505"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Beförderung von Gefahrstoffen</w:t>
            </w:r>
          </w:p>
          <w:p w14:paraId="286FC6F2" w14:textId="2E07D8AC" w:rsidR="00E60505"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Beförderung von Flurförderzeugen</w:t>
            </w:r>
          </w:p>
          <w:p w14:paraId="38908163" w14:textId="32677BE6" w:rsidR="00B71841"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Verhalten bei Störungen</w:t>
            </w:r>
          </w:p>
          <w:p w14:paraId="1AC0974C" w14:textId="09745C18" w:rsidR="00B71841" w:rsidRPr="00810961"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Nutzung als Lastenaufzug</w:t>
            </w:r>
          </w:p>
          <w:p w14:paraId="6978FA66" w14:textId="1953A020" w:rsidR="00B71841"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Prüfung</w:t>
            </w:r>
          </w:p>
        </w:tc>
      </w:tr>
      <w:tr w:rsidR="00B71841" w:rsidRPr="00F00DC9" w14:paraId="22F62E9F" w14:textId="77777777" w:rsidTr="00AA77F1">
        <w:tc>
          <w:tcPr>
            <w:tcW w:w="10343" w:type="dxa"/>
            <w:gridSpan w:val="2"/>
          </w:tcPr>
          <w:p w14:paraId="4D76C803"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0E3EC89" w14:textId="0A6C892E"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00F67CEA" w:rsidRPr="00F67CEA">
              <w:rPr>
                <w:rFonts w:ascii="Arial" w:hAnsi="Arial" w:cs="Arial"/>
                <w:i w:val="0"/>
                <w:iCs w:val="0"/>
                <w:color w:val="404040" w:themeColor="text1" w:themeTint="BF"/>
              </w:rPr>
              <w:t>DGUV Information 209-053</w:t>
            </w:r>
            <w:r w:rsidR="00F67CEA">
              <w:rPr>
                <w:rFonts w:ascii="Arial" w:hAnsi="Arial" w:cs="Arial"/>
                <w:i w:val="0"/>
                <w:iCs w:val="0"/>
                <w:color w:val="404040" w:themeColor="text1" w:themeTint="BF"/>
              </w:rPr>
              <w:t xml:space="preserve">, </w:t>
            </w:r>
            <w:r w:rsidR="00F67CEA" w:rsidRPr="00F67CEA">
              <w:rPr>
                <w:rFonts w:ascii="Arial" w:hAnsi="Arial" w:cs="Arial"/>
                <w:i w:val="0"/>
                <w:iCs w:val="0"/>
                <w:color w:val="404040" w:themeColor="text1" w:themeTint="BF"/>
                <w:shd w:val="clear" w:color="auto" w:fill="FFFFFF"/>
              </w:rPr>
              <w:t>DGUV Grundsatz 309-011</w:t>
            </w:r>
          </w:p>
        </w:tc>
      </w:tr>
      <w:tr w:rsidR="00B71841" w:rsidRPr="003C0EAB" w14:paraId="705CCDAC" w14:textId="77777777" w:rsidTr="00AA77F1">
        <w:tc>
          <w:tcPr>
            <w:tcW w:w="2264" w:type="dxa"/>
          </w:tcPr>
          <w:p w14:paraId="59673DFC"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8C1DD89"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6362CF48" w14:textId="77777777" w:rsidTr="00AA77F1">
        <w:tc>
          <w:tcPr>
            <w:tcW w:w="2264" w:type="dxa"/>
          </w:tcPr>
          <w:p w14:paraId="334B37D2"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7A94256" w14:textId="15B706D9"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A96CED">
              <w:rPr>
                <w:rFonts w:ascii="Arial" w:hAnsi="Arial" w:cs="Arial"/>
                <w:i w:val="0"/>
                <w:iCs w:val="0"/>
                <w:color w:val="767171" w:themeColor="background2" w:themeShade="80"/>
                <w:spacing w:val="5"/>
                <w:shd w:val="clear" w:color="auto" w:fill="FFFFFF"/>
              </w:rPr>
              <w:t>Aufzüge nutzen</w:t>
            </w:r>
            <w:r w:rsidR="00B71841">
              <w:rPr>
                <w:rFonts w:ascii="Arial" w:hAnsi="Arial" w:cs="Arial"/>
                <w:i w:val="0"/>
                <w:iCs w:val="0"/>
                <w:color w:val="767171" w:themeColor="background2" w:themeShade="80"/>
                <w:spacing w:val="5"/>
                <w:shd w:val="clear" w:color="auto" w:fill="FFFFFF"/>
              </w:rPr>
              <w:t>.</w:t>
            </w:r>
          </w:p>
        </w:tc>
      </w:tr>
      <w:tr w:rsidR="00B71841" w:rsidRPr="003C0EAB" w14:paraId="71BB6880" w14:textId="77777777" w:rsidTr="00AA77F1">
        <w:tc>
          <w:tcPr>
            <w:tcW w:w="2264" w:type="dxa"/>
          </w:tcPr>
          <w:p w14:paraId="60B6E88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403680B"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3A552AEE" w14:textId="77777777" w:rsidTr="00AA77F1">
        <w:tc>
          <w:tcPr>
            <w:tcW w:w="2264" w:type="dxa"/>
          </w:tcPr>
          <w:p w14:paraId="3DA4F607"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C7F4A5F" w14:textId="0BF5A85B"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54CEB228" w14:textId="77777777" w:rsidTr="00AA77F1">
        <w:tc>
          <w:tcPr>
            <w:tcW w:w="2264" w:type="dxa"/>
          </w:tcPr>
          <w:p w14:paraId="705CAF38"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EBAF17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45C63783" w14:textId="77777777" w:rsidTr="00AA77F1">
        <w:tc>
          <w:tcPr>
            <w:tcW w:w="2264" w:type="dxa"/>
          </w:tcPr>
          <w:p w14:paraId="18958465"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B04E4B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E2B909A" wp14:editId="4857461A">
                  <wp:extent cx="238760" cy="142875"/>
                  <wp:effectExtent l="0" t="0" r="8890" b="9525"/>
                  <wp:docPr id="1202426121" name="Grafik 120242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49DE796D" w14:textId="77777777" w:rsidTr="00AA77F1">
        <w:tc>
          <w:tcPr>
            <w:tcW w:w="2264" w:type="dxa"/>
          </w:tcPr>
          <w:p w14:paraId="604C74EE"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02EAE37" w14:textId="0E2E2217"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5C8EC2D0"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1EC700C2"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1F7B205"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267DE18C" w14:textId="77777777" w:rsidTr="00AA77F1">
        <w:tc>
          <w:tcPr>
            <w:tcW w:w="10343" w:type="dxa"/>
            <w:gridSpan w:val="2"/>
            <w:shd w:val="clear" w:color="auto" w:fill="5B9BD5" w:themeFill="accent1"/>
          </w:tcPr>
          <w:p w14:paraId="49A6FE7D" w14:textId="1E3974DB"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Pr>
                <w:rFonts w:ascii="Arial" w:eastAsia="Times New Roman" w:hAnsi="Arial" w:cs="Arial"/>
                <w:color w:val="0070C0"/>
                <w:lang w:eastAsia="de-DE"/>
              </w:rPr>
              <w:t>1</w:t>
            </w:r>
            <w:r w:rsidR="00064F99">
              <w:rPr>
                <w:rFonts w:ascii="Arial" w:eastAsia="Times New Roman" w:hAnsi="Arial" w:cs="Arial"/>
                <w:color w:val="0070C0"/>
                <w:lang w:eastAsia="de-DE"/>
              </w:rPr>
              <w:t>9</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Sicherung von Arbeitsstellen an Straßen</w:t>
            </w:r>
          </w:p>
        </w:tc>
      </w:tr>
      <w:tr w:rsidR="00B71841" w:rsidRPr="00395742" w14:paraId="7D5EB0F0" w14:textId="77777777" w:rsidTr="00AA77F1">
        <w:tc>
          <w:tcPr>
            <w:tcW w:w="10343" w:type="dxa"/>
            <w:gridSpan w:val="2"/>
          </w:tcPr>
          <w:p w14:paraId="46426D0F" w14:textId="50A08541" w:rsidR="00B71841" w:rsidRPr="00395742" w:rsidRDefault="009D2620"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061B746" wp14:editId="285E9C57">
                  <wp:extent cx="5764530" cy="1868805"/>
                  <wp:effectExtent l="0" t="0" r="7620" b="0"/>
                  <wp:docPr id="192079473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6511B8F1" w14:textId="77777777" w:rsidTr="00AA77F1">
        <w:tc>
          <w:tcPr>
            <w:tcW w:w="10343" w:type="dxa"/>
            <w:gridSpan w:val="2"/>
            <w:shd w:val="clear" w:color="auto" w:fill="auto"/>
          </w:tcPr>
          <w:p w14:paraId="34B6D4E2" w14:textId="33E282BD" w:rsidR="00B71841" w:rsidRPr="005B0B3E" w:rsidRDefault="006A0D92" w:rsidP="00AA77F1">
            <w:pPr>
              <w:rPr>
                <w:rFonts w:ascii="Arial" w:eastAsia="Times New Roman" w:hAnsi="Arial" w:cs="Arial"/>
                <w:lang w:eastAsia="de-DE"/>
              </w:rPr>
            </w:pPr>
            <w:r w:rsidRPr="005B0B3E">
              <w:rPr>
                <w:rFonts w:ascii="Arial" w:hAnsi="Arial" w:cs="Arial"/>
                <w:color w:val="404040" w:themeColor="text1" w:themeTint="BF"/>
                <w:spacing w:val="-3"/>
                <w:shd w:val="clear" w:color="auto" w:fill="FFFFFF"/>
              </w:rPr>
              <w:t>Befinden sich Bau- oder Montagestellen im öffentlichen Verkehrsraum, sind besondere Sicherungs</w:t>
            </w:r>
            <w:r w:rsidR="005B0B3E">
              <w:rPr>
                <w:rFonts w:ascii="Arial" w:hAnsi="Arial" w:cs="Arial"/>
                <w:color w:val="404040" w:themeColor="text1" w:themeTint="BF"/>
                <w:spacing w:val="-3"/>
                <w:shd w:val="clear" w:color="auto" w:fill="FFFFFF"/>
              </w:rPr>
              <w:t>-</w:t>
            </w:r>
            <w:proofErr w:type="spellStart"/>
            <w:r w:rsidRPr="005B0B3E">
              <w:rPr>
                <w:rFonts w:ascii="Arial" w:hAnsi="Arial" w:cs="Arial"/>
                <w:color w:val="404040" w:themeColor="text1" w:themeTint="BF"/>
                <w:spacing w:val="-3"/>
                <w:shd w:val="clear" w:color="auto" w:fill="FFFFFF"/>
              </w:rPr>
              <w:t>maßnahmen</w:t>
            </w:r>
            <w:proofErr w:type="spellEnd"/>
            <w:r w:rsidRPr="005B0B3E">
              <w:rPr>
                <w:rFonts w:ascii="Arial" w:hAnsi="Arial" w:cs="Arial"/>
                <w:color w:val="404040" w:themeColor="text1" w:themeTint="BF"/>
                <w:spacing w:val="-3"/>
                <w:shd w:val="clear" w:color="auto" w:fill="FFFFFF"/>
              </w:rPr>
              <w:t xml:space="preserve"> gegenüber dem fließenden Verkehr zu treffen.</w:t>
            </w:r>
            <w:r w:rsidR="005B0B3E" w:rsidRPr="005B0B3E">
              <w:rPr>
                <w:rFonts w:ascii="Arial" w:hAnsi="Arial" w:cs="Arial"/>
                <w:color w:val="404040" w:themeColor="text1" w:themeTint="BF"/>
                <w:spacing w:val="-3"/>
                <w:shd w:val="clear" w:color="auto" w:fill="FFFFFF"/>
              </w:rPr>
              <w:t xml:space="preserve"> </w:t>
            </w:r>
            <w:r w:rsidR="005B0B3E" w:rsidRPr="005B0B3E">
              <w:rPr>
                <w:rFonts w:ascii="Arial" w:hAnsi="Arial" w:cs="Arial"/>
                <w:color w:val="404040" w:themeColor="text1" w:themeTint="BF"/>
                <w:shd w:val="clear" w:color="auto" w:fill="FEFEFE"/>
              </w:rPr>
              <w:t xml:space="preserve">Grundsätzlich dürfen Arbeitsplätze und Verkehrswege auf Straßenbaustellen nur eingerichtet und betrieben werden, wenn der fließende Verkehr sicher geführt werden kann. </w:t>
            </w:r>
            <w:r w:rsidR="005B0B3E">
              <w:rPr>
                <w:rFonts w:ascii="Arial" w:hAnsi="Arial" w:cs="Arial"/>
                <w:color w:val="404040" w:themeColor="text1" w:themeTint="BF"/>
                <w:shd w:val="clear" w:color="auto" w:fill="FEFEFE"/>
              </w:rPr>
              <w:t>In diesem Fall stellt der fließende Verkehr eine Gefährdung für die Mitarbeitenden dar. Ohne Unterweisung darf deshalb auf diesen Baustellen nicht gearbeitet werden.</w:t>
            </w:r>
          </w:p>
        </w:tc>
      </w:tr>
      <w:tr w:rsidR="00B71841" w:rsidRPr="009B7D59" w14:paraId="5A10A745" w14:textId="77777777" w:rsidTr="00AA77F1">
        <w:tc>
          <w:tcPr>
            <w:tcW w:w="10343" w:type="dxa"/>
            <w:gridSpan w:val="2"/>
          </w:tcPr>
          <w:p w14:paraId="73F0E365"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B507E77" w14:textId="408D8F61"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5B0B3E">
              <w:rPr>
                <w:rFonts w:ascii="Arial" w:hAnsi="Arial" w:cs="Arial"/>
                <w:i w:val="0"/>
                <w:iCs w:val="0"/>
                <w:color w:val="595959" w:themeColor="text1" w:themeTint="A6"/>
              </w:rPr>
              <w:t xml:space="preserve">. </w:t>
            </w:r>
          </w:p>
        </w:tc>
      </w:tr>
      <w:tr w:rsidR="00B71841" w:rsidRPr="00F00DC9" w14:paraId="17B9CAD5" w14:textId="77777777" w:rsidTr="00AA77F1">
        <w:tc>
          <w:tcPr>
            <w:tcW w:w="10343" w:type="dxa"/>
            <w:gridSpan w:val="2"/>
          </w:tcPr>
          <w:p w14:paraId="4BEDEEA3"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1E8C4A0"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9CBE6B2"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7E5E19D2" w14:textId="77777777" w:rsidR="00B7184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7B355AA3" w14:textId="47B12C80" w:rsidR="00E60505"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Verkehrsrechtliche Anord</w:t>
            </w:r>
            <w:r w:rsidR="004B653E">
              <w:rPr>
                <w:rFonts w:ascii="Arial" w:hAnsi="Arial" w:cs="Arial"/>
                <w:color w:val="666666"/>
              </w:rPr>
              <w:t>n</w:t>
            </w:r>
            <w:r>
              <w:rPr>
                <w:rFonts w:ascii="Arial" w:hAnsi="Arial" w:cs="Arial"/>
                <w:color w:val="666666"/>
              </w:rPr>
              <w:t>ungen</w:t>
            </w:r>
          </w:p>
          <w:p w14:paraId="7B11985A" w14:textId="77777777" w:rsidR="00B71841" w:rsidRPr="00E60505"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7E105D6C" w14:textId="515908F8" w:rsidR="00E60505"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Sicherheitsabstände</w:t>
            </w:r>
          </w:p>
          <w:p w14:paraId="6D0EB9B1" w14:textId="4D842280" w:rsidR="00B71841" w:rsidRPr="00F00DC9" w:rsidRDefault="00E60505"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Warnkleidung und Warnposten</w:t>
            </w:r>
          </w:p>
          <w:p w14:paraId="68F6A506" w14:textId="77777777" w:rsidR="00B71841" w:rsidRPr="0081096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5925BC68"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1CF2B6DF" w14:textId="77777777" w:rsidTr="00AA77F1">
        <w:tc>
          <w:tcPr>
            <w:tcW w:w="10343" w:type="dxa"/>
            <w:gridSpan w:val="2"/>
          </w:tcPr>
          <w:p w14:paraId="4DA71A2E"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EA43785" w14:textId="2B4C6213" w:rsidR="00B71841" w:rsidRPr="004B653E"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4B653E">
              <w:rPr>
                <w:rFonts w:ascii="Arial" w:hAnsi="Arial" w:cs="Arial"/>
                <w:bCs/>
                <w:i w:val="0"/>
                <w:iCs w:val="0"/>
                <w:color w:val="595959" w:themeColor="text1" w:themeTint="A6"/>
              </w:rPr>
              <w:t xml:space="preserve">§ 12 ArbSchG / BetrSichV, </w:t>
            </w:r>
            <w:r w:rsidR="009D2620" w:rsidRPr="004B653E">
              <w:rPr>
                <w:rFonts w:ascii="Arial" w:hAnsi="Arial" w:cs="Arial"/>
                <w:i w:val="0"/>
                <w:iCs w:val="0"/>
                <w:color w:val="595959" w:themeColor="text1" w:themeTint="A6"/>
              </w:rPr>
              <w:t>ASR A5.2</w:t>
            </w:r>
            <w:r w:rsidR="006A0D92" w:rsidRPr="004B653E">
              <w:rPr>
                <w:rFonts w:ascii="Arial" w:hAnsi="Arial" w:cs="Arial"/>
                <w:i w:val="0"/>
                <w:iCs w:val="0"/>
                <w:color w:val="595959" w:themeColor="text1" w:themeTint="A6"/>
              </w:rPr>
              <w:t>,</w:t>
            </w:r>
            <w:r w:rsidR="004B653E" w:rsidRPr="004B653E">
              <w:rPr>
                <w:rFonts w:ascii="Arial" w:eastAsiaTheme="minorHAnsi" w:hAnsi="Arial" w:cs="Arial"/>
                <w:i w:val="0"/>
                <w:iCs w:val="0"/>
                <w:color w:val="595959" w:themeColor="text1" w:themeTint="A6"/>
              </w:rPr>
              <w:t xml:space="preserve"> D</w:t>
            </w:r>
            <w:r w:rsidR="004B653E" w:rsidRPr="004B653E">
              <w:rPr>
                <w:rFonts w:ascii="Arial" w:hAnsi="Arial" w:cs="Arial"/>
                <w:i w:val="0"/>
                <w:iCs w:val="0"/>
                <w:color w:val="595959" w:themeColor="text1" w:themeTint="A6"/>
              </w:rPr>
              <w:t>GUV Vorschrift 38</w:t>
            </w:r>
            <w:r w:rsidR="006A0D92" w:rsidRPr="004B653E">
              <w:rPr>
                <w:rFonts w:ascii="Arial" w:hAnsi="Arial" w:cs="Arial"/>
                <w:i w:val="0"/>
                <w:iCs w:val="0"/>
                <w:color w:val="595959" w:themeColor="text1" w:themeTint="A6"/>
                <w:spacing w:val="-3"/>
                <w:shd w:val="clear" w:color="auto" w:fill="FFFFFF"/>
              </w:rPr>
              <w:t> </w:t>
            </w:r>
            <w:r w:rsidR="006A0D92" w:rsidRPr="004B653E">
              <w:rPr>
                <w:rStyle w:val="external-link"/>
                <w:rFonts w:ascii="Arial" w:hAnsi="Arial" w:cs="Arial"/>
                <w:i w:val="0"/>
                <w:iCs w:val="0"/>
                <w:color w:val="595959" w:themeColor="text1" w:themeTint="A6"/>
                <w:spacing w:val="-3"/>
                <w:shd w:val="clear" w:color="auto" w:fill="FFFFFF"/>
              </w:rPr>
              <w:t>DGUV Regel 112</w:t>
            </w:r>
            <w:r w:rsidR="006A0D92" w:rsidRPr="004B653E">
              <w:rPr>
                <w:rStyle w:val="external-link"/>
                <w:rFonts w:ascii="Arial" w:hAnsi="Arial" w:cs="Arial"/>
                <w:i w:val="0"/>
                <w:iCs w:val="0"/>
                <w:color w:val="595959" w:themeColor="text1" w:themeTint="A6"/>
                <w:spacing w:val="-3"/>
                <w:shd w:val="clear" w:color="auto" w:fill="FFFFFF"/>
              </w:rPr>
              <w:noBreakHyphen/>
              <w:t>189</w:t>
            </w:r>
            <w:r w:rsidR="004B653E" w:rsidRPr="004B653E">
              <w:rPr>
                <w:rStyle w:val="external-link"/>
                <w:rFonts w:ascii="Arial" w:hAnsi="Arial" w:cs="Arial"/>
                <w:i w:val="0"/>
                <w:iCs w:val="0"/>
                <w:color w:val="595959" w:themeColor="text1" w:themeTint="A6"/>
                <w:spacing w:val="-3"/>
                <w:shd w:val="clear" w:color="auto" w:fill="FFFFFF"/>
              </w:rPr>
              <w:t xml:space="preserve">, </w:t>
            </w:r>
            <w:r w:rsidR="004B653E" w:rsidRPr="004B653E">
              <w:rPr>
                <w:rFonts w:ascii="Arial" w:hAnsi="Arial" w:cs="Arial"/>
                <w:i w:val="0"/>
                <w:iCs w:val="0"/>
                <w:color w:val="595959" w:themeColor="text1" w:themeTint="A6"/>
                <w:spacing w:val="-3"/>
                <w:shd w:val="clear" w:color="auto" w:fill="FFFFFF"/>
              </w:rPr>
              <w:t>DGUV Regel 114-016</w:t>
            </w:r>
          </w:p>
        </w:tc>
      </w:tr>
      <w:tr w:rsidR="00B71841" w:rsidRPr="003C0EAB" w14:paraId="2C76EA21" w14:textId="77777777" w:rsidTr="00AA77F1">
        <w:tc>
          <w:tcPr>
            <w:tcW w:w="2264" w:type="dxa"/>
          </w:tcPr>
          <w:p w14:paraId="265E3C6A"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8407937"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28957DD3" w14:textId="77777777" w:rsidTr="00AA77F1">
        <w:tc>
          <w:tcPr>
            <w:tcW w:w="2264" w:type="dxa"/>
          </w:tcPr>
          <w:p w14:paraId="6900C1D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D192461" w14:textId="077AAB46"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B71841">
              <w:rPr>
                <w:rFonts w:ascii="Arial" w:hAnsi="Arial" w:cs="Arial"/>
                <w:i w:val="0"/>
                <w:iCs w:val="0"/>
                <w:color w:val="767171" w:themeColor="background2" w:themeShade="80"/>
                <w:spacing w:val="5"/>
                <w:shd w:val="clear" w:color="auto" w:fill="FFFFFF"/>
              </w:rPr>
              <w:t>auf Fassadengerüsten arbeiten müssen.</w:t>
            </w:r>
          </w:p>
        </w:tc>
      </w:tr>
      <w:tr w:rsidR="00B71841" w:rsidRPr="003C0EAB" w14:paraId="2470613E" w14:textId="77777777" w:rsidTr="00AA77F1">
        <w:tc>
          <w:tcPr>
            <w:tcW w:w="2264" w:type="dxa"/>
          </w:tcPr>
          <w:p w14:paraId="0A08C04D"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CC609BD"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25DB771A" w14:textId="77777777" w:rsidTr="00AA77F1">
        <w:tc>
          <w:tcPr>
            <w:tcW w:w="2264" w:type="dxa"/>
          </w:tcPr>
          <w:p w14:paraId="064F493D"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AB9681A" w14:textId="73B332B5"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39EF3C4E" w14:textId="77777777" w:rsidTr="00AA77F1">
        <w:tc>
          <w:tcPr>
            <w:tcW w:w="2264" w:type="dxa"/>
          </w:tcPr>
          <w:p w14:paraId="6F74E920"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32051C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492C271B" w14:textId="77777777" w:rsidTr="00AA77F1">
        <w:tc>
          <w:tcPr>
            <w:tcW w:w="2264" w:type="dxa"/>
          </w:tcPr>
          <w:p w14:paraId="29E9488A"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590A58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97FD281" wp14:editId="07BB6227">
                  <wp:extent cx="238760" cy="142875"/>
                  <wp:effectExtent l="0" t="0" r="8890" b="9525"/>
                  <wp:docPr id="622409982" name="Grafik 62240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7AD2A194" w14:textId="77777777" w:rsidTr="00AA77F1">
        <w:tc>
          <w:tcPr>
            <w:tcW w:w="2264" w:type="dxa"/>
          </w:tcPr>
          <w:p w14:paraId="3DE50DA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7498727" w14:textId="63CCAC35"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35AD0509"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39A4B51D"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63550B95"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1CBBFCE4" w14:textId="77777777" w:rsidTr="00AA77F1">
        <w:tc>
          <w:tcPr>
            <w:tcW w:w="10343" w:type="dxa"/>
            <w:gridSpan w:val="2"/>
            <w:shd w:val="clear" w:color="auto" w:fill="5B9BD5" w:themeFill="accent1"/>
          </w:tcPr>
          <w:p w14:paraId="1FAF221A" w14:textId="525F57C2"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064F99">
              <w:rPr>
                <w:rFonts w:ascii="Arial" w:eastAsia="Times New Roman" w:hAnsi="Arial" w:cs="Arial"/>
                <w:color w:val="0070C0"/>
                <w:lang w:eastAsia="de-DE"/>
              </w:rPr>
              <w:t>20</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Förderbänder</w:t>
            </w:r>
          </w:p>
        </w:tc>
      </w:tr>
      <w:tr w:rsidR="00B71841" w:rsidRPr="00395742" w14:paraId="4C6787A1" w14:textId="77777777" w:rsidTr="00AA77F1">
        <w:tc>
          <w:tcPr>
            <w:tcW w:w="10343" w:type="dxa"/>
            <w:gridSpan w:val="2"/>
          </w:tcPr>
          <w:p w14:paraId="72E16834" w14:textId="12406B92" w:rsidR="00B71841" w:rsidRPr="00395742" w:rsidRDefault="001D37F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9EED6AE" wp14:editId="40839037">
                  <wp:extent cx="5764530" cy="1868805"/>
                  <wp:effectExtent l="0" t="0" r="7620" b="0"/>
                  <wp:docPr id="12387154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19983931" w14:textId="77777777" w:rsidTr="00AA77F1">
        <w:tc>
          <w:tcPr>
            <w:tcW w:w="10343" w:type="dxa"/>
            <w:gridSpan w:val="2"/>
            <w:shd w:val="clear" w:color="auto" w:fill="auto"/>
          </w:tcPr>
          <w:p w14:paraId="6955B599" w14:textId="1F854C3F" w:rsidR="00E410A3" w:rsidRPr="00E410A3" w:rsidRDefault="00E410A3" w:rsidP="00E410A3">
            <w:pPr>
              <w:rPr>
                <w:rFonts w:ascii="Arial" w:eastAsia="Times New Roman" w:hAnsi="Arial" w:cs="Arial"/>
                <w:color w:val="404040" w:themeColor="text1" w:themeTint="BF"/>
                <w:spacing w:val="3"/>
                <w:lang w:eastAsia="de-DE"/>
              </w:rPr>
            </w:pPr>
            <w:r>
              <w:rPr>
                <w:rFonts w:ascii="Arial" w:eastAsia="Times New Roman" w:hAnsi="Arial" w:cs="Arial"/>
                <w:color w:val="404040" w:themeColor="text1" w:themeTint="BF"/>
                <w:spacing w:val="3"/>
                <w:lang w:eastAsia="de-DE"/>
              </w:rPr>
              <w:t>Förderbänder</w:t>
            </w:r>
            <w:r w:rsidRPr="00E410A3">
              <w:rPr>
                <w:rFonts w:ascii="Arial" w:eastAsia="Times New Roman" w:hAnsi="Arial" w:cs="Arial"/>
                <w:color w:val="404040" w:themeColor="text1" w:themeTint="BF"/>
                <w:spacing w:val="3"/>
                <w:lang w:eastAsia="de-DE"/>
              </w:rPr>
              <w:t xml:space="preserve"> </w:t>
            </w:r>
            <w:r>
              <w:rPr>
                <w:rFonts w:ascii="Arial" w:eastAsia="Times New Roman" w:hAnsi="Arial" w:cs="Arial"/>
                <w:color w:val="404040" w:themeColor="text1" w:themeTint="BF"/>
                <w:spacing w:val="3"/>
                <w:lang w:eastAsia="de-DE"/>
              </w:rPr>
              <w:t>t</w:t>
            </w:r>
            <w:r w:rsidRPr="00E410A3">
              <w:rPr>
                <w:rFonts w:ascii="Arial" w:eastAsia="Times New Roman" w:hAnsi="Arial" w:cs="Arial"/>
                <w:color w:val="404040" w:themeColor="text1" w:themeTint="BF"/>
                <w:spacing w:val="3"/>
                <w:lang w:eastAsia="de-DE"/>
              </w:rPr>
              <w:t>ransportieren scheinbar harmlos die unterschiedlichsten Materialien. Doch die Gefahren an Förderbändern werden oft unterschätzt.</w:t>
            </w:r>
            <w:r>
              <w:rPr>
                <w:rFonts w:ascii="Arial" w:eastAsia="Times New Roman" w:hAnsi="Arial" w:cs="Arial"/>
                <w:color w:val="404040" w:themeColor="text1" w:themeTint="BF"/>
                <w:spacing w:val="3"/>
                <w:lang w:eastAsia="de-DE"/>
              </w:rPr>
              <w:t xml:space="preserve"> </w:t>
            </w:r>
            <w:r w:rsidRPr="00E410A3">
              <w:rPr>
                <w:rFonts w:ascii="Arial" w:eastAsia="Times New Roman" w:hAnsi="Arial" w:cs="Arial"/>
                <w:color w:val="404040" w:themeColor="text1" w:themeTint="BF"/>
                <w:spacing w:val="3"/>
                <w:lang w:eastAsia="de-DE"/>
              </w:rPr>
              <w:t xml:space="preserve">Die meisten Unfälle ereignen sich bei Arbeiten am laufenden Band. Es kommt zum </w:t>
            </w:r>
            <w:proofErr w:type="spellStart"/>
            <w:r w:rsidRPr="00E410A3">
              <w:rPr>
                <w:rFonts w:ascii="Arial" w:eastAsia="Times New Roman" w:hAnsi="Arial" w:cs="Arial"/>
                <w:color w:val="404040" w:themeColor="text1" w:themeTint="BF"/>
                <w:spacing w:val="3"/>
                <w:lang w:eastAsia="de-DE"/>
              </w:rPr>
              <w:t>Eingezogenwerden</w:t>
            </w:r>
            <w:proofErr w:type="spellEnd"/>
            <w:r w:rsidRPr="00E410A3">
              <w:rPr>
                <w:rFonts w:ascii="Arial" w:eastAsia="Times New Roman" w:hAnsi="Arial" w:cs="Arial"/>
                <w:color w:val="404040" w:themeColor="text1" w:themeTint="BF"/>
                <w:spacing w:val="3"/>
                <w:lang w:eastAsia="de-DE"/>
              </w:rPr>
              <w:t xml:space="preserve"> an ungesicherten Trommeln und Rollen. </w:t>
            </w:r>
          </w:p>
          <w:p w14:paraId="3ACB0554" w14:textId="206DB1F9" w:rsidR="00B71841" w:rsidRPr="00FB0D19" w:rsidRDefault="00B71841" w:rsidP="00AA77F1">
            <w:pPr>
              <w:rPr>
                <w:rFonts w:ascii="Arial" w:eastAsia="Times New Roman" w:hAnsi="Arial" w:cs="Arial"/>
                <w:lang w:eastAsia="de-DE"/>
              </w:rPr>
            </w:pPr>
          </w:p>
        </w:tc>
      </w:tr>
      <w:tr w:rsidR="00B71841" w:rsidRPr="009B7D59" w14:paraId="03B87448" w14:textId="77777777" w:rsidTr="00AA77F1">
        <w:tc>
          <w:tcPr>
            <w:tcW w:w="10343" w:type="dxa"/>
            <w:gridSpan w:val="2"/>
          </w:tcPr>
          <w:p w14:paraId="7FD6BFD3"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C89F63D" w14:textId="6D79523E"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E410A3">
              <w:rPr>
                <w:rFonts w:ascii="Arial" w:hAnsi="Arial" w:cs="Arial"/>
                <w:i w:val="0"/>
                <w:iCs w:val="0"/>
                <w:color w:val="595959" w:themeColor="text1" w:themeTint="A6"/>
              </w:rPr>
              <w:t>.</w:t>
            </w:r>
          </w:p>
        </w:tc>
      </w:tr>
      <w:tr w:rsidR="00B71841" w:rsidRPr="00F00DC9" w14:paraId="644EF081" w14:textId="77777777" w:rsidTr="00AA77F1">
        <w:tc>
          <w:tcPr>
            <w:tcW w:w="10343" w:type="dxa"/>
            <w:gridSpan w:val="2"/>
          </w:tcPr>
          <w:p w14:paraId="565193D8"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2A1AD53"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F82F32F"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3DB84E75" w14:textId="4B9BFC43" w:rsidR="00B71841" w:rsidRPr="00F00DC9" w:rsidRDefault="004B653E"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Gefährliche Arbeiten</w:t>
            </w:r>
          </w:p>
          <w:p w14:paraId="62A6A60F"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2E3D7933" w14:textId="388D4E40" w:rsidR="00B71841" w:rsidRPr="004B653E" w:rsidRDefault="004B653E"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Schalt- und Warneinrichtungen</w:t>
            </w:r>
          </w:p>
          <w:p w14:paraId="33A7E1F7" w14:textId="342270E3" w:rsidR="004B653E" w:rsidRPr="004B653E" w:rsidRDefault="004B653E"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Verkehrswege</w:t>
            </w:r>
          </w:p>
          <w:p w14:paraId="58E1B9A2" w14:textId="51122F56" w:rsidR="004B653E" w:rsidRPr="00F00DC9" w:rsidRDefault="004B653E"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Instandhaltung</w:t>
            </w:r>
          </w:p>
          <w:p w14:paraId="075F54A6" w14:textId="77777777" w:rsidR="00B71841" w:rsidRPr="0081096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6F3F23D7"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0BD60D48" w14:textId="77777777" w:rsidTr="00AA77F1">
        <w:tc>
          <w:tcPr>
            <w:tcW w:w="10343" w:type="dxa"/>
            <w:gridSpan w:val="2"/>
          </w:tcPr>
          <w:p w14:paraId="436D7960"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9D64305" w14:textId="77777777"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Pr="00F00DC9">
              <w:rPr>
                <w:rFonts w:ascii="Arial" w:hAnsi="Arial" w:cs="Arial"/>
                <w:i w:val="0"/>
                <w:iCs w:val="0"/>
                <w:color w:val="595959" w:themeColor="text1" w:themeTint="A6"/>
              </w:rPr>
              <w:t xml:space="preserve">DGUV </w:t>
            </w:r>
            <w:r>
              <w:rPr>
                <w:rFonts w:ascii="Arial" w:hAnsi="Arial" w:cs="Arial"/>
                <w:i w:val="0"/>
                <w:iCs w:val="0"/>
                <w:color w:val="595959" w:themeColor="text1" w:themeTint="A6"/>
              </w:rPr>
              <w:t>Regel</w:t>
            </w:r>
            <w:r w:rsidRPr="00F00DC9">
              <w:rPr>
                <w:rFonts w:ascii="Arial" w:hAnsi="Arial" w:cs="Arial"/>
                <w:i w:val="0"/>
                <w:iCs w:val="0"/>
                <w:color w:val="595959" w:themeColor="text1" w:themeTint="A6"/>
              </w:rPr>
              <w:t xml:space="preserve"> </w:t>
            </w:r>
            <w:r>
              <w:rPr>
                <w:rFonts w:ascii="Arial" w:hAnsi="Arial" w:cs="Arial"/>
                <w:i w:val="0"/>
                <w:iCs w:val="0"/>
                <w:color w:val="595959" w:themeColor="text1" w:themeTint="A6"/>
              </w:rPr>
              <w:t>113-004</w:t>
            </w:r>
          </w:p>
        </w:tc>
      </w:tr>
      <w:tr w:rsidR="00B71841" w:rsidRPr="003C0EAB" w14:paraId="5BB5DC56" w14:textId="77777777" w:rsidTr="00AA77F1">
        <w:tc>
          <w:tcPr>
            <w:tcW w:w="2264" w:type="dxa"/>
          </w:tcPr>
          <w:p w14:paraId="2DC83D4D"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5E48B03"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140B9797" w14:textId="77777777" w:rsidTr="00AA77F1">
        <w:tc>
          <w:tcPr>
            <w:tcW w:w="2264" w:type="dxa"/>
          </w:tcPr>
          <w:p w14:paraId="6AD2BEF5"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1F4B68A" w14:textId="05271943"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E410A3">
              <w:rPr>
                <w:rFonts w:ascii="Arial" w:hAnsi="Arial" w:cs="Arial"/>
                <w:i w:val="0"/>
                <w:iCs w:val="0"/>
                <w:color w:val="767171" w:themeColor="background2" w:themeShade="80"/>
                <w:spacing w:val="5"/>
                <w:shd w:val="clear" w:color="auto" w:fill="FFFFFF"/>
              </w:rPr>
              <w:t>am Förderbändern</w:t>
            </w:r>
            <w:r w:rsidR="00B71841">
              <w:rPr>
                <w:rFonts w:ascii="Arial" w:hAnsi="Arial" w:cs="Arial"/>
                <w:i w:val="0"/>
                <w:iCs w:val="0"/>
                <w:color w:val="767171" w:themeColor="background2" w:themeShade="80"/>
                <w:spacing w:val="5"/>
                <w:shd w:val="clear" w:color="auto" w:fill="FFFFFF"/>
              </w:rPr>
              <w:t xml:space="preserve"> arbeiten müssen.</w:t>
            </w:r>
          </w:p>
        </w:tc>
      </w:tr>
      <w:tr w:rsidR="00B71841" w:rsidRPr="003C0EAB" w14:paraId="5310DA88" w14:textId="77777777" w:rsidTr="00AA77F1">
        <w:tc>
          <w:tcPr>
            <w:tcW w:w="2264" w:type="dxa"/>
          </w:tcPr>
          <w:p w14:paraId="1BC32BF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97A475F"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6E9D6FE7" w14:textId="77777777" w:rsidTr="00AA77F1">
        <w:tc>
          <w:tcPr>
            <w:tcW w:w="2264" w:type="dxa"/>
          </w:tcPr>
          <w:p w14:paraId="489C7723"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5934A7D" w14:textId="5EF26E10"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0AF3DBFC" w14:textId="77777777" w:rsidTr="00AA77F1">
        <w:tc>
          <w:tcPr>
            <w:tcW w:w="2264" w:type="dxa"/>
          </w:tcPr>
          <w:p w14:paraId="28DAF099"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24CE4D6"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1CF2F224" w14:textId="77777777" w:rsidTr="00AA77F1">
        <w:tc>
          <w:tcPr>
            <w:tcW w:w="2264" w:type="dxa"/>
          </w:tcPr>
          <w:p w14:paraId="484AF7F0"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F167E29"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8921F1C" wp14:editId="48C06C62">
                  <wp:extent cx="238760" cy="142875"/>
                  <wp:effectExtent l="0" t="0" r="8890" b="9525"/>
                  <wp:docPr id="963328183" name="Grafik 96332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447E380A" w14:textId="77777777" w:rsidTr="00AA77F1">
        <w:tc>
          <w:tcPr>
            <w:tcW w:w="2264" w:type="dxa"/>
          </w:tcPr>
          <w:p w14:paraId="2F4023AC"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AA55A18" w14:textId="52EDAFB3"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2D57E313"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D36F25E"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3548CDCB"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6F226C15"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53EBD679" w14:textId="77777777" w:rsidTr="00AA77F1">
        <w:tc>
          <w:tcPr>
            <w:tcW w:w="10343" w:type="dxa"/>
            <w:gridSpan w:val="2"/>
            <w:shd w:val="clear" w:color="auto" w:fill="5B9BD5" w:themeFill="accent1"/>
          </w:tcPr>
          <w:p w14:paraId="1DE0CB81" w14:textId="2EB9A2D4"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064F99">
              <w:rPr>
                <w:rFonts w:ascii="Arial" w:eastAsia="Times New Roman" w:hAnsi="Arial" w:cs="Arial"/>
                <w:color w:val="0070C0"/>
                <w:lang w:eastAsia="de-DE"/>
              </w:rPr>
              <w:t>21</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Gasleitunge</w:t>
            </w:r>
            <w:r w:rsidR="004B4DCB">
              <w:rPr>
                <w:rFonts w:ascii="Arial" w:eastAsia="Times New Roman" w:hAnsi="Arial" w:cs="Arial"/>
                <w:color w:val="0070C0"/>
                <w:shd w:val="clear" w:color="auto" w:fill="FFFFFF"/>
                <w:lang w:eastAsia="de-DE"/>
              </w:rPr>
              <w:t>n</w:t>
            </w:r>
          </w:p>
        </w:tc>
      </w:tr>
      <w:tr w:rsidR="00B71841" w:rsidRPr="00395742" w14:paraId="3C97D919" w14:textId="77777777" w:rsidTr="00AA77F1">
        <w:tc>
          <w:tcPr>
            <w:tcW w:w="10343" w:type="dxa"/>
            <w:gridSpan w:val="2"/>
          </w:tcPr>
          <w:p w14:paraId="198FCC28" w14:textId="54D96E9D" w:rsidR="00B71841" w:rsidRPr="00395742" w:rsidRDefault="00145A43"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09ADC55" wp14:editId="4398B80C">
                  <wp:extent cx="5764530" cy="1868805"/>
                  <wp:effectExtent l="0" t="0" r="7620" b="0"/>
                  <wp:docPr id="140849760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7A4FFE42" w14:textId="77777777" w:rsidTr="00AA77F1">
        <w:tc>
          <w:tcPr>
            <w:tcW w:w="10343" w:type="dxa"/>
            <w:gridSpan w:val="2"/>
            <w:shd w:val="clear" w:color="auto" w:fill="auto"/>
          </w:tcPr>
          <w:p w14:paraId="28706143" w14:textId="0655DF06" w:rsidR="00B71841" w:rsidRPr="00FB0D19" w:rsidRDefault="004B4DCB" w:rsidP="00AA77F1">
            <w:pPr>
              <w:rPr>
                <w:rFonts w:ascii="Arial" w:eastAsia="Times New Roman" w:hAnsi="Arial" w:cs="Arial"/>
                <w:lang w:eastAsia="de-DE"/>
              </w:rPr>
            </w:pPr>
            <w:r>
              <w:rPr>
                <w:rFonts w:ascii="Helvetica" w:hAnsi="Helvetica" w:cs="Helvetica"/>
                <w:color w:val="333333"/>
                <w:sz w:val="23"/>
                <w:szCs w:val="23"/>
                <w:shd w:val="clear" w:color="auto" w:fill="FFFFFF"/>
              </w:rPr>
              <w:t xml:space="preserve">Unter "Arbeiten an </w:t>
            </w:r>
            <w:r w:rsidRPr="004B4DCB">
              <w:rPr>
                <w:rFonts w:ascii="Helvetica" w:hAnsi="Helvetica" w:cs="Helvetica"/>
                <w:b/>
                <w:bCs/>
                <w:color w:val="333333"/>
                <w:sz w:val="23"/>
                <w:szCs w:val="23"/>
                <w:shd w:val="clear" w:color="auto" w:fill="FFFFFF"/>
              </w:rPr>
              <w:t>Gasleitungen</w:t>
            </w:r>
            <w:r>
              <w:rPr>
                <w:rFonts w:ascii="Helvetica" w:hAnsi="Helvetica" w:cs="Helvetica"/>
                <w:color w:val="333333"/>
                <w:sz w:val="23"/>
                <w:szCs w:val="23"/>
                <w:shd w:val="clear" w:color="auto" w:fill="FFFFFF"/>
              </w:rPr>
              <w:t>" werden alle Arbeiten, bei denen Brand-, Explosions-, Gesundheits- oder mechanische Gefahren (z. B. durch Expansion) entstehen können, verstanden. Auch mechanische, thermische oder chemische Arbeiten, die die Festigkeit oder Dichtheit der Gasanlage beeinträchtigen können (z. B. das Nachziehen von Stopfbuchsen) werden zu den Arbeiten an Gasanleitungen gezählt. </w:t>
            </w:r>
          </w:p>
        </w:tc>
      </w:tr>
      <w:tr w:rsidR="00B71841" w:rsidRPr="009B7D59" w14:paraId="53A9D302" w14:textId="77777777" w:rsidTr="00AA77F1">
        <w:tc>
          <w:tcPr>
            <w:tcW w:w="10343" w:type="dxa"/>
            <w:gridSpan w:val="2"/>
          </w:tcPr>
          <w:p w14:paraId="69DA2FA5"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262CEF0" w14:textId="49384AAA"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nicht aus</w:t>
            </w:r>
            <w:r w:rsidRPr="009B7D59">
              <w:rPr>
                <w:rFonts w:ascii="Arial" w:hAnsi="Arial" w:cs="Arial"/>
                <w:i w:val="0"/>
                <w:iCs w:val="0"/>
                <w:color w:val="595959" w:themeColor="text1" w:themeTint="A6"/>
              </w:rPr>
              <w:t xml:space="preserve">, </w:t>
            </w:r>
            <w:r>
              <w:rPr>
                <w:rFonts w:ascii="Arial" w:hAnsi="Arial" w:cs="Arial"/>
                <w:i w:val="0"/>
                <w:iCs w:val="0"/>
                <w:color w:val="595959" w:themeColor="text1" w:themeTint="A6"/>
              </w:rPr>
              <w:t xml:space="preserve">da </w:t>
            </w:r>
            <w:r w:rsidR="004B653E">
              <w:rPr>
                <w:rFonts w:ascii="Arial" w:hAnsi="Arial" w:cs="Arial"/>
                <w:i w:val="0"/>
                <w:iCs w:val="0"/>
                <w:color w:val="595959" w:themeColor="text1" w:themeTint="A6"/>
              </w:rPr>
              <w:t>bestimmte Arbeiten an Gasleitungen auch</w:t>
            </w:r>
            <w:r>
              <w:rPr>
                <w:rFonts w:ascii="Arial" w:hAnsi="Arial" w:cs="Arial"/>
                <w:i w:val="0"/>
                <w:iCs w:val="0"/>
                <w:color w:val="595959" w:themeColor="text1" w:themeTint="A6"/>
              </w:rPr>
              <w:t xml:space="preserve"> geübt werden müssen.</w:t>
            </w:r>
          </w:p>
        </w:tc>
      </w:tr>
      <w:tr w:rsidR="00B71841" w:rsidRPr="00F00DC9" w14:paraId="31B201F6" w14:textId="77777777" w:rsidTr="00AA77F1">
        <w:tc>
          <w:tcPr>
            <w:tcW w:w="10343" w:type="dxa"/>
            <w:gridSpan w:val="2"/>
          </w:tcPr>
          <w:p w14:paraId="3510DD74"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30C69EE"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E48B18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75CFF26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4593D34E"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531E287C" w14:textId="18A73215" w:rsidR="00B71841" w:rsidRPr="00AD4A04"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PSA</w:t>
            </w:r>
          </w:p>
          <w:p w14:paraId="6463E707" w14:textId="764254CB" w:rsidR="00AD4A04" w:rsidRPr="00F00DC9"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Arbeitsverfahren</w:t>
            </w:r>
          </w:p>
          <w:p w14:paraId="4703EC05" w14:textId="77777777" w:rsidR="00B71841" w:rsidRPr="00AD4A04"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70F8F836" w14:textId="0D2CF9F0" w:rsidR="00AD4A04" w:rsidRPr="00810961"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Arbeitsmedizinische Vorsorge</w:t>
            </w:r>
          </w:p>
          <w:p w14:paraId="7C8266E3"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74B453B8" w14:textId="77777777" w:rsidTr="00AA77F1">
        <w:tc>
          <w:tcPr>
            <w:tcW w:w="10343" w:type="dxa"/>
            <w:gridSpan w:val="2"/>
          </w:tcPr>
          <w:p w14:paraId="1501F8A3"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7AC3685" w14:textId="0ADC5A35" w:rsidR="00B71841" w:rsidRPr="004B4DCB" w:rsidRDefault="00B71841" w:rsidP="004B4DCB">
            <w:pPr>
              <w:pStyle w:val="berschrift3"/>
              <w:shd w:val="clear" w:color="auto" w:fill="FFFFFF"/>
              <w:spacing w:before="60"/>
              <w:jc w:val="left"/>
              <w:rPr>
                <w:rFonts w:cs="Arial"/>
                <w:b w:val="0"/>
                <w:color w:val="595959" w:themeColor="text1" w:themeTint="A6"/>
                <w:sz w:val="22"/>
                <w:szCs w:val="22"/>
              </w:rPr>
            </w:pPr>
            <w:r w:rsidRPr="004B4DCB">
              <w:rPr>
                <w:rFonts w:cs="Arial"/>
                <w:b w:val="0"/>
                <w:color w:val="595959" w:themeColor="text1" w:themeTint="A6"/>
                <w:sz w:val="22"/>
                <w:szCs w:val="22"/>
              </w:rPr>
              <w:t xml:space="preserve">§ 12 ArbSchG / BetrSichV, </w:t>
            </w:r>
            <w:r w:rsidR="004B653E" w:rsidRPr="004B653E">
              <w:rPr>
                <w:b w:val="0"/>
                <w:color w:val="595959" w:themeColor="text1" w:themeTint="A6"/>
                <w:sz w:val="22"/>
                <w:szCs w:val="22"/>
              </w:rPr>
              <w:t>DGUV Information 213-062</w:t>
            </w:r>
            <w:r w:rsidR="004B4DCB" w:rsidRPr="004B4DCB">
              <w:rPr>
                <w:b w:val="0"/>
                <w:color w:val="595959" w:themeColor="text1" w:themeTint="A6"/>
                <w:sz w:val="22"/>
                <w:szCs w:val="22"/>
              </w:rPr>
              <w:t xml:space="preserve">, </w:t>
            </w:r>
            <w:r w:rsidR="004B4DCB" w:rsidRPr="004B4DCB">
              <w:rPr>
                <w:rFonts w:cs="Arial"/>
                <w:b w:val="0"/>
                <w:color w:val="595959" w:themeColor="text1" w:themeTint="A6"/>
                <w:sz w:val="22"/>
                <w:szCs w:val="22"/>
              </w:rPr>
              <w:t>DGUV Regel 100-500 2.31</w:t>
            </w:r>
          </w:p>
        </w:tc>
      </w:tr>
      <w:tr w:rsidR="00B71841" w:rsidRPr="003C0EAB" w14:paraId="7525687F" w14:textId="77777777" w:rsidTr="00AA77F1">
        <w:tc>
          <w:tcPr>
            <w:tcW w:w="2264" w:type="dxa"/>
          </w:tcPr>
          <w:p w14:paraId="44FCBE04"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F12892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514BBC06" w14:textId="77777777" w:rsidTr="00AA77F1">
        <w:tc>
          <w:tcPr>
            <w:tcW w:w="2264" w:type="dxa"/>
          </w:tcPr>
          <w:p w14:paraId="3726D895"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84F9D20" w14:textId="7FCF8C8C"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4B4DCB">
              <w:rPr>
                <w:rFonts w:ascii="Arial" w:hAnsi="Arial" w:cs="Arial"/>
                <w:i w:val="0"/>
                <w:iCs w:val="0"/>
                <w:color w:val="767171" w:themeColor="background2" w:themeShade="80"/>
                <w:spacing w:val="5"/>
                <w:shd w:val="clear" w:color="auto" w:fill="FFFFFF"/>
              </w:rPr>
              <w:t>an Gasleitungen</w:t>
            </w:r>
            <w:r w:rsidR="00B71841">
              <w:rPr>
                <w:rFonts w:ascii="Arial" w:hAnsi="Arial" w:cs="Arial"/>
                <w:i w:val="0"/>
                <w:iCs w:val="0"/>
                <w:color w:val="767171" w:themeColor="background2" w:themeShade="80"/>
                <w:spacing w:val="5"/>
                <w:shd w:val="clear" w:color="auto" w:fill="FFFFFF"/>
              </w:rPr>
              <w:t xml:space="preserve"> arbeiten müssen.</w:t>
            </w:r>
          </w:p>
        </w:tc>
      </w:tr>
      <w:tr w:rsidR="00B71841" w:rsidRPr="003C0EAB" w14:paraId="41FE50A0" w14:textId="77777777" w:rsidTr="00AA77F1">
        <w:tc>
          <w:tcPr>
            <w:tcW w:w="2264" w:type="dxa"/>
          </w:tcPr>
          <w:p w14:paraId="6179257E"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FA04184"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05BD07B8" w14:textId="77777777" w:rsidTr="00AA77F1">
        <w:tc>
          <w:tcPr>
            <w:tcW w:w="2264" w:type="dxa"/>
          </w:tcPr>
          <w:p w14:paraId="5467E4B6"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0BE0B1C" w14:textId="4E6124C7"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49D401BD" w14:textId="77777777" w:rsidTr="00AA77F1">
        <w:tc>
          <w:tcPr>
            <w:tcW w:w="2264" w:type="dxa"/>
          </w:tcPr>
          <w:p w14:paraId="3FDDC974"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A86360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493984BE" w14:textId="77777777" w:rsidTr="00AA77F1">
        <w:tc>
          <w:tcPr>
            <w:tcW w:w="2264" w:type="dxa"/>
          </w:tcPr>
          <w:p w14:paraId="65537CE9"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EEBDAE6"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4244FC2" wp14:editId="3014B233">
                  <wp:extent cx="238760" cy="142875"/>
                  <wp:effectExtent l="0" t="0" r="8890" b="9525"/>
                  <wp:docPr id="87399982" name="Grafik 8739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76905838" w14:textId="77777777" w:rsidTr="00AA77F1">
        <w:tc>
          <w:tcPr>
            <w:tcW w:w="2264" w:type="dxa"/>
          </w:tcPr>
          <w:p w14:paraId="3EA64909"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C4CBA36" w14:textId="057227FF"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14F1DE10"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F668CCA"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1D1F015" w14:textId="77777777" w:rsidTr="00AA77F1">
        <w:tc>
          <w:tcPr>
            <w:tcW w:w="10343" w:type="dxa"/>
            <w:gridSpan w:val="2"/>
            <w:shd w:val="clear" w:color="auto" w:fill="5B9BD5" w:themeFill="accent1"/>
          </w:tcPr>
          <w:p w14:paraId="29BD64D4" w14:textId="02131273"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064F99">
              <w:rPr>
                <w:rFonts w:ascii="Arial" w:eastAsia="Times New Roman" w:hAnsi="Arial" w:cs="Arial"/>
                <w:color w:val="0070C0"/>
                <w:lang w:eastAsia="de-DE"/>
              </w:rPr>
              <w:t>22</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Gasschweißen</w:t>
            </w:r>
          </w:p>
        </w:tc>
      </w:tr>
      <w:tr w:rsidR="00B71841" w:rsidRPr="00395742" w14:paraId="2C2F9BDF" w14:textId="77777777" w:rsidTr="00AA77F1">
        <w:tc>
          <w:tcPr>
            <w:tcW w:w="10343" w:type="dxa"/>
            <w:gridSpan w:val="2"/>
          </w:tcPr>
          <w:p w14:paraId="4DF43204" w14:textId="422592B2" w:rsidR="00B71841" w:rsidRPr="00395742" w:rsidRDefault="000104A9"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EA815BA" wp14:editId="62C5323F">
                  <wp:extent cx="5764530" cy="1868805"/>
                  <wp:effectExtent l="0" t="0" r="7620" b="0"/>
                  <wp:docPr id="119761033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51128FD6" w14:textId="77777777" w:rsidTr="00AA77F1">
        <w:tc>
          <w:tcPr>
            <w:tcW w:w="10343" w:type="dxa"/>
            <w:gridSpan w:val="2"/>
            <w:shd w:val="clear" w:color="auto" w:fill="auto"/>
          </w:tcPr>
          <w:p w14:paraId="397B7A60" w14:textId="30B7847E" w:rsidR="00B71841" w:rsidRPr="00BE7CD7" w:rsidRDefault="00BE7CD7" w:rsidP="00AA77F1">
            <w:pPr>
              <w:rPr>
                <w:rFonts w:ascii="Arial" w:eastAsia="Times New Roman" w:hAnsi="Arial" w:cs="Arial"/>
                <w:lang w:eastAsia="de-DE"/>
              </w:rPr>
            </w:pPr>
            <w:r w:rsidRPr="00BE7CD7">
              <w:rPr>
                <w:rFonts w:ascii="Arial" w:hAnsi="Arial" w:cs="Arial"/>
                <w:color w:val="595959" w:themeColor="text1" w:themeTint="A6"/>
              </w:rPr>
              <w:t xml:space="preserve">In vielen Bereichen von Fertigung und Instandhaltung spielen nach wie vor das </w:t>
            </w:r>
            <w:r w:rsidRPr="004B4DCB">
              <w:rPr>
                <w:rFonts w:ascii="Arial" w:hAnsi="Arial" w:cs="Arial"/>
                <w:b/>
                <w:bCs/>
                <w:color w:val="595959" w:themeColor="text1" w:themeTint="A6"/>
              </w:rPr>
              <w:t>Gasschweißen</w:t>
            </w:r>
            <w:r w:rsidRPr="00BE7CD7">
              <w:rPr>
                <w:rFonts w:ascii="Arial" w:hAnsi="Arial" w:cs="Arial"/>
                <w:color w:val="595959" w:themeColor="text1" w:themeTint="A6"/>
              </w:rPr>
              <w:t xml:space="preserve"> und die damit verwandten Verfahren – Brennschneiden, Flammlöten, Flammrichten, Flammwärmen und andere – eine große Rolle. Es kann zum Umfallen der Gasflasche, zum Flammenrückschlag, zum Platzen eines Schlauchs, zu Vergiftungen, zu Blendungen, zum Brand, zu einer Verpuffung oder auch zu einer Explosion kommen. Unfälle sind die Folge, oft kleine Verletzungen, manchmal auch Ereignisse mit schwerwiegenden Folgen für die Betroffenen.</w:t>
            </w:r>
            <w:r>
              <w:rPr>
                <w:rFonts w:ascii="Arial" w:hAnsi="Arial" w:cs="Arial"/>
                <w:color w:val="595959" w:themeColor="text1" w:themeTint="A6"/>
              </w:rPr>
              <w:t xml:space="preserve"> </w:t>
            </w:r>
          </w:p>
        </w:tc>
      </w:tr>
      <w:tr w:rsidR="00B71841" w:rsidRPr="009B7D59" w14:paraId="5156B037" w14:textId="77777777" w:rsidTr="00AA77F1">
        <w:tc>
          <w:tcPr>
            <w:tcW w:w="10343" w:type="dxa"/>
            <w:gridSpan w:val="2"/>
          </w:tcPr>
          <w:p w14:paraId="5024F236"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46CE9EB" w14:textId="137FA48E"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BE7CD7">
              <w:rPr>
                <w:rFonts w:ascii="Arial" w:hAnsi="Arial" w:cs="Arial"/>
                <w:i w:val="0"/>
                <w:iCs w:val="0"/>
                <w:color w:val="595959" w:themeColor="text1" w:themeTint="A6"/>
              </w:rPr>
              <w:t xml:space="preserve">Der Einsatz von elektronischen Medien reicht an dieser Stelle aus, </w:t>
            </w:r>
            <w:r w:rsidR="00BE7CD7">
              <w:rPr>
                <w:rFonts w:ascii="Arial" w:hAnsi="Arial" w:cs="Arial"/>
                <w:i w:val="0"/>
                <w:iCs w:val="0"/>
                <w:color w:val="595959" w:themeColor="text1" w:themeTint="A6"/>
              </w:rPr>
              <w:t xml:space="preserve">wenn zusätzlich das Modul Druckbehälter </w:t>
            </w:r>
            <w:r w:rsidR="000104A9">
              <w:rPr>
                <w:rFonts w:ascii="Arial" w:hAnsi="Arial" w:cs="Arial"/>
                <w:i w:val="0"/>
                <w:iCs w:val="0"/>
                <w:color w:val="595959" w:themeColor="text1" w:themeTint="A6"/>
              </w:rPr>
              <w:t>eingesetzt wird</w:t>
            </w:r>
            <w:r w:rsidRPr="00BE7CD7">
              <w:rPr>
                <w:rFonts w:ascii="Arial" w:hAnsi="Arial" w:cs="Arial"/>
                <w:i w:val="0"/>
                <w:iCs w:val="0"/>
                <w:color w:val="595959" w:themeColor="text1" w:themeTint="A6"/>
              </w:rPr>
              <w:t>.</w:t>
            </w:r>
          </w:p>
        </w:tc>
      </w:tr>
      <w:tr w:rsidR="00B71841" w:rsidRPr="00F00DC9" w14:paraId="2FC77703" w14:textId="77777777" w:rsidTr="00AA77F1">
        <w:tc>
          <w:tcPr>
            <w:tcW w:w="10343" w:type="dxa"/>
            <w:gridSpan w:val="2"/>
          </w:tcPr>
          <w:p w14:paraId="05B311A4"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1B86405"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9E1EA6F"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4AEB7D44" w14:textId="77777777" w:rsidR="00B7184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0B86F80F" w14:textId="423585BB" w:rsidR="00AD4A04" w:rsidRPr="00F00DC9"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Eigenschaften von Gasen</w:t>
            </w:r>
          </w:p>
          <w:p w14:paraId="4731647B" w14:textId="133D09F9" w:rsidR="00B71841" w:rsidRPr="00F00DC9"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Sicherheit in Arbeitsbereich</w:t>
            </w:r>
          </w:p>
          <w:p w14:paraId="4CE8A729" w14:textId="7B2AAEC5" w:rsidR="00B71841" w:rsidRPr="00AD4A04"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Belüftung</w:t>
            </w:r>
          </w:p>
          <w:p w14:paraId="78CF9C66" w14:textId="38FC09D4" w:rsidR="00AD4A04" w:rsidRPr="00F00DC9"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Anschließen</w:t>
            </w:r>
          </w:p>
          <w:p w14:paraId="1461BFFE" w14:textId="219550AF" w:rsidR="00B71841" w:rsidRPr="00AD4A04"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Umgang mit Gasflaschen</w:t>
            </w:r>
          </w:p>
          <w:p w14:paraId="457C0048" w14:textId="56F72CF6" w:rsidR="00AD4A04" w:rsidRPr="00AD4A04"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Umgang mit Brennern</w:t>
            </w:r>
          </w:p>
          <w:p w14:paraId="6321E62E" w14:textId="540DE596" w:rsidR="00AD4A04" w:rsidRPr="00810961"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PSA</w:t>
            </w:r>
          </w:p>
          <w:p w14:paraId="050F1C90"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0CD7C745" w14:textId="77777777" w:rsidTr="00AA77F1">
        <w:tc>
          <w:tcPr>
            <w:tcW w:w="10343" w:type="dxa"/>
            <w:gridSpan w:val="2"/>
          </w:tcPr>
          <w:p w14:paraId="122D787F"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57461C5" w14:textId="17C11DC4"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00BE7CD7" w:rsidRPr="00BE7CD7">
              <w:rPr>
                <w:rFonts w:ascii="Arial" w:hAnsi="Arial" w:cs="Arial"/>
                <w:i w:val="0"/>
                <w:iCs w:val="0"/>
                <w:color w:val="404040" w:themeColor="text1" w:themeTint="BF"/>
              </w:rPr>
              <w:t>DGUV Information 209-011</w:t>
            </w:r>
          </w:p>
        </w:tc>
      </w:tr>
      <w:tr w:rsidR="00B71841" w:rsidRPr="003C0EAB" w14:paraId="1F162782" w14:textId="77777777" w:rsidTr="00AA77F1">
        <w:tc>
          <w:tcPr>
            <w:tcW w:w="2264" w:type="dxa"/>
          </w:tcPr>
          <w:p w14:paraId="4D04498E"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8869BDC"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08C169A9" w14:textId="77777777" w:rsidTr="00AA77F1">
        <w:tc>
          <w:tcPr>
            <w:tcW w:w="2264" w:type="dxa"/>
          </w:tcPr>
          <w:p w14:paraId="2FF65EE0"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9A27724" w14:textId="4237CF4A" w:rsidR="00B71841" w:rsidRPr="000104A9" w:rsidRDefault="00B02218" w:rsidP="00AA77F1">
            <w:pPr>
              <w:pStyle w:val="berschrift4"/>
              <w:shd w:val="clear" w:color="auto" w:fill="FFFFFF"/>
              <w:spacing w:before="60" w:after="60"/>
              <w:textAlignment w:val="baseline"/>
              <w:rPr>
                <w:rFonts w:ascii="Arial" w:hAnsi="Arial" w:cs="Arial"/>
                <w:i w:val="0"/>
                <w:iCs w:val="0"/>
                <w:color w:val="666666"/>
              </w:rPr>
            </w:pPr>
            <w:r w:rsidRPr="000104A9">
              <w:rPr>
                <w:rFonts w:ascii="Arial" w:hAnsi="Arial" w:cs="Arial"/>
                <w:i w:val="0"/>
                <w:iCs w:val="0"/>
                <w:color w:val="595959" w:themeColor="text1" w:themeTint="A6"/>
              </w:rPr>
              <w:t>Mitarbeiter*innen</w:t>
            </w:r>
            <w:r w:rsidR="00B71841" w:rsidRPr="000104A9">
              <w:rPr>
                <w:rFonts w:ascii="Arial" w:hAnsi="Arial" w:cs="Arial"/>
                <w:i w:val="0"/>
                <w:iCs w:val="0"/>
                <w:color w:val="595959" w:themeColor="text1" w:themeTint="A6"/>
              </w:rPr>
              <w:t xml:space="preserve"> </w:t>
            </w:r>
            <w:r w:rsidR="000104A9" w:rsidRPr="000104A9">
              <w:rPr>
                <w:rFonts w:ascii="Arial" w:hAnsi="Arial" w:cs="Arial"/>
                <w:i w:val="0"/>
                <w:iCs w:val="0"/>
                <w:color w:val="595959" w:themeColor="text1" w:themeTint="A6"/>
              </w:rPr>
              <w:t xml:space="preserve">mit </w:t>
            </w:r>
            <w:proofErr w:type="spellStart"/>
            <w:r w:rsidR="000104A9" w:rsidRPr="000104A9">
              <w:rPr>
                <w:rFonts w:ascii="Arial" w:hAnsi="Arial" w:cs="Arial"/>
                <w:i w:val="0"/>
                <w:iCs w:val="0"/>
                <w:color w:val="595959" w:themeColor="text1" w:themeTint="A6"/>
                <w:shd w:val="clear" w:color="auto" w:fill="FFFFFF"/>
              </w:rPr>
              <w:t>Schweißerprüfbescheinigung</w:t>
            </w:r>
            <w:proofErr w:type="spellEnd"/>
            <w:r w:rsidR="000104A9" w:rsidRPr="000104A9">
              <w:rPr>
                <w:rFonts w:ascii="Arial" w:hAnsi="Arial" w:cs="Arial"/>
                <w:i w:val="0"/>
                <w:iCs w:val="0"/>
                <w:color w:val="595959" w:themeColor="text1" w:themeTint="A6"/>
                <w:shd w:val="clear" w:color="auto" w:fill="FFFFFF"/>
              </w:rPr>
              <w:t xml:space="preserve"> gemäß DIN EN ISO 9606-1 und / oder DIN EN ISO 9606-2</w:t>
            </w:r>
          </w:p>
        </w:tc>
      </w:tr>
      <w:tr w:rsidR="00B71841" w:rsidRPr="003C0EAB" w14:paraId="5E353930" w14:textId="77777777" w:rsidTr="00AA77F1">
        <w:tc>
          <w:tcPr>
            <w:tcW w:w="2264" w:type="dxa"/>
          </w:tcPr>
          <w:p w14:paraId="7EFF3A1A"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065031D"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0046FEAF" w14:textId="77777777" w:rsidTr="00AA77F1">
        <w:tc>
          <w:tcPr>
            <w:tcW w:w="2264" w:type="dxa"/>
          </w:tcPr>
          <w:p w14:paraId="3ADFD57B"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80DB0DE" w14:textId="6C6C9019"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70031FA4" w14:textId="77777777" w:rsidTr="00AA77F1">
        <w:tc>
          <w:tcPr>
            <w:tcW w:w="2264" w:type="dxa"/>
          </w:tcPr>
          <w:p w14:paraId="3EA51E5F"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F8AEF17"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189BC8CC" w14:textId="77777777" w:rsidTr="00AA77F1">
        <w:tc>
          <w:tcPr>
            <w:tcW w:w="2264" w:type="dxa"/>
          </w:tcPr>
          <w:p w14:paraId="42E1D20F"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C447079"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F0CDA84" wp14:editId="5B27DCC8">
                  <wp:extent cx="238760" cy="142875"/>
                  <wp:effectExtent l="0" t="0" r="8890" b="9525"/>
                  <wp:docPr id="402085911" name="Grafik 40208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717D08D5" w14:textId="77777777" w:rsidTr="00AA77F1">
        <w:tc>
          <w:tcPr>
            <w:tcW w:w="2264" w:type="dxa"/>
          </w:tcPr>
          <w:p w14:paraId="2B72F0E2"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38FDF79" w14:textId="2F61E61C"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17A028FD"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23A96667"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DD96FAA" w14:textId="77777777" w:rsidTr="00AA77F1">
        <w:tc>
          <w:tcPr>
            <w:tcW w:w="10343" w:type="dxa"/>
            <w:gridSpan w:val="2"/>
            <w:shd w:val="clear" w:color="auto" w:fill="5B9BD5" w:themeFill="accent1"/>
          </w:tcPr>
          <w:p w14:paraId="195BB272" w14:textId="7C9D97DA"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064F99">
              <w:rPr>
                <w:rFonts w:ascii="Arial" w:eastAsia="Times New Roman" w:hAnsi="Arial" w:cs="Arial"/>
                <w:color w:val="0070C0"/>
                <w:lang w:eastAsia="de-DE"/>
              </w:rPr>
              <w:t>23</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Gleisbereiche</w:t>
            </w:r>
          </w:p>
        </w:tc>
      </w:tr>
      <w:tr w:rsidR="00B71841" w:rsidRPr="00395742" w14:paraId="45AA4CAA" w14:textId="77777777" w:rsidTr="00AA77F1">
        <w:tc>
          <w:tcPr>
            <w:tcW w:w="10343" w:type="dxa"/>
            <w:gridSpan w:val="2"/>
          </w:tcPr>
          <w:p w14:paraId="499DCC10" w14:textId="6E84D6C9" w:rsidR="00B71841" w:rsidRPr="00395742" w:rsidRDefault="009102E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DE69E33" wp14:editId="6633DBD1">
                  <wp:extent cx="5764530" cy="1868805"/>
                  <wp:effectExtent l="0" t="0" r="7620" b="0"/>
                  <wp:docPr id="143050363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4BD713DD" w14:textId="77777777" w:rsidTr="00AA77F1">
        <w:tc>
          <w:tcPr>
            <w:tcW w:w="10343" w:type="dxa"/>
            <w:gridSpan w:val="2"/>
            <w:shd w:val="clear" w:color="auto" w:fill="auto"/>
          </w:tcPr>
          <w:p w14:paraId="314C0135" w14:textId="40214576" w:rsidR="00B71841" w:rsidRPr="00A75F36" w:rsidRDefault="00A75F36" w:rsidP="00AA77F1">
            <w:pPr>
              <w:rPr>
                <w:rFonts w:ascii="Arial" w:eastAsia="Times New Roman" w:hAnsi="Arial" w:cs="Arial"/>
                <w:lang w:eastAsia="de-DE"/>
              </w:rPr>
            </w:pPr>
            <w:r w:rsidRPr="00A75F36">
              <w:rPr>
                <w:rStyle w:val="Fett"/>
                <w:rFonts w:ascii="Arial" w:hAnsi="Arial" w:cs="Arial"/>
                <w:color w:val="595959" w:themeColor="text1" w:themeTint="A6"/>
                <w:bdr w:val="none" w:sz="0" w:space="0" w:color="auto" w:frame="1"/>
                <w:shd w:val="clear" w:color="auto" w:fill="FFFFFF"/>
              </w:rPr>
              <w:t>Arbeiten im Gleisbereich</w:t>
            </w:r>
            <w:r w:rsidRPr="00A75F36">
              <w:rPr>
                <w:rFonts w:ascii="Arial" w:hAnsi="Arial" w:cs="Arial"/>
                <w:color w:val="595959" w:themeColor="text1" w:themeTint="A6"/>
                <w:shd w:val="clear" w:color="auto" w:fill="FFFFFF"/>
              </w:rPr>
              <w:t> sind alle Tätigkeiten, die zur Errichtung, Instandhaltung, Änderung und Beseitigung von Bahn- und anderen Anlagen im Gleisbereich durchgeführt werden, einschließlich der damit zusammenhängenden Arbeiten. Bei diesen Arbeiten bestehen Gefährdungen durch den Bahnbetrieb. Schutzmaßnahmen müssen im Zusammenwirken aller Beteiligten - für den Bahnbetrieb zuständige Stelle, Sicherungsunternehmer und Bauunternehmer - durchgeführt werden.</w:t>
            </w:r>
          </w:p>
        </w:tc>
      </w:tr>
      <w:tr w:rsidR="00B71841" w:rsidRPr="009B7D59" w14:paraId="19FF2D53" w14:textId="77777777" w:rsidTr="00AA77F1">
        <w:tc>
          <w:tcPr>
            <w:tcW w:w="10343" w:type="dxa"/>
            <w:gridSpan w:val="2"/>
          </w:tcPr>
          <w:p w14:paraId="1521D550"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E01113D" w14:textId="610897DF"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nicht aus</w:t>
            </w:r>
            <w:r w:rsidRPr="009B7D59">
              <w:rPr>
                <w:rFonts w:ascii="Arial" w:hAnsi="Arial" w:cs="Arial"/>
                <w:i w:val="0"/>
                <w:iCs w:val="0"/>
                <w:color w:val="595959" w:themeColor="text1" w:themeTint="A6"/>
              </w:rPr>
              <w:t xml:space="preserve">, </w:t>
            </w:r>
            <w:r>
              <w:rPr>
                <w:rFonts w:ascii="Arial" w:hAnsi="Arial" w:cs="Arial"/>
                <w:i w:val="0"/>
                <w:iCs w:val="0"/>
                <w:color w:val="595959" w:themeColor="text1" w:themeTint="A6"/>
              </w:rPr>
              <w:t xml:space="preserve">da das </w:t>
            </w:r>
            <w:r w:rsidR="004259C7">
              <w:rPr>
                <w:rFonts w:ascii="Arial" w:hAnsi="Arial" w:cs="Arial"/>
                <w:i w:val="0"/>
                <w:iCs w:val="0"/>
                <w:color w:val="595959" w:themeColor="text1" w:themeTint="A6"/>
              </w:rPr>
              <w:t>Arbeiten im Glei</w:t>
            </w:r>
            <w:r w:rsidR="009102EB">
              <w:rPr>
                <w:rFonts w:ascii="Arial" w:hAnsi="Arial" w:cs="Arial"/>
                <w:i w:val="0"/>
                <w:iCs w:val="0"/>
                <w:color w:val="595959" w:themeColor="text1" w:themeTint="A6"/>
              </w:rPr>
              <w:t>s</w:t>
            </w:r>
            <w:r w:rsidR="004259C7">
              <w:rPr>
                <w:rFonts w:ascii="Arial" w:hAnsi="Arial" w:cs="Arial"/>
                <w:i w:val="0"/>
                <w:iCs w:val="0"/>
                <w:color w:val="595959" w:themeColor="text1" w:themeTint="A6"/>
              </w:rPr>
              <w:t>bereich noch Hinweise für Maßnahmen vor Ort beinhalten muss.</w:t>
            </w:r>
          </w:p>
        </w:tc>
      </w:tr>
      <w:tr w:rsidR="00B71841" w:rsidRPr="00F00DC9" w14:paraId="51DC166A" w14:textId="77777777" w:rsidTr="00AA77F1">
        <w:tc>
          <w:tcPr>
            <w:tcW w:w="10343" w:type="dxa"/>
            <w:gridSpan w:val="2"/>
          </w:tcPr>
          <w:p w14:paraId="6D7A8CA9"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173227D"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08FEC8E4"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316D7E23"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508CDE1B"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47318009" w14:textId="7003A097" w:rsidR="00B71841" w:rsidRPr="00AD4A04"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Verkehrswege und Abstände</w:t>
            </w:r>
          </w:p>
          <w:p w14:paraId="41BC842A" w14:textId="1FF10C1E" w:rsidR="00AD4A04" w:rsidRPr="00F00DC9"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Sicherungsposten</w:t>
            </w:r>
          </w:p>
          <w:p w14:paraId="5109A505" w14:textId="672983CC" w:rsidR="00B71841" w:rsidRPr="00810961"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Oberleitungen</w:t>
            </w:r>
          </w:p>
          <w:p w14:paraId="7A0CA327"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1F149D69" w14:textId="77777777" w:rsidTr="00AA77F1">
        <w:tc>
          <w:tcPr>
            <w:tcW w:w="10343" w:type="dxa"/>
            <w:gridSpan w:val="2"/>
          </w:tcPr>
          <w:p w14:paraId="0354B51B"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3B4830E" w14:textId="5AF3A54C" w:rsidR="00B71841" w:rsidRPr="00A75F36" w:rsidRDefault="00B71841" w:rsidP="00A75F36">
            <w:pPr>
              <w:pStyle w:val="berschrift2"/>
              <w:shd w:val="clear" w:color="auto" w:fill="FFFFFF"/>
              <w:spacing w:before="0"/>
              <w:textAlignment w:val="baseline"/>
              <w:rPr>
                <w:rFonts w:ascii="Arial" w:hAnsi="Arial" w:cs="Arial"/>
                <w:b/>
                <w:bCs/>
                <w:color w:val="333333"/>
                <w:sz w:val="22"/>
                <w:szCs w:val="22"/>
              </w:rPr>
            </w:pPr>
            <w:r w:rsidRPr="00A75F36">
              <w:rPr>
                <w:rFonts w:ascii="Arial" w:hAnsi="Arial" w:cs="Arial"/>
                <w:bCs/>
                <w:color w:val="595959" w:themeColor="text1" w:themeTint="A6"/>
                <w:sz w:val="22"/>
                <w:szCs w:val="22"/>
              </w:rPr>
              <w:t xml:space="preserve">§ 12 ArbSchG / BetrSichV, </w:t>
            </w:r>
            <w:r w:rsidR="00A75F36" w:rsidRPr="00A75F36">
              <w:rPr>
                <w:rFonts w:ascii="Arial" w:hAnsi="Arial" w:cs="Arial"/>
                <w:color w:val="595959" w:themeColor="text1" w:themeTint="A6"/>
                <w:sz w:val="22"/>
                <w:szCs w:val="22"/>
                <w:bdr w:val="none" w:sz="0" w:space="0" w:color="auto" w:frame="1"/>
              </w:rPr>
              <w:t xml:space="preserve">DGUV Vorschrift 77, </w:t>
            </w:r>
            <w:r w:rsidR="00A75F36" w:rsidRPr="00A75F36">
              <w:rPr>
                <w:rFonts w:ascii="Arial" w:hAnsi="Arial" w:cs="Arial"/>
                <w:color w:val="595959" w:themeColor="text1" w:themeTint="A6"/>
                <w:sz w:val="22"/>
                <w:szCs w:val="22"/>
              </w:rPr>
              <w:t>DGUV Regel 101-024, DGUV Information 214-089</w:t>
            </w:r>
          </w:p>
        </w:tc>
      </w:tr>
      <w:tr w:rsidR="00B71841" w:rsidRPr="003C0EAB" w14:paraId="5F9E8661" w14:textId="77777777" w:rsidTr="00AA77F1">
        <w:tc>
          <w:tcPr>
            <w:tcW w:w="2264" w:type="dxa"/>
          </w:tcPr>
          <w:p w14:paraId="74E79025"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291D4D3"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2B01DEB8" w14:textId="77777777" w:rsidTr="00AA77F1">
        <w:tc>
          <w:tcPr>
            <w:tcW w:w="2264" w:type="dxa"/>
          </w:tcPr>
          <w:p w14:paraId="5F962E73"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F80CB3E" w14:textId="70DDBEFE"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9102EB">
              <w:rPr>
                <w:rFonts w:ascii="Arial" w:hAnsi="Arial" w:cs="Arial"/>
                <w:i w:val="0"/>
                <w:iCs w:val="0"/>
                <w:color w:val="767171" w:themeColor="background2" w:themeShade="80"/>
                <w:spacing w:val="5"/>
                <w:shd w:val="clear" w:color="auto" w:fill="FFFFFF"/>
              </w:rPr>
              <w:t>bei Arbeiten im Gleisbereich</w:t>
            </w:r>
            <w:r w:rsidR="00B71841">
              <w:rPr>
                <w:rFonts w:ascii="Arial" w:hAnsi="Arial" w:cs="Arial"/>
                <w:i w:val="0"/>
                <w:iCs w:val="0"/>
                <w:color w:val="767171" w:themeColor="background2" w:themeShade="80"/>
                <w:spacing w:val="5"/>
                <w:shd w:val="clear" w:color="auto" w:fill="FFFFFF"/>
              </w:rPr>
              <w:t>.</w:t>
            </w:r>
          </w:p>
        </w:tc>
      </w:tr>
      <w:tr w:rsidR="00B71841" w:rsidRPr="003C0EAB" w14:paraId="1C02E7DA" w14:textId="77777777" w:rsidTr="00AA77F1">
        <w:tc>
          <w:tcPr>
            <w:tcW w:w="2264" w:type="dxa"/>
          </w:tcPr>
          <w:p w14:paraId="01CA007B"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D8114AC"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12793F30" w14:textId="77777777" w:rsidTr="00AA77F1">
        <w:tc>
          <w:tcPr>
            <w:tcW w:w="2264" w:type="dxa"/>
          </w:tcPr>
          <w:p w14:paraId="368546C0"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1F80233" w14:textId="244DB2AF"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702F47E3" w14:textId="77777777" w:rsidTr="00AA77F1">
        <w:tc>
          <w:tcPr>
            <w:tcW w:w="2264" w:type="dxa"/>
          </w:tcPr>
          <w:p w14:paraId="5079D40D"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CC8D8B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56F5813E" w14:textId="77777777" w:rsidTr="00AA77F1">
        <w:tc>
          <w:tcPr>
            <w:tcW w:w="2264" w:type="dxa"/>
          </w:tcPr>
          <w:p w14:paraId="60E5B418"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73AD475"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47ACA80" wp14:editId="25B7834B">
                  <wp:extent cx="238760" cy="142875"/>
                  <wp:effectExtent l="0" t="0" r="8890" b="9525"/>
                  <wp:docPr id="547008552" name="Grafik 54700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5B79741C" w14:textId="77777777" w:rsidTr="00AA77F1">
        <w:tc>
          <w:tcPr>
            <w:tcW w:w="2264" w:type="dxa"/>
          </w:tcPr>
          <w:p w14:paraId="236C013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1775EB8" w14:textId="08DB22FF"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74734699"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0E540E41"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47E21BEF" w14:textId="77777777" w:rsidTr="00AA77F1">
        <w:tc>
          <w:tcPr>
            <w:tcW w:w="10343" w:type="dxa"/>
            <w:gridSpan w:val="2"/>
            <w:shd w:val="clear" w:color="auto" w:fill="5B9BD5" w:themeFill="accent1"/>
          </w:tcPr>
          <w:p w14:paraId="5A0333AB" w14:textId="22C5E22D"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064F99">
              <w:rPr>
                <w:rFonts w:ascii="Arial" w:eastAsia="Times New Roman" w:hAnsi="Arial" w:cs="Arial"/>
                <w:color w:val="0070C0"/>
                <w:lang w:eastAsia="de-DE"/>
              </w:rPr>
              <w:t>24</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Instandhaltung</w:t>
            </w:r>
          </w:p>
        </w:tc>
      </w:tr>
      <w:tr w:rsidR="00B71841" w:rsidRPr="00395742" w14:paraId="398BD4A9" w14:textId="77777777" w:rsidTr="00AA77F1">
        <w:tc>
          <w:tcPr>
            <w:tcW w:w="10343" w:type="dxa"/>
            <w:gridSpan w:val="2"/>
          </w:tcPr>
          <w:p w14:paraId="4856807B" w14:textId="30EB8358" w:rsidR="00B71841" w:rsidRPr="00395742" w:rsidRDefault="006D6A9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B864E9B" wp14:editId="2D1244F0">
                  <wp:extent cx="5764530" cy="1868805"/>
                  <wp:effectExtent l="0" t="0" r="7620" b="0"/>
                  <wp:docPr id="13769968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3A28EE5F" w14:textId="77777777" w:rsidTr="00AA77F1">
        <w:tc>
          <w:tcPr>
            <w:tcW w:w="10343" w:type="dxa"/>
            <w:gridSpan w:val="2"/>
            <w:shd w:val="clear" w:color="auto" w:fill="auto"/>
          </w:tcPr>
          <w:p w14:paraId="446A3967" w14:textId="600EC3B5" w:rsidR="00B71841" w:rsidRPr="009102EB" w:rsidRDefault="009102EB" w:rsidP="00AA77F1">
            <w:pPr>
              <w:rPr>
                <w:rFonts w:ascii="Arial" w:eastAsia="Times New Roman" w:hAnsi="Arial" w:cs="Arial"/>
                <w:lang w:eastAsia="de-DE"/>
              </w:rPr>
            </w:pPr>
            <w:r w:rsidRPr="0027672D">
              <w:rPr>
                <w:rFonts w:ascii="Arial" w:hAnsi="Arial" w:cs="Arial"/>
                <w:b/>
                <w:bCs/>
                <w:color w:val="333333"/>
                <w:shd w:val="clear" w:color="auto" w:fill="FFFFFF"/>
              </w:rPr>
              <w:t>Instandhaltungspersonal</w:t>
            </w:r>
            <w:r w:rsidRPr="009102EB">
              <w:rPr>
                <w:rFonts w:ascii="Arial" w:hAnsi="Arial" w:cs="Arial"/>
                <w:color w:val="333333"/>
                <w:shd w:val="clear" w:color="auto" w:fill="FFFFFF"/>
              </w:rPr>
              <w:t xml:space="preserve"> ist bei </w:t>
            </w:r>
            <w:r>
              <w:rPr>
                <w:rFonts w:ascii="Arial" w:hAnsi="Arial" w:cs="Arial"/>
                <w:color w:val="333333"/>
                <w:shd w:val="clear" w:color="auto" w:fill="FFFFFF"/>
              </w:rPr>
              <w:t>d</w:t>
            </w:r>
            <w:r w:rsidRPr="009102EB">
              <w:rPr>
                <w:rFonts w:ascii="Arial" w:hAnsi="Arial" w:cs="Arial"/>
                <w:color w:val="333333"/>
                <w:shd w:val="clear" w:color="auto" w:fill="FFFFFF"/>
              </w:rPr>
              <w:t xml:space="preserve">er Arbeit einer Vielzahl von Gefährdungen ausgesetzt. Gefährdungen können dabei von Arbeitsmitteln, instand zuhaltenden Maschinen und Anlagen und anderen Personen ausgehen. </w:t>
            </w:r>
            <w:r w:rsidRPr="009102EB">
              <w:rPr>
                <w:rFonts w:ascii="Arial" w:hAnsi="Arial" w:cs="Arial"/>
                <w:color w:val="333333"/>
              </w:rPr>
              <w:t>Da Instandhaltungsmaßnahmen in allen Arbeitsbereichen anfallen, sind Instandhalter bei der Inspektion, Wartung und Instandsetzung von Maschinen, Anlagen, Geräten oder Einrichtungen besonders hohen Risiken ausgesetzt. Laut einer Auswertung aller tödlichen Arbeitsunfälle passieren bei Instandhaltungsarbeiten 50 Prozent mehr Unfälle als in der Fertigung. Die häufigste Ursache dafür ist, dass Betriebe nur unzureichend Sicherheits- und Schutzmaßnahmen planen und organisieren</w:t>
            </w:r>
            <w:r w:rsidRPr="009102EB">
              <w:rPr>
                <w:rFonts w:ascii="Arial" w:hAnsi="Arial" w:cs="Arial"/>
                <w:color w:val="333333"/>
                <w:shd w:val="clear" w:color="auto" w:fill="E3E3E3"/>
              </w:rPr>
              <w:t>.</w:t>
            </w:r>
          </w:p>
        </w:tc>
      </w:tr>
      <w:tr w:rsidR="00B71841" w:rsidRPr="009B7D59" w14:paraId="6CD157E6" w14:textId="77777777" w:rsidTr="00AA77F1">
        <w:tc>
          <w:tcPr>
            <w:tcW w:w="10343" w:type="dxa"/>
            <w:gridSpan w:val="2"/>
          </w:tcPr>
          <w:p w14:paraId="4F4D9711"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EA937DF" w14:textId="548D3DC8"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nicht aus</w:t>
            </w:r>
            <w:r w:rsidR="0060386A">
              <w:rPr>
                <w:rFonts w:ascii="Arial" w:hAnsi="Arial" w:cs="Arial"/>
                <w:i w:val="0"/>
                <w:iCs w:val="0"/>
                <w:color w:val="595959" w:themeColor="text1" w:themeTint="A6"/>
              </w:rPr>
              <w:t>.</w:t>
            </w:r>
          </w:p>
        </w:tc>
      </w:tr>
      <w:tr w:rsidR="00B71841" w:rsidRPr="00F00DC9" w14:paraId="132D40B5" w14:textId="77777777" w:rsidTr="00AA77F1">
        <w:tc>
          <w:tcPr>
            <w:tcW w:w="10343" w:type="dxa"/>
            <w:gridSpan w:val="2"/>
          </w:tcPr>
          <w:p w14:paraId="3626165B"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E346803"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B873BD0" w14:textId="17269549" w:rsidR="00B71841" w:rsidRPr="00F00DC9" w:rsidRDefault="00AD4A0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Instandhaltungsarbeiten</w:t>
            </w:r>
          </w:p>
          <w:p w14:paraId="3E0E9D2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51B01ED0" w14:textId="0384240E" w:rsidR="00B71841"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4 Rang Methode</w:t>
            </w:r>
          </w:p>
          <w:p w14:paraId="6C9AE122" w14:textId="7DA28CF8" w:rsidR="00B71841" w:rsidRPr="00CE365D"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LOTO-Verfahren</w:t>
            </w:r>
          </w:p>
          <w:p w14:paraId="0A834C99" w14:textId="27EA0CF4" w:rsidR="00CE365D"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Verantwortung</w:t>
            </w:r>
          </w:p>
          <w:p w14:paraId="0CBBD1D0" w14:textId="77777777" w:rsidR="00B71841" w:rsidRPr="0081096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1C6CC0CD"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2F40B784" w14:textId="77777777" w:rsidTr="00AA77F1">
        <w:tc>
          <w:tcPr>
            <w:tcW w:w="10343" w:type="dxa"/>
            <w:gridSpan w:val="2"/>
          </w:tcPr>
          <w:p w14:paraId="4A181720"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93C0962" w14:textId="2C1E15E7"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0060386A" w:rsidRPr="0060386A">
              <w:rPr>
                <w:rFonts w:ascii="Arial" w:hAnsi="Arial" w:cs="Arial"/>
                <w:i w:val="0"/>
                <w:iCs w:val="0"/>
                <w:color w:val="595959" w:themeColor="text1" w:themeTint="A6"/>
              </w:rPr>
              <w:t>DGUV Information 209-015,</w:t>
            </w:r>
            <w:r w:rsidR="0060386A" w:rsidRPr="0060386A">
              <w:rPr>
                <w:i w:val="0"/>
                <w:iCs w:val="0"/>
                <w:color w:val="595959" w:themeColor="text1" w:themeTint="A6"/>
              </w:rPr>
              <w:t xml:space="preserve"> </w:t>
            </w:r>
            <w:r w:rsidR="0060386A" w:rsidRPr="0060386A">
              <w:rPr>
                <w:rFonts w:ascii="Arial" w:hAnsi="Arial" w:cs="Arial"/>
                <w:i w:val="0"/>
                <w:iCs w:val="0"/>
                <w:color w:val="595959" w:themeColor="text1" w:themeTint="A6"/>
                <w:spacing w:val="-3"/>
                <w:shd w:val="clear" w:color="auto" w:fill="FFFFFF"/>
              </w:rPr>
              <w:t>TRBS 1112 "Instandhaltung"</w:t>
            </w:r>
          </w:p>
        </w:tc>
      </w:tr>
      <w:tr w:rsidR="00B71841" w:rsidRPr="003C0EAB" w14:paraId="65A4ADC2" w14:textId="77777777" w:rsidTr="00AA77F1">
        <w:tc>
          <w:tcPr>
            <w:tcW w:w="2264" w:type="dxa"/>
          </w:tcPr>
          <w:p w14:paraId="60CCFE4B"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447E0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1ECA5205" w14:textId="77777777" w:rsidTr="00AA77F1">
        <w:tc>
          <w:tcPr>
            <w:tcW w:w="2264" w:type="dxa"/>
          </w:tcPr>
          <w:p w14:paraId="79AAE109"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B881640" w14:textId="079CBB69"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2759D9">
              <w:rPr>
                <w:rFonts w:ascii="Arial" w:hAnsi="Arial" w:cs="Arial"/>
                <w:i w:val="0"/>
                <w:iCs w:val="0"/>
                <w:color w:val="767171" w:themeColor="background2" w:themeShade="80"/>
                <w:spacing w:val="5"/>
                <w:shd w:val="clear" w:color="auto" w:fill="FFFFFF"/>
              </w:rPr>
              <w:t>mit Instandhaltungsarbeiten betraut sind</w:t>
            </w:r>
            <w:r w:rsidR="00B71841">
              <w:rPr>
                <w:rFonts w:ascii="Arial" w:hAnsi="Arial" w:cs="Arial"/>
                <w:i w:val="0"/>
                <w:iCs w:val="0"/>
                <w:color w:val="767171" w:themeColor="background2" w:themeShade="80"/>
                <w:spacing w:val="5"/>
                <w:shd w:val="clear" w:color="auto" w:fill="FFFFFF"/>
              </w:rPr>
              <w:t>.</w:t>
            </w:r>
          </w:p>
        </w:tc>
      </w:tr>
      <w:tr w:rsidR="00B71841" w:rsidRPr="003C0EAB" w14:paraId="3B36D060" w14:textId="77777777" w:rsidTr="00AA77F1">
        <w:tc>
          <w:tcPr>
            <w:tcW w:w="2264" w:type="dxa"/>
          </w:tcPr>
          <w:p w14:paraId="52B94934"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93A435B"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275A5590" w14:textId="77777777" w:rsidTr="00AA77F1">
        <w:tc>
          <w:tcPr>
            <w:tcW w:w="2264" w:type="dxa"/>
          </w:tcPr>
          <w:p w14:paraId="40E4D64E"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5FE499A" w14:textId="6AEB3DF8"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46075272" w14:textId="77777777" w:rsidTr="00AA77F1">
        <w:tc>
          <w:tcPr>
            <w:tcW w:w="2264" w:type="dxa"/>
          </w:tcPr>
          <w:p w14:paraId="4F914D21"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448C056"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4DBBD1A3" w14:textId="77777777" w:rsidTr="00AA77F1">
        <w:tc>
          <w:tcPr>
            <w:tcW w:w="2264" w:type="dxa"/>
          </w:tcPr>
          <w:p w14:paraId="21F2C9E4"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A37E792"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38EA867" wp14:editId="52DF52FB">
                  <wp:extent cx="238760" cy="142875"/>
                  <wp:effectExtent l="0" t="0" r="8890" b="9525"/>
                  <wp:docPr id="1591426189" name="Grafik 159142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2D3FA14D" w14:textId="77777777" w:rsidTr="00AA77F1">
        <w:tc>
          <w:tcPr>
            <w:tcW w:w="2264" w:type="dxa"/>
          </w:tcPr>
          <w:p w14:paraId="39662EF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024578E" w14:textId="23E17051"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13CEDB3F"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472A5B0D" w14:textId="77777777" w:rsidTr="00AA77F1">
        <w:tc>
          <w:tcPr>
            <w:tcW w:w="10343" w:type="dxa"/>
            <w:gridSpan w:val="2"/>
            <w:shd w:val="clear" w:color="auto" w:fill="5B9BD5" w:themeFill="accent1"/>
          </w:tcPr>
          <w:p w14:paraId="177D90D8" w14:textId="7F9FADD6"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064F99">
              <w:rPr>
                <w:rFonts w:ascii="Arial" w:eastAsia="Times New Roman" w:hAnsi="Arial" w:cs="Arial"/>
                <w:color w:val="0070C0"/>
                <w:lang w:eastAsia="de-DE"/>
              </w:rPr>
              <w:t>2</w:t>
            </w:r>
            <w:r>
              <w:rPr>
                <w:rFonts w:ascii="Arial" w:eastAsia="Times New Roman" w:hAnsi="Arial" w:cs="Arial"/>
                <w:color w:val="0070C0"/>
                <w:lang w:eastAsia="de-DE"/>
              </w:rPr>
              <w:t>5</w:t>
            </w:r>
            <w:r w:rsidRPr="0084743B">
              <w:rPr>
                <w:rFonts w:ascii="Arial" w:eastAsia="Times New Roman" w:hAnsi="Arial" w:cs="Arial"/>
                <w:color w:val="0070C0"/>
                <w:lang w:eastAsia="de-DE"/>
              </w:rPr>
              <w:t xml:space="preserve"> </w:t>
            </w:r>
            <w:r w:rsidR="00064F99">
              <w:rPr>
                <w:rFonts w:ascii="Arial" w:eastAsia="Times New Roman" w:hAnsi="Arial" w:cs="Arial"/>
                <w:color w:val="0070C0"/>
                <w:shd w:val="clear" w:color="auto" w:fill="FFFFFF"/>
                <w:lang w:eastAsia="de-DE"/>
              </w:rPr>
              <w:t xml:space="preserve">Erlaubnisschein </w:t>
            </w:r>
          </w:p>
        </w:tc>
      </w:tr>
      <w:tr w:rsidR="00B71841" w:rsidRPr="00395742" w14:paraId="2CAB0FF1" w14:textId="77777777" w:rsidTr="00AA77F1">
        <w:tc>
          <w:tcPr>
            <w:tcW w:w="10343" w:type="dxa"/>
            <w:gridSpan w:val="2"/>
          </w:tcPr>
          <w:p w14:paraId="3EF3DE7C" w14:textId="6F1E7C9E" w:rsidR="00B71841" w:rsidRPr="00395742" w:rsidRDefault="00CD2CA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B2013B0" wp14:editId="0052449A">
                  <wp:extent cx="5764530" cy="1868805"/>
                  <wp:effectExtent l="0" t="0" r="7620" b="0"/>
                  <wp:docPr id="27823219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4CC93D52" w14:textId="77777777" w:rsidTr="00AA77F1">
        <w:tc>
          <w:tcPr>
            <w:tcW w:w="10343" w:type="dxa"/>
            <w:gridSpan w:val="2"/>
            <w:shd w:val="clear" w:color="auto" w:fill="auto"/>
          </w:tcPr>
          <w:p w14:paraId="398F62AC" w14:textId="580794FC" w:rsidR="00B71841" w:rsidRPr="00F82DA7" w:rsidRDefault="00F82DA7" w:rsidP="00F82DA7">
            <w:pPr>
              <w:pStyle w:val="StandardWeb"/>
              <w:spacing w:before="0" w:beforeAutospacing="0" w:after="0" w:afterAutospacing="0"/>
              <w:rPr>
                <w:rFonts w:ascii="Arial" w:hAnsi="Arial" w:cs="Arial"/>
                <w:sz w:val="22"/>
                <w:szCs w:val="22"/>
              </w:rPr>
            </w:pPr>
            <w:r w:rsidRPr="00F82DA7">
              <w:rPr>
                <w:rFonts w:ascii="Arial" w:hAnsi="Arial" w:cs="Arial"/>
                <w:color w:val="595959" w:themeColor="text1" w:themeTint="A6"/>
                <w:sz w:val="22"/>
                <w:szCs w:val="22"/>
              </w:rPr>
              <w:t>Ein </w:t>
            </w:r>
            <w:r w:rsidRPr="00F82DA7">
              <w:rPr>
                <w:rStyle w:val="Fett"/>
                <w:rFonts w:ascii="Arial" w:hAnsi="Arial" w:cs="Arial"/>
                <w:color w:val="595959" w:themeColor="text1" w:themeTint="A6"/>
                <w:sz w:val="22"/>
                <w:szCs w:val="22"/>
              </w:rPr>
              <w:t>Erlaubnisschein</w:t>
            </w:r>
            <w:r w:rsidRPr="00F82DA7">
              <w:rPr>
                <w:rFonts w:ascii="Arial" w:hAnsi="Arial" w:cs="Arial"/>
                <w:color w:val="595959" w:themeColor="text1" w:themeTint="A6"/>
                <w:sz w:val="22"/>
                <w:szCs w:val="22"/>
              </w:rPr>
              <w:t> ist ein Schriftstück, das die erteilte Erlaubnis für bestimmte Tätigkeiten bescheinigt. Dieses Dokument wird während eines </w:t>
            </w:r>
            <w:r w:rsidRPr="00F82DA7">
              <w:rPr>
                <w:rStyle w:val="Fett"/>
                <w:rFonts w:ascii="Arial" w:hAnsi="Arial" w:cs="Arial"/>
                <w:color w:val="595959" w:themeColor="text1" w:themeTint="A6"/>
                <w:sz w:val="22"/>
                <w:szCs w:val="22"/>
              </w:rPr>
              <w:t>Erlaubnisscheinverfahrens</w:t>
            </w:r>
            <w:r w:rsidRPr="00F82DA7">
              <w:rPr>
                <w:rFonts w:ascii="Arial" w:hAnsi="Arial" w:cs="Arial"/>
                <w:color w:val="595959" w:themeColor="text1" w:themeTint="A6"/>
                <w:sz w:val="22"/>
                <w:szCs w:val="22"/>
              </w:rPr>
              <w:t> ausgestellt und dient dazu, risikoreiche</w:t>
            </w:r>
            <w:r w:rsidR="00E4310A">
              <w:rPr>
                <w:rFonts w:ascii="Arial" w:hAnsi="Arial" w:cs="Arial"/>
                <w:color w:val="595959" w:themeColor="text1" w:themeTint="A6"/>
                <w:sz w:val="22"/>
                <w:szCs w:val="22"/>
              </w:rPr>
              <w:t xml:space="preserve"> / gefährliche</w:t>
            </w:r>
            <w:r w:rsidRPr="00F82DA7">
              <w:rPr>
                <w:rFonts w:ascii="Arial" w:hAnsi="Arial" w:cs="Arial"/>
                <w:color w:val="595959" w:themeColor="text1" w:themeTint="A6"/>
                <w:sz w:val="22"/>
                <w:szCs w:val="22"/>
              </w:rPr>
              <w:t xml:space="preserve"> </w:t>
            </w:r>
            <w:r w:rsidR="00E4310A">
              <w:rPr>
                <w:rFonts w:ascii="Arial" w:hAnsi="Arial" w:cs="Arial"/>
                <w:color w:val="595959" w:themeColor="text1" w:themeTint="A6"/>
                <w:sz w:val="22"/>
                <w:szCs w:val="22"/>
              </w:rPr>
              <w:t>Arbeiten</w:t>
            </w:r>
            <w:r w:rsidRPr="00F82DA7">
              <w:rPr>
                <w:rFonts w:ascii="Arial" w:hAnsi="Arial" w:cs="Arial"/>
                <w:color w:val="595959" w:themeColor="text1" w:themeTint="A6"/>
                <w:sz w:val="22"/>
                <w:szCs w:val="22"/>
              </w:rPr>
              <w:t xml:space="preserve"> zu regeln. Es kommt beispielsweise bei Arbeiten in Behältern, Silos, engen Räumen, Schweißarbeiten, Feuerarbeiten in brand- oder explosionsgefährdeten Bereichen sowie anderen gefährlichen Tätigkeiten zum Einsatz. Falls du weitere Fragen hast, stehe ich gerne zur Verfügung!</w:t>
            </w:r>
            <w:r w:rsidRPr="00F82DA7">
              <w:rPr>
                <w:rFonts w:ascii="Arial" w:hAnsi="Arial" w:cs="Arial"/>
                <w:sz w:val="22"/>
                <w:szCs w:val="22"/>
              </w:rPr>
              <w:t xml:space="preserve"> </w:t>
            </w:r>
          </w:p>
        </w:tc>
      </w:tr>
      <w:tr w:rsidR="00B71841" w:rsidRPr="009B7D59" w14:paraId="0601BF56" w14:textId="77777777" w:rsidTr="00AA77F1">
        <w:tc>
          <w:tcPr>
            <w:tcW w:w="10343" w:type="dxa"/>
            <w:gridSpan w:val="2"/>
          </w:tcPr>
          <w:p w14:paraId="5F424EA6"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DD02AAC" w14:textId="0DD34881"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F82DA7">
              <w:rPr>
                <w:rFonts w:ascii="Arial" w:hAnsi="Arial" w:cs="Arial"/>
                <w:i w:val="0"/>
                <w:iCs w:val="0"/>
                <w:color w:val="595959" w:themeColor="text1" w:themeTint="A6"/>
              </w:rPr>
              <w:t xml:space="preserve">Der Einsatz von elektronischen Medien reicht an dieser Stelle nicht aus, da </w:t>
            </w:r>
            <w:r w:rsidR="00E4310A">
              <w:rPr>
                <w:rFonts w:ascii="Arial" w:hAnsi="Arial" w:cs="Arial"/>
                <w:i w:val="0"/>
                <w:iCs w:val="0"/>
                <w:color w:val="595959" w:themeColor="text1" w:themeTint="A6"/>
              </w:rPr>
              <w:t xml:space="preserve">die jeweiligen gefährlichen Arbeiten </w:t>
            </w:r>
            <w:r w:rsidRPr="00F82DA7">
              <w:rPr>
                <w:rFonts w:ascii="Arial" w:hAnsi="Arial" w:cs="Arial"/>
                <w:i w:val="0"/>
                <w:iCs w:val="0"/>
                <w:color w:val="595959" w:themeColor="text1" w:themeTint="A6"/>
              </w:rPr>
              <w:t>geübt werden müssen.</w:t>
            </w:r>
          </w:p>
        </w:tc>
      </w:tr>
      <w:tr w:rsidR="00B71841" w:rsidRPr="00F00DC9" w14:paraId="47982D35" w14:textId="77777777" w:rsidTr="00AA77F1">
        <w:tc>
          <w:tcPr>
            <w:tcW w:w="10343" w:type="dxa"/>
            <w:gridSpan w:val="2"/>
          </w:tcPr>
          <w:p w14:paraId="0C15F839"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1E05C1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73A3087"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6E649823" w14:textId="6923D231" w:rsidR="00B71841"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Tätigkeiten</w:t>
            </w:r>
          </w:p>
          <w:p w14:paraId="242D628A" w14:textId="2AEE8A11" w:rsidR="00B71841"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Vorteile</w:t>
            </w:r>
          </w:p>
          <w:p w14:paraId="7C2A0A4B" w14:textId="2F7E578C" w:rsidR="00B71841" w:rsidRPr="00F00DC9"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Ausfüllen</w:t>
            </w:r>
          </w:p>
          <w:p w14:paraId="73D9C7FE" w14:textId="7BEB35F2" w:rsidR="00B71841" w:rsidRPr="00CE365D"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Ablauf der Arbeiten</w:t>
            </w:r>
          </w:p>
          <w:p w14:paraId="496C5B2E" w14:textId="328728EB" w:rsidR="00CE365D"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 xml:space="preserve">Abschluss der Arbeiten </w:t>
            </w:r>
          </w:p>
          <w:p w14:paraId="66ACACD8" w14:textId="523EDF7F" w:rsidR="00CE365D" w:rsidRPr="00810961" w:rsidRDefault="00CE365D"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Brandwache / Sicherungsposten</w:t>
            </w:r>
          </w:p>
          <w:p w14:paraId="04DA5915"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p>
        </w:tc>
      </w:tr>
      <w:tr w:rsidR="00B71841" w:rsidRPr="00F00DC9" w14:paraId="3CD877B2" w14:textId="77777777" w:rsidTr="00AA77F1">
        <w:tc>
          <w:tcPr>
            <w:tcW w:w="10343" w:type="dxa"/>
            <w:gridSpan w:val="2"/>
          </w:tcPr>
          <w:p w14:paraId="340B1509"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832B863" w14:textId="02A80F81"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w:t>
            </w:r>
            <w:r w:rsidRPr="0027672D">
              <w:rPr>
                <w:rFonts w:ascii="Arial" w:hAnsi="Arial" w:cs="Arial"/>
                <w:bCs/>
                <w:i w:val="0"/>
                <w:iCs w:val="0"/>
                <w:color w:val="595959" w:themeColor="text1" w:themeTint="A6"/>
              </w:rPr>
              <w:t xml:space="preserve">ArbSchG / BetrSichV, </w:t>
            </w:r>
            <w:r w:rsidR="0027672D" w:rsidRPr="0027672D">
              <w:rPr>
                <w:rFonts w:ascii="Arial" w:hAnsi="Arial" w:cs="Arial"/>
                <w:i w:val="0"/>
                <w:iCs w:val="0"/>
                <w:color w:val="595959" w:themeColor="text1" w:themeTint="A6"/>
                <w:shd w:val="clear" w:color="auto" w:fill="FFFFFF"/>
              </w:rPr>
              <w:t xml:space="preserve">DGUV Information 213-001, </w:t>
            </w:r>
            <w:r w:rsidRPr="0027672D">
              <w:rPr>
                <w:rFonts w:ascii="Arial" w:hAnsi="Arial" w:cs="Arial"/>
                <w:i w:val="0"/>
                <w:iCs w:val="0"/>
                <w:color w:val="595959" w:themeColor="text1" w:themeTint="A6"/>
              </w:rPr>
              <w:t xml:space="preserve">DGUV Regel </w:t>
            </w:r>
            <w:r>
              <w:rPr>
                <w:rFonts w:ascii="Arial" w:hAnsi="Arial" w:cs="Arial"/>
                <w:i w:val="0"/>
                <w:iCs w:val="0"/>
                <w:color w:val="595959" w:themeColor="text1" w:themeTint="A6"/>
              </w:rPr>
              <w:t>113-004</w:t>
            </w:r>
            <w:r w:rsidR="00660E25">
              <w:rPr>
                <w:rFonts w:ascii="Arial" w:hAnsi="Arial" w:cs="Arial"/>
                <w:i w:val="0"/>
                <w:iCs w:val="0"/>
                <w:color w:val="595959" w:themeColor="text1" w:themeTint="A6"/>
              </w:rPr>
              <w:t xml:space="preserve"> </w:t>
            </w:r>
          </w:p>
        </w:tc>
      </w:tr>
      <w:tr w:rsidR="00B71841" w:rsidRPr="003C0EAB" w14:paraId="02337708" w14:textId="77777777" w:rsidTr="00AA77F1">
        <w:tc>
          <w:tcPr>
            <w:tcW w:w="2264" w:type="dxa"/>
          </w:tcPr>
          <w:p w14:paraId="5774B750"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A95520"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62E86125" w14:textId="77777777" w:rsidTr="00AA77F1">
        <w:tc>
          <w:tcPr>
            <w:tcW w:w="2264" w:type="dxa"/>
          </w:tcPr>
          <w:p w14:paraId="0B6A2F8C"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3AEC5D6" w14:textId="7AD629DA"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B71841">
              <w:rPr>
                <w:rFonts w:ascii="Arial" w:hAnsi="Arial" w:cs="Arial"/>
                <w:i w:val="0"/>
                <w:iCs w:val="0"/>
                <w:color w:val="767171" w:themeColor="background2" w:themeShade="80"/>
                <w:spacing w:val="5"/>
                <w:shd w:val="clear" w:color="auto" w:fill="FFFFFF"/>
              </w:rPr>
              <w:t>auf Fassadengerüsten arbeiten müssen.</w:t>
            </w:r>
          </w:p>
        </w:tc>
      </w:tr>
      <w:tr w:rsidR="00B71841" w:rsidRPr="003C0EAB" w14:paraId="09573A43" w14:textId="77777777" w:rsidTr="00AA77F1">
        <w:tc>
          <w:tcPr>
            <w:tcW w:w="2264" w:type="dxa"/>
          </w:tcPr>
          <w:p w14:paraId="07E3C52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80F2DA7"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48F00D3E" w14:textId="77777777" w:rsidTr="00AA77F1">
        <w:tc>
          <w:tcPr>
            <w:tcW w:w="2264" w:type="dxa"/>
          </w:tcPr>
          <w:p w14:paraId="7262C09A"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183D0DA" w14:textId="0F2CC916"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3EB717B0" w14:textId="77777777" w:rsidTr="00AA77F1">
        <w:tc>
          <w:tcPr>
            <w:tcW w:w="2264" w:type="dxa"/>
          </w:tcPr>
          <w:p w14:paraId="3C38D964"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BF8B14F"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759B560F" w14:textId="77777777" w:rsidTr="00AA77F1">
        <w:tc>
          <w:tcPr>
            <w:tcW w:w="2264" w:type="dxa"/>
          </w:tcPr>
          <w:p w14:paraId="11149BAC"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EA4DC1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D18B2DA" wp14:editId="57920779">
                  <wp:extent cx="238760" cy="142875"/>
                  <wp:effectExtent l="0" t="0" r="8890" b="9525"/>
                  <wp:docPr id="1910254622" name="Grafik 191025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75ADE0A0" w14:textId="77777777" w:rsidTr="00AA77F1">
        <w:tc>
          <w:tcPr>
            <w:tcW w:w="2264" w:type="dxa"/>
          </w:tcPr>
          <w:p w14:paraId="63416E24"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02B3C1C" w14:textId="4ED25BC7"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67573448"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017D2138"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0319E93"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054A7C50" w14:textId="77777777" w:rsidTr="00AA77F1">
        <w:tc>
          <w:tcPr>
            <w:tcW w:w="10343" w:type="dxa"/>
            <w:gridSpan w:val="2"/>
            <w:shd w:val="clear" w:color="auto" w:fill="5B9BD5" w:themeFill="accent1"/>
          </w:tcPr>
          <w:p w14:paraId="7C4F3252" w14:textId="600DBA1F"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7005D1">
              <w:rPr>
                <w:rFonts w:ascii="Arial" w:eastAsia="Times New Roman" w:hAnsi="Arial" w:cs="Arial"/>
                <w:color w:val="0070C0"/>
                <w:lang w:eastAsia="de-DE"/>
              </w:rPr>
              <w:t>26</w:t>
            </w:r>
            <w:r w:rsidRPr="0084743B">
              <w:rPr>
                <w:rFonts w:ascii="Arial" w:eastAsia="Times New Roman" w:hAnsi="Arial" w:cs="Arial"/>
                <w:color w:val="0070C0"/>
                <w:lang w:eastAsia="de-DE"/>
              </w:rPr>
              <w:t xml:space="preserve"> </w:t>
            </w:r>
            <w:r w:rsidR="007005D1">
              <w:rPr>
                <w:rFonts w:ascii="Arial" w:eastAsia="Times New Roman" w:hAnsi="Arial" w:cs="Arial"/>
                <w:color w:val="0070C0"/>
                <w:shd w:val="clear" w:color="auto" w:fill="FFFFFF"/>
                <w:lang w:eastAsia="de-DE"/>
              </w:rPr>
              <w:t>Hitzearbeitsplätze</w:t>
            </w:r>
          </w:p>
        </w:tc>
      </w:tr>
      <w:tr w:rsidR="00B71841" w:rsidRPr="00395742" w14:paraId="45FBCEE9" w14:textId="77777777" w:rsidTr="00AA77F1">
        <w:tc>
          <w:tcPr>
            <w:tcW w:w="10343" w:type="dxa"/>
            <w:gridSpan w:val="2"/>
          </w:tcPr>
          <w:p w14:paraId="158FBABE" w14:textId="1BCB4E92" w:rsidR="00B71841" w:rsidRPr="00395742" w:rsidRDefault="0027672D"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9CAF180" wp14:editId="348635D0">
                  <wp:extent cx="5764530" cy="1868805"/>
                  <wp:effectExtent l="0" t="0" r="7620" b="0"/>
                  <wp:docPr id="133130854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1BDE356E" w14:textId="77777777" w:rsidTr="00AA77F1">
        <w:tc>
          <w:tcPr>
            <w:tcW w:w="10343" w:type="dxa"/>
            <w:gridSpan w:val="2"/>
            <w:shd w:val="clear" w:color="auto" w:fill="auto"/>
          </w:tcPr>
          <w:p w14:paraId="683D89D9" w14:textId="1D036CE8" w:rsidR="00B71841" w:rsidRPr="00234015" w:rsidRDefault="00234015" w:rsidP="00234015">
            <w:pPr>
              <w:rPr>
                <w:rFonts w:ascii="Arial" w:eastAsia="Times New Roman" w:hAnsi="Arial" w:cs="Arial"/>
                <w:lang w:eastAsia="de-DE"/>
              </w:rPr>
            </w:pPr>
            <w:r w:rsidRPr="00234015">
              <w:rPr>
                <w:rFonts w:ascii="Arial" w:hAnsi="Arial" w:cs="Arial"/>
                <w:color w:val="595959" w:themeColor="text1" w:themeTint="A6"/>
                <w:shd w:val="clear" w:color="auto" w:fill="F5F5F5"/>
              </w:rPr>
              <w:t xml:space="preserve">Bei Hitze heißt es kühlen Kopf bewahren. Bei Saunafeeling am Arbeitsplatz wird sogar der schönste Traumjob zur Belastungsprobe. Wenn im Sommer die Temperaturen steigen, werden Gesundheit und Leistungsfähigkeit der Beschäftigten in Mitleidenschaft gezogen. </w:t>
            </w:r>
            <w:r w:rsidRPr="00234015">
              <w:rPr>
                <w:rFonts w:ascii="Arial" w:hAnsi="Arial" w:cs="Arial"/>
                <w:color w:val="595959" w:themeColor="text1" w:themeTint="A6"/>
              </w:rPr>
              <w:t xml:space="preserve">Solche Tätigkeiten sind z. B. Arbeiten mit glühenden größeren Werkstücken, Wartung- und Instandhaltungsarbeiten in der Stahl-, Keramik- und Glasindustrie oder bei Feuerwehrtätigkeiten. Bei einer Belastung durch sommerliche Wärme, die z. B. in Büros oder Schulen zum Tragen kommt, steigt die Körperkerntemperatur des Menschen normalerweise nicht an. </w:t>
            </w:r>
            <w:r w:rsidRPr="00234015">
              <w:rPr>
                <w:rFonts w:ascii="Arial" w:hAnsi="Arial" w:cs="Arial"/>
                <w:color w:val="595959" w:themeColor="text1" w:themeTint="A6"/>
                <w:shd w:val="clear" w:color="auto" w:fill="F5F5F5"/>
              </w:rPr>
              <w:t xml:space="preserve">Achtung, jetzt steigt auch das Unfallrisiko! </w:t>
            </w:r>
          </w:p>
        </w:tc>
      </w:tr>
      <w:tr w:rsidR="00B71841" w:rsidRPr="009B7D59" w14:paraId="71CC8E03" w14:textId="77777777" w:rsidTr="00AA77F1">
        <w:tc>
          <w:tcPr>
            <w:tcW w:w="10343" w:type="dxa"/>
            <w:gridSpan w:val="2"/>
          </w:tcPr>
          <w:p w14:paraId="36B49082"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8189302" w14:textId="0A3695DD"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0E2DCE">
              <w:rPr>
                <w:rFonts w:ascii="Arial" w:hAnsi="Arial" w:cs="Arial"/>
                <w:i w:val="0"/>
                <w:iCs w:val="0"/>
                <w:color w:val="595959" w:themeColor="text1" w:themeTint="A6"/>
              </w:rPr>
              <w:t xml:space="preserve">. </w:t>
            </w:r>
          </w:p>
        </w:tc>
      </w:tr>
      <w:tr w:rsidR="00B71841" w:rsidRPr="00F00DC9" w14:paraId="1BD30E93" w14:textId="77777777" w:rsidTr="00AA77F1">
        <w:tc>
          <w:tcPr>
            <w:tcW w:w="10343" w:type="dxa"/>
            <w:gridSpan w:val="2"/>
          </w:tcPr>
          <w:p w14:paraId="4F710492"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DC93C11" w14:textId="77777777" w:rsidR="00B71841" w:rsidRPr="00471734"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471734">
              <w:rPr>
                <w:rFonts w:ascii="Arial" w:hAnsi="Arial" w:cs="Arial"/>
                <w:color w:val="595959" w:themeColor="text1" w:themeTint="A6"/>
              </w:rPr>
              <w:t>Einführung</w:t>
            </w:r>
          </w:p>
          <w:p w14:paraId="6C1228A5" w14:textId="52152424" w:rsidR="00B71841" w:rsidRPr="00471734"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471734">
              <w:rPr>
                <w:rFonts w:ascii="Arial" w:hAnsi="Arial" w:cs="Arial"/>
                <w:color w:val="595959" w:themeColor="text1" w:themeTint="A6"/>
              </w:rPr>
              <w:t>Definition</w:t>
            </w:r>
            <w:r w:rsidR="00471734" w:rsidRPr="00471734">
              <w:rPr>
                <w:rFonts w:ascii="Arial" w:hAnsi="Arial" w:cs="Arial"/>
                <w:color w:val="595959" w:themeColor="text1" w:themeTint="A6"/>
              </w:rPr>
              <w:t xml:space="preserve"> Wärmebelastete Arbeitsplätze</w:t>
            </w:r>
          </w:p>
          <w:p w14:paraId="0FAE454B" w14:textId="0360FB1B" w:rsidR="00B71841" w:rsidRDefault="00CE365D"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CE365D">
              <w:rPr>
                <w:rFonts w:ascii="Arial" w:hAnsi="Arial" w:cs="Arial"/>
                <w:color w:val="595959" w:themeColor="text1" w:themeTint="A6"/>
              </w:rPr>
              <w:t>Mechanismen des Wärmeaustauschs</w:t>
            </w:r>
          </w:p>
          <w:p w14:paraId="0B1AD3E6" w14:textId="62155BDB" w:rsidR="00CE365D" w:rsidRPr="00471734" w:rsidRDefault="00CE365D"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Gesundheitliche Auswirkungen</w:t>
            </w:r>
          </w:p>
          <w:p w14:paraId="341522FF" w14:textId="050C6D94" w:rsidR="00471734" w:rsidRPr="00471734" w:rsidRDefault="00471734"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471734">
              <w:rPr>
                <w:rFonts w:ascii="Arial" w:hAnsi="Arial" w:cs="Arial"/>
                <w:color w:val="595959" w:themeColor="text1" w:themeTint="A6"/>
              </w:rPr>
              <w:t>Thermoregulation des Körpers</w:t>
            </w:r>
          </w:p>
          <w:p w14:paraId="2BA511C2" w14:textId="77777777" w:rsidR="00B71841" w:rsidRPr="00471734"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471734">
              <w:rPr>
                <w:rFonts w:ascii="Arial" w:hAnsi="Arial" w:cs="Arial"/>
                <w:color w:val="595959" w:themeColor="text1" w:themeTint="A6"/>
              </w:rPr>
              <w:t>Schutzmaßnahmen</w:t>
            </w:r>
          </w:p>
          <w:p w14:paraId="018C00BC" w14:textId="77777777" w:rsidR="00B71841" w:rsidRPr="00471734"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471734">
              <w:rPr>
                <w:rFonts w:ascii="Arial" w:hAnsi="Arial" w:cs="Arial"/>
                <w:color w:val="595959" w:themeColor="text1" w:themeTint="A6"/>
              </w:rPr>
              <w:t>Notfall- und Rettungsmaßnahmen</w:t>
            </w:r>
          </w:p>
          <w:p w14:paraId="7304D7AD"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471734">
              <w:rPr>
                <w:rFonts w:ascii="Arial" w:hAnsi="Arial" w:cs="Arial"/>
                <w:color w:val="595959" w:themeColor="text1" w:themeTint="A6"/>
              </w:rPr>
              <w:t>Erste Hilfe</w:t>
            </w:r>
          </w:p>
        </w:tc>
      </w:tr>
      <w:tr w:rsidR="00B71841" w:rsidRPr="00F00DC9" w14:paraId="739880A7" w14:textId="77777777" w:rsidTr="00AA77F1">
        <w:tc>
          <w:tcPr>
            <w:tcW w:w="10343" w:type="dxa"/>
            <w:gridSpan w:val="2"/>
          </w:tcPr>
          <w:p w14:paraId="0AE2CCB0"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9D320A7" w14:textId="4E769426"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00234015" w:rsidRPr="000E2DCE">
              <w:rPr>
                <w:rFonts w:ascii="Arial" w:hAnsi="Arial" w:cs="Arial"/>
                <w:i w:val="0"/>
                <w:iCs w:val="0"/>
                <w:color w:val="595959" w:themeColor="text1" w:themeTint="A6"/>
              </w:rPr>
              <w:t>ArbStättV, DGUV Information 213-002,</w:t>
            </w:r>
            <w:r w:rsidR="00234015" w:rsidRPr="000E2DCE">
              <w:rPr>
                <w:color w:val="595959" w:themeColor="text1" w:themeTint="A6"/>
              </w:rPr>
              <w:t xml:space="preserve"> </w:t>
            </w:r>
          </w:p>
        </w:tc>
      </w:tr>
      <w:tr w:rsidR="00B71841" w:rsidRPr="003C0EAB" w14:paraId="464BEE8B" w14:textId="77777777" w:rsidTr="00AA77F1">
        <w:tc>
          <w:tcPr>
            <w:tcW w:w="2264" w:type="dxa"/>
          </w:tcPr>
          <w:p w14:paraId="3C8C8CA4"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6FC40B9"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0C618909" w14:textId="77777777" w:rsidTr="00AA77F1">
        <w:tc>
          <w:tcPr>
            <w:tcW w:w="2264" w:type="dxa"/>
          </w:tcPr>
          <w:p w14:paraId="6A0B35B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B18AAE9" w14:textId="0864A6B3"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0E2DCE">
              <w:rPr>
                <w:rFonts w:ascii="Arial" w:hAnsi="Arial" w:cs="Arial"/>
                <w:i w:val="0"/>
                <w:iCs w:val="0"/>
                <w:color w:val="767171" w:themeColor="background2" w:themeShade="80"/>
                <w:spacing w:val="5"/>
                <w:shd w:val="clear" w:color="auto" w:fill="FFFFFF"/>
              </w:rPr>
              <w:t>die unter Hitzebelastung am Arbeitsplatz stehen</w:t>
            </w:r>
            <w:r w:rsidR="00B71841">
              <w:rPr>
                <w:rFonts w:ascii="Arial" w:hAnsi="Arial" w:cs="Arial"/>
                <w:i w:val="0"/>
                <w:iCs w:val="0"/>
                <w:color w:val="767171" w:themeColor="background2" w:themeShade="80"/>
                <w:spacing w:val="5"/>
                <w:shd w:val="clear" w:color="auto" w:fill="FFFFFF"/>
              </w:rPr>
              <w:t>.</w:t>
            </w:r>
          </w:p>
        </w:tc>
      </w:tr>
      <w:tr w:rsidR="00B71841" w:rsidRPr="003C0EAB" w14:paraId="5D7C62EA" w14:textId="77777777" w:rsidTr="00AA77F1">
        <w:tc>
          <w:tcPr>
            <w:tcW w:w="2264" w:type="dxa"/>
          </w:tcPr>
          <w:p w14:paraId="14D2D053"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68EC083"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02584364" w14:textId="77777777" w:rsidTr="00AA77F1">
        <w:tc>
          <w:tcPr>
            <w:tcW w:w="2264" w:type="dxa"/>
          </w:tcPr>
          <w:p w14:paraId="07EB98A2"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44B285C" w14:textId="44EC3803"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242ECE18" w14:textId="77777777" w:rsidTr="00AA77F1">
        <w:tc>
          <w:tcPr>
            <w:tcW w:w="2264" w:type="dxa"/>
          </w:tcPr>
          <w:p w14:paraId="0F1E1172"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F900C26"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7468D4AD" w14:textId="77777777" w:rsidTr="00AA77F1">
        <w:tc>
          <w:tcPr>
            <w:tcW w:w="2264" w:type="dxa"/>
          </w:tcPr>
          <w:p w14:paraId="32A542B7"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8FD31B6"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C2D0924" wp14:editId="16C49A79">
                  <wp:extent cx="238760" cy="142875"/>
                  <wp:effectExtent l="0" t="0" r="8890" b="9525"/>
                  <wp:docPr id="1862037843" name="Grafik 186203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32B88282" w14:textId="77777777" w:rsidTr="00AA77F1">
        <w:tc>
          <w:tcPr>
            <w:tcW w:w="2264" w:type="dxa"/>
          </w:tcPr>
          <w:p w14:paraId="74B3EE93"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5D475D0" w14:textId="673BB8F3"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0DD4C8B3"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02F9127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B4A996D" w14:textId="77777777" w:rsidTr="00AA77F1">
        <w:tc>
          <w:tcPr>
            <w:tcW w:w="10343" w:type="dxa"/>
            <w:gridSpan w:val="2"/>
            <w:shd w:val="clear" w:color="auto" w:fill="5B9BD5" w:themeFill="accent1"/>
          </w:tcPr>
          <w:p w14:paraId="6135E2CC" w14:textId="3C35B856"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7005D1">
              <w:rPr>
                <w:rFonts w:ascii="Arial" w:eastAsia="Times New Roman" w:hAnsi="Arial" w:cs="Arial"/>
                <w:color w:val="0070C0"/>
                <w:lang w:eastAsia="de-DE"/>
              </w:rPr>
              <w:t>27</w:t>
            </w:r>
            <w:r w:rsidRPr="0084743B">
              <w:rPr>
                <w:rFonts w:ascii="Arial" w:eastAsia="Times New Roman" w:hAnsi="Arial" w:cs="Arial"/>
                <w:color w:val="0070C0"/>
                <w:lang w:eastAsia="de-DE"/>
              </w:rPr>
              <w:t xml:space="preserve"> </w:t>
            </w:r>
            <w:r w:rsidR="007005D1">
              <w:rPr>
                <w:rFonts w:ascii="Arial" w:eastAsia="Times New Roman" w:hAnsi="Arial" w:cs="Arial"/>
                <w:color w:val="0070C0"/>
                <w:shd w:val="clear" w:color="auto" w:fill="FFFFFF"/>
                <w:lang w:eastAsia="de-DE"/>
              </w:rPr>
              <w:t>Lichtbogenschweißen</w:t>
            </w:r>
          </w:p>
        </w:tc>
      </w:tr>
      <w:tr w:rsidR="00B71841" w:rsidRPr="00395742" w14:paraId="470CAB64" w14:textId="77777777" w:rsidTr="00AA77F1">
        <w:tc>
          <w:tcPr>
            <w:tcW w:w="10343" w:type="dxa"/>
            <w:gridSpan w:val="2"/>
          </w:tcPr>
          <w:p w14:paraId="27ECEB54" w14:textId="37E64D50" w:rsidR="00B71841" w:rsidRPr="00395742" w:rsidRDefault="00CC793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DB9DC5A" wp14:editId="55018F61">
                  <wp:extent cx="5764530" cy="1868805"/>
                  <wp:effectExtent l="0" t="0" r="7620" b="0"/>
                  <wp:docPr id="115089956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4BD7FECE" w14:textId="77777777" w:rsidTr="00AA77F1">
        <w:tc>
          <w:tcPr>
            <w:tcW w:w="10343" w:type="dxa"/>
            <w:gridSpan w:val="2"/>
            <w:shd w:val="clear" w:color="auto" w:fill="auto"/>
          </w:tcPr>
          <w:p w14:paraId="4C17E5CE" w14:textId="4A5DB4D3" w:rsidR="00E57A20" w:rsidRPr="00E57A20" w:rsidRDefault="00E57A20" w:rsidP="00AA77F1">
            <w:pPr>
              <w:rPr>
                <w:rFonts w:ascii="Arial" w:hAnsi="Arial" w:cs="Arial"/>
                <w:color w:val="363636"/>
              </w:rPr>
            </w:pPr>
            <w:r w:rsidRPr="00E57A20">
              <w:rPr>
                <w:rFonts w:ascii="Arial" w:hAnsi="Arial" w:cs="Arial"/>
                <w:color w:val="595959" w:themeColor="text1" w:themeTint="A6"/>
                <w:shd w:val="clear" w:color="auto" w:fill="FFFFFF"/>
              </w:rPr>
              <w:t xml:space="preserve">Das </w:t>
            </w:r>
            <w:r w:rsidRPr="009F378D">
              <w:rPr>
                <w:rFonts w:ascii="Arial" w:hAnsi="Arial" w:cs="Arial"/>
                <w:b/>
                <w:bCs/>
                <w:color w:val="595959" w:themeColor="text1" w:themeTint="A6"/>
                <w:shd w:val="clear" w:color="auto" w:fill="FFFFFF"/>
              </w:rPr>
              <w:t>Lichtbogenschweißen</w:t>
            </w:r>
            <w:r w:rsidRPr="00E57A20">
              <w:rPr>
                <w:rFonts w:ascii="Arial" w:hAnsi="Arial" w:cs="Arial"/>
                <w:color w:val="595959" w:themeColor="text1" w:themeTint="A6"/>
                <w:shd w:val="clear" w:color="auto" w:fill="FFFFFF"/>
              </w:rPr>
              <w:t>, birgt erhebliche Gefahren für das Schweißpersonal. Das Lichtbogenhand</w:t>
            </w:r>
            <w:r w:rsidR="009F378D">
              <w:rPr>
                <w:rFonts w:ascii="Arial" w:hAnsi="Arial" w:cs="Arial"/>
                <w:color w:val="595959" w:themeColor="text1" w:themeTint="A6"/>
                <w:shd w:val="clear" w:color="auto" w:fill="FFFFFF"/>
              </w:rPr>
              <w:t>-</w:t>
            </w:r>
            <w:r w:rsidRPr="00E57A20">
              <w:rPr>
                <w:rFonts w:ascii="Arial" w:hAnsi="Arial" w:cs="Arial"/>
                <w:color w:val="595959" w:themeColor="text1" w:themeTint="A6"/>
                <w:shd w:val="clear" w:color="auto" w:fill="FFFFFF"/>
              </w:rPr>
              <w:t>schweißen ist eine gefährliche Tätigkeit. Die verwendete Spannung kann lebensgefährliche Verletzungen verursachen. Zusätzlich sendet der Schweißlichtbogen sichtbare, infrarote und ultraviolette Strahlen aus, die intensiver und gefährlicher sind als beim Gasschweißen</w:t>
            </w:r>
            <w:r w:rsidRPr="00E57A20">
              <w:rPr>
                <w:rFonts w:ascii="Arial" w:hAnsi="Arial" w:cs="Arial"/>
                <w:color w:val="595959" w:themeColor="text1" w:themeTint="A6"/>
              </w:rPr>
              <w:t>.</w:t>
            </w:r>
            <w:r w:rsidRPr="00E57A20">
              <w:rPr>
                <w:rFonts w:ascii="Arial" w:hAnsi="Arial" w:cs="Arial"/>
                <w:color w:val="595959" w:themeColor="text1" w:themeTint="A6"/>
                <w:shd w:val="clear" w:color="auto" w:fill="FFFFFF"/>
              </w:rPr>
              <w:t> Es kommt immer wieder zu schweren Unfällen, manche enden sogar tödlich. Schweißer sollten sich der Gefahren bewusst sein und entsprechende Sicherheitsmaßnahmen ergreifen.</w:t>
            </w:r>
          </w:p>
        </w:tc>
      </w:tr>
      <w:tr w:rsidR="00B71841" w:rsidRPr="009B7D59" w14:paraId="579B4D28" w14:textId="77777777" w:rsidTr="00AA77F1">
        <w:tc>
          <w:tcPr>
            <w:tcW w:w="10343" w:type="dxa"/>
            <w:gridSpan w:val="2"/>
          </w:tcPr>
          <w:p w14:paraId="3856FF0D"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C8363DF" w14:textId="26A00299"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nicht aus</w:t>
            </w:r>
            <w:r w:rsidRPr="009B7D59">
              <w:rPr>
                <w:rFonts w:ascii="Arial" w:hAnsi="Arial" w:cs="Arial"/>
                <w:i w:val="0"/>
                <w:iCs w:val="0"/>
                <w:color w:val="595959" w:themeColor="text1" w:themeTint="A6"/>
              </w:rPr>
              <w:t xml:space="preserve">, </w:t>
            </w:r>
            <w:r>
              <w:rPr>
                <w:rFonts w:ascii="Arial" w:hAnsi="Arial" w:cs="Arial"/>
                <w:i w:val="0"/>
                <w:iCs w:val="0"/>
                <w:color w:val="595959" w:themeColor="text1" w:themeTint="A6"/>
              </w:rPr>
              <w:t xml:space="preserve">da </w:t>
            </w:r>
            <w:r w:rsidR="009F378D">
              <w:rPr>
                <w:rFonts w:ascii="Arial" w:hAnsi="Arial" w:cs="Arial"/>
                <w:i w:val="0"/>
                <w:iCs w:val="0"/>
                <w:color w:val="595959" w:themeColor="text1" w:themeTint="A6"/>
              </w:rPr>
              <w:t>es sich um die Verwendung von Gefahrstoffen handelt und eine persönliche Unterweisung erfordert.</w:t>
            </w:r>
          </w:p>
        </w:tc>
      </w:tr>
      <w:tr w:rsidR="00B71841" w:rsidRPr="00F00DC9" w14:paraId="25D71C0D" w14:textId="77777777" w:rsidTr="00AA77F1">
        <w:tc>
          <w:tcPr>
            <w:tcW w:w="10343" w:type="dxa"/>
            <w:gridSpan w:val="2"/>
          </w:tcPr>
          <w:p w14:paraId="7BEBEE24"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51BC986" w14:textId="77777777" w:rsidR="00B71841" w:rsidRPr="00626C32" w:rsidRDefault="00B71841" w:rsidP="00CE365D">
            <w:pPr>
              <w:pStyle w:val="Listenabsatz"/>
              <w:numPr>
                <w:ilvl w:val="0"/>
                <w:numId w:val="76"/>
              </w:numPr>
              <w:ind w:left="453" w:hanging="357"/>
              <w:textAlignment w:val="baseline"/>
              <w:rPr>
                <w:rFonts w:ascii="Arial" w:hAnsi="Arial" w:cs="Arial"/>
                <w:color w:val="595959" w:themeColor="text1" w:themeTint="A6"/>
              </w:rPr>
            </w:pPr>
            <w:r w:rsidRPr="00626C32">
              <w:rPr>
                <w:rFonts w:ascii="Arial" w:hAnsi="Arial" w:cs="Arial"/>
                <w:color w:val="595959" w:themeColor="text1" w:themeTint="A6"/>
              </w:rPr>
              <w:t>Einführung</w:t>
            </w:r>
          </w:p>
          <w:p w14:paraId="360EE9A1" w14:textId="77777777" w:rsidR="00B71841" w:rsidRPr="00626C32" w:rsidRDefault="00B71841" w:rsidP="00CE365D">
            <w:pPr>
              <w:pStyle w:val="Listenabsatz"/>
              <w:numPr>
                <w:ilvl w:val="0"/>
                <w:numId w:val="76"/>
              </w:numPr>
              <w:ind w:left="453" w:hanging="357"/>
              <w:textAlignment w:val="baseline"/>
              <w:rPr>
                <w:rFonts w:ascii="Arial" w:hAnsi="Arial" w:cs="Arial"/>
                <w:color w:val="595959" w:themeColor="text1" w:themeTint="A6"/>
              </w:rPr>
            </w:pPr>
            <w:r w:rsidRPr="00626C32">
              <w:rPr>
                <w:rFonts w:ascii="Arial" w:hAnsi="Arial" w:cs="Arial"/>
                <w:color w:val="595959" w:themeColor="text1" w:themeTint="A6"/>
              </w:rPr>
              <w:t>Definition</w:t>
            </w:r>
          </w:p>
          <w:p w14:paraId="228EF366" w14:textId="77777777" w:rsidR="00E57A20" w:rsidRPr="00626C32" w:rsidRDefault="00E57A20" w:rsidP="00CE365D">
            <w:pPr>
              <w:pStyle w:val="Listenabsatz"/>
              <w:numPr>
                <w:ilvl w:val="0"/>
                <w:numId w:val="76"/>
              </w:numPr>
              <w:shd w:val="clear" w:color="auto" w:fill="FFFFFF"/>
              <w:ind w:left="453" w:hanging="357"/>
              <w:rPr>
                <w:rFonts w:ascii="Arial" w:eastAsia="Times New Roman" w:hAnsi="Arial" w:cs="Arial"/>
                <w:color w:val="595959" w:themeColor="text1" w:themeTint="A6"/>
                <w:lang w:eastAsia="de-DE"/>
              </w:rPr>
            </w:pPr>
            <w:r w:rsidRPr="00626C32">
              <w:rPr>
                <w:rFonts w:ascii="Arial" w:eastAsia="Times New Roman" w:hAnsi="Arial" w:cs="Arial"/>
                <w:color w:val="595959" w:themeColor="text1" w:themeTint="A6"/>
                <w:lang w:eastAsia="de-DE"/>
              </w:rPr>
              <w:t>Erhöhte elektrische Gefährdung</w:t>
            </w:r>
          </w:p>
          <w:p w14:paraId="72AEEAFE" w14:textId="77777777" w:rsidR="00626C32" w:rsidRPr="00626C32" w:rsidRDefault="00626C32" w:rsidP="00CE365D">
            <w:pPr>
              <w:pStyle w:val="berschrift2"/>
              <w:numPr>
                <w:ilvl w:val="0"/>
                <w:numId w:val="76"/>
              </w:numPr>
              <w:shd w:val="clear" w:color="auto" w:fill="FFFFFF"/>
              <w:spacing w:before="0"/>
              <w:ind w:left="453" w:hanging="357"/>
              <w:rPr>
                <w:rFonts w:ascii="Arial" w:hAnsi="Arial" w:cs="Arial"/>
                <w:color w:val="595959" w:themeColor="text1" w:themeTint="A6"/>
                <w:sz w:val="22"/>
                <w:szCs w:val="22"/>
              </w:rPr>
            </w:pPr>
            <w:r w:rsidRPr="00626C32">
              <w:rPr>
                <w:rFonts w:ascii="Arial" w:hAnsi="Arial" w:cs="Arial"/>
                <w:color w:val="595959" w:themeColor="text1" w:themeTint="A6"/>
                <w:sz w:val="22"/>
                <w:szCs w:val="22"/>
              </w:rPr>
              <w:t>Sekundärunfälle</w:t>
            </w:r>
          </w:p>
          <w:p w14:paraId="4ADFD187" w14:textId="77777777" w:rsidR="00626C32" w:rsidRPr="00626C32" w:rsidRDefault="00626C32" w:rsidP="00CE365D">
            <w:pPr>
              <w:pStyle w:val="Listenabsatz"/>
              <w:numPr>
                <w:ilvl w:val="0"/>
                <w:numId w:val="76"/>
              </w:numPr>
              <w:shd w:val="clear" w:color="auto" w:fill="FFFFFF"/>
              <w:ind w:left="453" w:hanging="357"/>
              <w:rPr>
                <w:rFonts w:ascii="Arial" w:eastAsia="Times New Roman" w:hAnsi="Arial" w:cs="Arial"/>
                <w:color w:val="595959" w:themeColor="text1" w:themeTint="A6"/>
                <w:lang w:eastAsia="de-DE"/>
              </w:rPr>
            </w:pPr>
            <w:r w:rsidRPr="00626C32">
              <w:rPr>
                <w:rFonts w:ascii="Arial" w:eastAsia="Times New Roman" w:hAnsi="Arial" w:cs="Arial"/>
                <w:color w:val="595959" w:themeColor="text1" w:themeTint="A6"/>
                <w:lang w:eastAsia="de-DE"/>
              </w:rPr>
              <w:t>Belüftung des Arbeitsplatzes</w:t>
            </w:r>
          </w:p>
          <w:p w14:paraId="38391E58" w14:textId="6CB71905" w:rsidR="00E57A20" w:rsidRPr="00626C32" w:rsidRDefault="00E57A20" w:rsidP="00CE365D">
            <w:pPr>
              <w:pStyle w:val="Listenabsatz"/>
              <w:numPr>
                <w:ilvl w:val="0"/>
                <w:numId w:val="76"/>
              </w:numPr>
              <w:shd w:val="clear" w:color="auto" w:fill="FFFFFF"/>
              <w:ind w:left="453" w:hanging="357"/>
              <w:rPr>
                <w:rFonts w:ascii="Arial" w:eastAsia="Times New Roman" w:hAnsi="Arial" w:cs="Arial"/>
                <w:color w:val="595959" w:themeColor="text1" w:themeTint="A6"/>
                <w:lang w:eastAsia="de-DE"/>
              </w:rPr>
            </w:pPr>
            <w:r w:rsidRPr="00626C32">
              <w:rPr>
                <w:rFonts w:ascii="Arial" w:eastAsia="Times New Roman" w:hAnsi="Arial" w:cs="Arial"/>
                <w:color w:val="595959" w:themeColor="text1" w:themeTint="A6"/>
                <w:lang w:eastAsia="de-DE"/>
              </w:rPr>
              <w:t>Lichtbogenstrahlung</w:t>
            </w:r>
          </w:p>
          <w:p w14:paraId="173FD759" w14:textId="77777777" w:rsidR="00626C32" w:rsidRPr="00626C32" w:rsidRDefault="00626C32" w:rsidP="00CE365D">
            <w:pPr>
              <w:pStyle w:val="Listenabsatz"/>
              <w:numPr>
                <w:ilvl w:val="0"/>
                <w:numId w:val="76"/>
              </w:numPr>
              <w:shd w:val="clear" w:color="auto" w:fill="FFFFFF"/>
              <w:ind w:left="453" w:hanging="357"/>
              <w:rPr>
                <w:rFonts w:ascii="Arial" w:eastAsia="Times New Roman" w:hAnsi="Arial" w:cs="Arial"/>
                <w:color w:val="595959" w:themeColor="text1" w:themeTint="A6"/>
                <w:lang w:eastAsia="de-DE"/>
              </w:rPr>
            </w:pPr>
            <w:r w:rsidRPr="00626C32">
              <w:rPr>
                <w:rFonts w:ascii="Arial" w:eastAsia="Times New Roman" w:hAnsi="Arial" w:cs="Arial"/>
                <w:color w:val="595959" w:themeColor="text1" w:themeTint="A6"/>
                <w:lang w:eastAsia="de-DE"/>
              </w:rPr>
              <w:t>Verwendung von Schutzeinrichtungen bei höheren Spannungen</w:t>
            </w:r>
          </w:p>
          <w:p w14:paraId="06B77472" w14:textId="77777777" w:rsidR="00B71841" w:rsidRPr="00626C32" w:rsidRDefault="00B71841" w:rsidP="00CE365D">
            <w:pPr>
              <w:pStyle w:val="Listenabsatz"/>
              <w:numPr>
                <w:ilvl w:val="0"/>
                <w:numId w:val="76"/>
              </w:numPr>
              <w:ind w:left="453" w:hanging="357"/>
              <w:textAlignment w:val="baseline"/>
              <w:rPr>
                <w:rFonts w:ascii="Arial" w:hAnsi="Arial" w:cs="Arial"/>
                <w:color w:val="595959" w:themeColor="text1" w:themeTint="A6"/>
              </w:rPr>
            </w:pPr>
            <w:r w:rsidRPr="00626C32">
              <w:rPr>
                <w:rFonts w:ascii="Arial" w:hAnsi="Arial" w:cs="Arial"/>
                <w:color w:val="595959" w:themeColor="text1" w:themeTint="A6"/>
              </w:rPr>
              <w:t>Notfall- und Rettungsmaßnahmen</w:t>
            </w:r>
          </w:p>
          <w:p w14:paraId="46FAFD60" w14:textId="77777777" w:rsidR="00B71841" w:rsidRPr="00626C32" w:rsidRDefault="00B71841" w:rsidP="00CE365D">
            <w:pPr>
              <w:pStyle w:val="Listenabsatz"/>
              <w:numPr>
                <w:ilvl w:val="0"/>
                <w:numId w:val="76"/>
              </w:numPr>
              <w:ind w:left="453" w:hanging="357"/>
              <w:textAlignment w:val="baseline"/>
              <w:rPr>
                <w:rFonts w:ascii="Arial" w:hAnsi="Arial" w:cs="Arial"/>
                <w:color w:val="666666"/>
              </w:rPr>
            </w:pPr>
            <w:r w:rsidRPr="00626C32">
              <w:rPr>
                <w:rFonts w:ascii="Arial" w:hAnsi="Arial" w:cs="Arial"/>
                <w:color w:val="595959" w:themeColor="text1" w:themeTint="A6"/>
              </w:rPr>
              <w:t>Erste Hilfe</w:t>
            </w:r>
          </w:p>
        </w:tc>
      </w:tr>
      <w:tr w:rsidR="00B71841" w:rsidRPr="00F00DC9" w14:paraId="29388605" w14:textId="77777777" w:rsidTr="00AA77F1">
        <w:tc>
          <w:tcPr>
            <w:tcW w:w="10343" w:type="dxa"/>
            <w:gridSpan w:val="2"/>
          </w:tcPr>
          <w:p w14:paraId="485BDFD6"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7A6E8AA" w14:textId="0893AA92"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w:t>
            </w:r>
            <w:r w:rsidRPr="00E57A20">
              <w:rPr>
                <w:rFonts w:ascii="Arial" w:hAnsi="Arial" w:cs="Arial"/>
                <w:bCs/>
                <w:i w:val="0"/>
                <w:iCs w:val="0"/>
                <w:color w:val="595959" w:themeColor="text1" w:themeTint="A6"/>
              </w:rPr>
              <w:t xml:space="preserve">ArbSchG / BetrSichV, </w:t>
            </w:r>
            <w:r w:rsidR="00E57A20" w:rsidRPr="00E57A20">
              <w:rPr>
                <w:rFonts w:ascii="Arial" w:hAnsi="Arial" w:cs="Arial"/>
                <w:i w:val="0"/>
                <w:iCs w:val="0"/>
                <w:color w:val="595959" w:themeColor="text1" w:themeTint="A6"/>
                <w:shd w:val="clear" w:color="auto" w:fill="FFFFFF"/>
              </w:rPr>
              <w:t>DGUV Information 209-010</w:t>
            </w:r>
          </w:p>
        </w:tc>
      </w:tr>
      <w:tr w:rsidR="00B71841" w:rsidRPr="003C0EAB" w14:paraId="13189345" w14:textId="77777777" w:rsidTr="00AA77F1">
        <w:tc>
          <w:tcPr>
            <w:tcW w:w="2264" w:type="dxa"/>
          </w:tcPr>
          <w:p w14:paraId="787A337F"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3168C7F"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02AA2635" w14:textId="77777777" w:rsidTr="00AA77F1">
        <w:tc>
          <w:tcPr>
            <w:tcW w:w="2264" w:type="dxa"/>
          </w:tcPr>
          <w:p w14:paraId="30D67B3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F41997D" w14:textId="1D29071E"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B71841">
              <w:rPr>
                <w:rFonts w:ascii="Arial" w:hAnsi="Arial" w:cs="Arial"/>
                <w:i w:val="0"/>
                <w:iCs w:val="0"/>
                <w:color w:val="767171" w:themeColor="background2" w:themeShade="80"/>
                <w:spacing w:val="5"/>
                <w:shd w:val="clear" w:color="auto" w:fill="FFFFFF"/>
              </w:rPr>
              <w:t>auf Fassadengerüsten arbeiten müssen.</w:t>
            </w:r>
          </w:p>
        </w:tc>
      </w:tr>
      <w:tr w:rsidR="00B71841" w:rsidRPr="003C0EAB" w14:paraId="75293AE7" w14:textId="77777777" w:rsidTr="00AA77F1">
        <w:tc>
          <w:tcPr>
            <w:tcW w:w="2264" w:type="dxa"/>
          </w:tcPr>
          <w:p w14:paraId="548871E8"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186A309"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2228CE68" w14:textId="77777777" w:rsidTr="00AA77F1">
        <w:tc>
          <w:tcPr>
            <w:tcW w:w="2264" w:type="dxa"/>
          </w:tcPr>
          <w:p w14:paraId="49C59752"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C4AF1BE" w14:textId="318202A1"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4E9043AC" w14:textId="77777777" w:rsidTr="00AA77F1">
        <w:tc>
          <w:tcPr>
            <w:tcW w:w="2264" w:type="dxa"/>
          </w:tcPr>
          <w:p w14:paraId="12833118"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DFF19D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1BA290D7" w14:textId="77777777" w:rsidTr="00AA77F1">
        <w:tc>
          <w:tcPr>
            <w:tcW w:w="2264" w:type="dxa"/>
          </w:tcPr>
          <w:p w14:paraId="0F80F827"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1BC9B66"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3AD3767" wp14:editId="7733296E">
                  <wp:extent cx="238760" cy="142875"/>
                  <wp:effectExtent l="0" t="0" r="8890" b="9525"/>
                  <wp:docPr id="1393631193" name="Grafik 139363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3730C0D1" w14:textId="77777777" w:rsidTr="00AA77F1">
        <w:tc>
          <w:tcPr>
            <w:tcW w:w="2264" w:type="dxa"/>
          </w:tcPr>
          <w:p w14:paraId="469B5A74"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0E9DF85" w14:textId="3ACFE54B"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25F873F2"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EAAA468"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E09D527" w14:textId="77777777" w:rsidTr="00AA77F1">
        <w:tc>
          <w:tcPr>
            <w:tcW w:w="10343" w:type="dxa"/>
            <w:gridSpan w:val="2"/>
            <w:shd w:val="clear" w:color="auto" w:fill="5B9BD5" w:themeFill="accent1"/>
          </w:tcPr>
          <w:p w14:paraId="52039221" w14:textId="5CA94961"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7005D1">
              <w:rPr>
                <w:rFonts w:ascii="Arial" w:eastAsia="Times New Roman" w:hAnsi="Arial" w:cs="Arial"/>
                <w:color w:val="0070C0"/>
                <w:lang w:eastAsia="de-DE"/>
              </w:rPr>
              <w:t>28</w:t>
            </w:r>
            <w:r w:rsidRPr="0084743B">
              <w:rPr>
                <w:rFonts w:ascii="Arial" w:eastAsia="Times New Roman" w:hAnsi="Arial" w:cs="Arial"/>
                <w:color w:val="0070C0"/>
                <w:lang w:eastAsia="de-DE"/>
              </w:rPr>
              <w:t xml:space="preserve"> </w:t>
            </w:r>
            <w:r w:rsidR="007005D1">
              <w:rPr>
                <w:rFonts w:ascii="Arial" w:eastAsia="Times New Roman" w:hAnsi="Arial" w:cs="Arial"/>
                <w:color w:val="0070C0"/>
                <w:shd w:val="clear" w:color="auto" w:fill="FFFFFF"/>
                <w:lang w:eastAsia="de-DE"/>
              </w:rPr>
              <w:t>Lockout-</w:t>
            </w:r>
            <w:proofErr w:type="spellStart"/>
            <w:r w:rsidR="007005D1">
              <w:rPr>
                <w:rFonts w:ascii="Arial" w:eastAsia="Times New Roman" w:hAnsi="Arial" w:cs="Arial"/>
                <w:color w:val="0070C0"/>
                <w:shd w:val="clear" w:color="auto" w:fill="FFFFFF"/>
                <w:lang w:eastAsia="de-DE"/>
              </w:rPr>
              <w:t>Tagout</w:t>
            </w:r>
            <w:proofErr w:type="spellEnd"/>
            <w:r w:rsidR="007005D1">
              <w:rPr>
                <w:rFonts w:ascii="Arial" w:eastAsia="Times New Roman" w:hAnsi="Arial" w:cs="Arial"/>
                <w:color w:val="0070C0"/>
                <w:shd w:val="clear" w:color="auto" w:fill="FFFFFF"/>
                <w:lang w:eastAsia="de-DE"/>
              </w:rPr>
              <w:t xml:space="preserve"> (LOTO)</w:t>
            </w:r>
          </w:p>
        </w:tc>
      </w:tr>
      <w:tr w:rsidR="00B71841" w:rsidRPr="00395742" w14:paraId="4B1D3B63" w14:textId="77777777" w:rsidTr="00AA77F1">
        <w:tc>
          <w:tcPr>
            <w:tcW w:w="10343" w:type="dxa"/>
            <w:gridSpan w:val="2"/>
          </w:tcPr>
          <w:p w14:paraId="0A4318DB" w14:textId="002D00A2" w:rsidR="00B71841" w:rsidRPr="00395742" w:rsidRDefault="002E2554"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607E0B4" wp14:editId="106B51C7">
                  <wp:extent cx="5764530" cy="1868805"/>
                  <wp:effectExtent l="0" t="0" r="7620" b="0"/>
                  <wp:docPr id="2027960545"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22830459" w14:textId="77777777" w:rsidTr="00AA77F1">
        <w:tc>
          <w:tcPr>
            <w:tcW w:w="10343" w:type="dxa"/>
            <w:gridSpan w:val="2"/>
            <w:shd w:val="clear" w:color="auto" w:fill="auto"/>
          </w:tcPr>
          <w:p w14:paraId="3B7C16CA" w14:textId="0175079B" w:rsidR="00B71841" w:rsidRPr="002D6184" w:rsidRDefault="002D6184" w:rsidP="00AA77F1">
            <w:pPr>
              <w:rPr>
                <w:rFonts w:ascii="Arial" w:eastAsia="Times New Roman" w:hAnsi="Arial" w:cs="Arial"/>
                <w:color w:val="595959" w:themeColor="text1" w:themeTint="A6"/>
                <w:lang w:eastAsia="de-DE"/>
              </w:rPr>
            </w:pPr>
            <w:r w:rsidRPr="002D6184">
              <w:rPr>
                <w:rFonts w:ascii="Arial" w:hAnsi="Arial" w:cs="Arial"/>
                <w:color w:val="595959" w:themeColor="text1" w:themeTint="A6"/>
                <w:shd w:val="clear" w:color="auto" w:fill="FAFAFA"/>
              </w:rPr>
              <w:t>Jeder fünfte tödliche Unfall in deutschen Betrieben ereignet sich bei Wartungs-, Inspektions-, Reparatur- und Reinigungsarbeiten an Maschinen und Anlagen. Durch eine moderne Wartungssicherung kann die Gefahr von unkontrolliert freigesetzten Energien in den Maschinen aber weitgehend beherrscht werden. Daher setzen Unternehmen zunehmend Lockout-Tagout-Systeme (LOTO) ein, um Wartungs- und andere Servicearbeiten möglichst sicher durchführen zu können. Was genau sind LOTO-Systeme, wie funktionieren sie und wie werden sie in die betriebliche Praxis umgesetzt?</w:t>
            </w:r>
          </w:p>
        </w:tc>
      </w:tr>
      <w:tr w:rsidR="00B71841" w:rsidRPr="009B7D59" w14:paraId="6C945264" w14:textId="77777777" w:rsidTr="00AA77F1">
        <w:tc>
          <w:tcPr>
            <w:tcW w:w="10343" w:type="dxa"/>
            <w:gridSpan w:val="2"/>
          </w:tcPr>
          <w:p w14:paraId="174A9051" w14:textId="77777777" w:rsidR="00B71841" w:rsidRPr="002D6184" w:rsidRDefault="00B71841" w:rsidP="00AA77F1">
            <w:pPr>
              <w:pStyle w:val="berschrift4"/>
              <w:shd w:val="clear" w:color="auto" w:fill="FFFFFF"/>
              <w:spacing w:before="60" w:after="60"/>
              <w:textAlignment w:val="baseline"/>
              <w:rPr>
                <w:rFonts w:ascii="Arial" w:hAnsi="Arial" w:cs="Arial"/>
                <w:b/>
                <w:bCs/>
                <w:i w:val="0"/>
                <w:iCs w:val="0"/>
                <w:color w:val="595959" w:themeColor="text1" w:themeTint="A6"/>
              </w:rPr>
            </w:pPr>
            <w:r w:rsidRPr="002D6184">
              <w:rPr>
                <w:rFonts w:ascii="Arial" w:hAnsi="Arial" w:cs="Arial"/>
                <w:b/>
                <w:bCs/>
                <w:i w:val="0"/>
                <w:iCs w:val="0"/>
                <w:color w:val="595959" w:themeColor="text1" w:themeTint="A6"/>
              </w:rPr>
              <w:t>Hinweis für den Unterweisungsverantwortlichen:</w:t>
            </w:r>
          </w:p>
          <w:p w14:paraId="228F3FEE" w14:textId="639BD63D" w:rsidR="00B71841" w:rsidRPr="002D6184" w:rsidRDefault="00B71841" w:rsidP="00AA77F1">
            <w:pPr>
              <w:pStyle w:val="berschrift4"/>
              <w:shd w:val="clear" w:color="auto" w:fill="FFFFFF"/>
              <w:spacing w:after="40" w:line="240" w:lineRule="atLeast"/>
              <w:textAlignment w:val="baseline"/>
              <w:rPr>
                <w:rFonts w:ascii="Arial" w:hAnsi="Arial" w:cs="Arial"/>
                <w:b/>
                <w:bCs/>
                <w:i w:val="0"/>
                <w:iCs w:val="0"/>
                <w:color w:val="595959" w:themeColor="text1" w:themeTint="A6"/>
              </w:rPr>
            </w:pPr>
            <w:r w:rsidRPr="002D6184">
              <w:rPr>
                <w:rFonts w:ascii="Arial" w:hAnsi="Arial" w:cs="Arial"/>
                <w:i w:val="0"/>
                <w:iCs w:val="0"/>
                <w:color w:val="595959" w:themeColor="text1" w:themeTint="A6"/>
              </w:rPr>
              <w:t>Der Einsatz von elektronischen Medien reicht an dieser Stelle aus</w:t>
            </w:r>
            <w:r w:rsidR="00F70093">
              <w:rPr>
                <w:rFonts w:ascii="Arial" w:hAnsi="Arial" w:cs="Arial"/>
                <w:i w:val="0"/>
                <w:iCs w:val="0"/>
                <w:color w:val="595959" w:themeColor="text1" w:themeTint="A6"/>
              </w:rPr>
              <w:t xml:space="preserve">. </w:t>
            </w:r>
          </w:p>
        </w:tc>
      </w:tr>
      <w:tr w:rsidR="00B71841" w:rsidRPr="00F00DC9" w14:paraId="157D518F" w14:textId="77777777" w:rsidTr="00AA77F1">
        <w:tc>
          <w:tcPr>
            <w:tcW w:w="10343" w:type="dxa"/>
            <w:gridSpan w:val="2"/>
          </w:tcPr>
          <w:p w14:paraId="1129CABB"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B5319EA" w14:textId="77777777"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Einführung</w:t>
            </w:r>
          </w:p>
          <w:p w14:paraId="0E15DF68" w14:textId="77777777"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Definition</w:t>
            </w:r>
          </w:p>
          <w:p w14:paraId="78285180" w14:textId="77777777"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Gefährdungen</w:t>
            </w:r>
          </w:p>
          <w:p w14:paraId="3DCB8899" w14:textId="77777777"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Schutzmaßnahmen</w:t>
            </w:r>
          </w:p>
          <w:p w14:paraId="566D480C" w14:textId="4DB6F2CD" w:rsidR="00701CEC" w:rsidRPr="00701CEC" w:rsidRDefault="00701CEC"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Blockier</w:t>
            </w:r>
            <w:r>
              <w:rPr>
                <w:rFonts w:ascii="Arial" w:hAnsi="Arial" w:cs="Arial"/>
                <w:color w:val="595959" w:themeColor="text1" w:themeTint="A6"/>
              </w:rPr>
              <w:t xml:space="preserve"> </w:t>
            </w:r>
            <w:r w:rsidRPr="00701CEC">
              <w:rPr>
                <w:rFonts w:ascii="Arial" w:hAnsi="Arial" w:cs="Arial"/>
                <w:color w:val="595959" w:themeColor="text1" w:themeTint="A6"/>
              </w:rPr>
              <w:t>Einrichtungen, Schlösser und Kennzeichnungen</w:t>
            </w:r>
          </w:p>
          <w:p w14:paraId="477D1CFE" w14:textId="77777777" w:rsidR="00EC132C" w:rsidRPr="00701CEC" w:rsidRDefault="00EC132C"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Freischaltprozess</w:t>
            </w:r>
          </w:p>
          <w:p w14:paraId="4C929913" w14:textId="4D1D46B5" w:rsidR="00EC132C" w:rsidRPr="00701CEC" w:rsidRDefault="00EC132C"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 xml:space="preserve">LOTO-Dokument </w:t>
            </w:r>
          </w:p>
          <w:p w14:paraId="03CE3716" w14:textId="17F9287A" w:rsidR="00B71841" w:rsidRPr="00701CEC"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701CEC">
              <w:rPr>
                <w:rFonts w:ascii="Arial" w:hAnsi="Arial" w:cs="Arial"/>
                <w:color w:val="595959" w:themeColor="text1" w:themeTint="A6"/>
              </w:rPr>
              <w:t>Notfall- und Rettungsmaßnahmen</w:t>
            </w:r>
          </w:p>
          <w:p w14:paraId="1924026A"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701CEC">
              <w:rPr>
                <w:rFonts w:ascii="Arial" w:hAnsi="Arial" w:cs="Arial"/>
                <w:color w:val="595959" w:themeColor="text1" w:themeTint="A6"/>
              </w:rPr>
              <w:t>Erste Hilfe</w:t>
            </w:r>
          </w:p>
        </w:tc>
      </w:tr>
      <w:tr w:rsidR="00B71841" w:rsidRPr="00F00DC9" w14:paraId="2A133FC8" w14:textId="77777777" w:rsidTr="00AA77F1">
        <w:tc>
          <w:tcPr>
            <w:tcW w:w="10343" w:type="dxa"/>
            <w:gridSpan w:val="2"/>
          </w:tcPr>
          <w:p w14:paraId="03AEA582"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E101570" w14:textId="33EFD429"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12 ArbSchG / BetrSichV</w:t>
            </w:r>
            <w:r w:rsidRPr="00701CEC">
              <w:rPr>
                <w:rFonts w:ascii="Arial" w:hAnsi="Arial" w:cs="Arial"/>
                <w:bCs/>
                <w:i w:val="0"/>
                <w:iCs w:val="0"/>
                <w:color w:val="595959" w:themeColor="text1" w:themeTint="A6"/>
              </w:rPr>
              <w:t xml:space="preserve">, </w:t>
            </w:r>
            <w:r w:rsidR="00EC132C" w:rsidRPr="00701CEC">
              <w:rPr>
                <w:rFonts w:ascii="Arial" w:hAnsi="Arial" w:cs="Arial"/>
                <w:i w:val="0"/>
                <w:iCs w:val="0"/>
                <w:color w:val="595959" w:themeColor="text1" w:themeTint="A6"/>
              </w:rPr>
              <w:t>DGUV Information 203-001</w:t>
            </w:r>
          </w:p>
        </w:tc>
      </w:tr>
      <w:tr w:rsidR="00B71841" w:rsidRPr="003C0EAB" w14:paraId="0CAC5B1A" w14:textId="77777777" w:rsidTr="00AA77F1">
        <w:tc>
          <w:tcPr>
            <w:tcW w:w="2264" w:type="dxa"/>
          </w:tcPr>
          <w:p w14:paraId="3F82AA2E"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2C78E57"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0DA7C8B6" w14:textId="77777777" w:rsidTr="00AA77F1">
        <w:tc>
          <w:tcPr>
            <w:tcW w:w="2264" w:type="dxa"/>
          </w:tcPr>
          <w:p w14:paraId="4B2FB07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F918BA9" w14:textId="226B97C0"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535E08">
              <w:rPr>
                <w:rFonts w:ascii="Arial" w:hAnsi="Arial" w:cs="Arial"/>
                <w:i w:val="0"/>
                <w:iCs w:val="0"/>
                <w:color w:val="767171" w:themeColor="background2" w:themeShade="80"/>
              </w:rPr>
              <w:t>die mit Instandhaltungsarbeiten betraut sind</w:t>
            </w:r>
          </w:p>
        </w:tc>
      </w:tr>
      <w:tr w:rsidR="00B71841" w:rsidRPr="003C0EAB" w14:paraId="3203EFDD" w14:textId="77777777" w:rsidTr="00AA77F1">
        <w:tc>
          <w:tcPr>
            <w:tcW w:w="2264" w:type="dxa"/>
          </w:tcPr>
          <w:p w14:paraId="78CB9A6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5EF224F"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0A1BB81D" w14:textId="77777777" w:rsidTr="00AA77F1">
        <w:tc>
          <w:tcPr>
            <w:tcW w:w="2264" w:type="dxa"/>
          </w:tcPr>
          <w:p w14:paraId="5C15CFD8"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BD37426" w14:textId="49749741"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1F9EF8BD" w14:textId="77777777" w:rsidTr="00AA77F1">
        <w:tc>
          <w:tcPr>
            <w:tcW w:w="2264" w:type="dxa"/>
          </w:tcPr>
          <w:p w14:paraId="6472EFFF"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86E0412"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381F10D0" w14:textId="77777777" w:rsidTr="00AA77F1">
        <w:tc>
          <w:tcPr>
            <w:tcW w:w="2264" w:type="dxa"/>
          </w:tcPr>
          <w:p w14:paraId="30B9281A"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A444530"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1990D71" wp14:editId="37A55F33">
                  <wp:extent cx="238760" cy="142875"/>
                  <wp:effectExtent l="0" t="0" r="8890" b="9525"/>
                  <wp:docPr id="645591394" name="Grafik 64559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66C951F6" w14:textId="77777777" w:rsidTr="00AA77F1">
        <w:tc>
          <w:tcPr>
            <w:tcW w:w="2264" w:type="dxa"/>
          </w:tcPr>
          <w:p w14:paraId="1AD4D541"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205E259" w14:textId="088C5C6E"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236F598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375091FF"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25728701"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723549CA" w14:textId="77777777" w:rsidTr="00AA77F1">
        <w:tc>
          <w:tcPr>
            <w:tcW w:w="10343" w:type="dxa"/>
            <w:gridSpan w:val="2"/>
            <w:shd w:val="clear" w:color="auto" w:fill="5B9BD5" w:themeFill="accent1"/>
          </w:tcPr>
          <w:p w14:paraId="7CD77F23" w14:textId="00C0CFA5"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7005D1">
              <w:rPr>
                <w:rFonts w:ascii="Arial" w:eastAsia="Times New Roman" w:hAnsi="Arial" w:cs="Arial"/>
                <w:color w:val="0070C0"/>
                <w:lang w:eastAsia="de-DE"/>
              </w:rPr>
              <w:t>29</w:t>
            </w:r>
            <w:r w:rsidRPr="0084743B">
              <w:rPr>
                <w:rFonts w:ascii="Arial" w:eastAsia="Times New Roman" w:hAnsi="Arial" w:cs="Arial"/>
                <w:color w:val="0070C0"/>
                <w:lang w:eastAsia="de-DE"/>
              </w:rPr>
              <w:t xml:space="preserve"> </w:t>
            </w:r>
            <w:r w:rsidR="00112390">
              <w:rPr>
                <w:rFonts w:ascii="Arial" w:eastAsia="Times New Roman" w:hAnsi="Arial" w:cs="Arial"/>
                <w:color w:val="0070C0"/>
                <w:shd w:val="clear" w:color="auto" w:fill="FFFFFF"/>
                <w:lang w:eastAsia="de-DE"/>
              </w:rPr>
              <w:t>Hebebühnen (Werkstätten)</w:t>
            </w:r>
          </w:p>
        </w:tc>
      </w:tr>
      <w:tr w:rsidR="00B71841" w:rsidRPr="00395742" w14:paraId="5BCF9C89" w14:textId="77777777" w:rsidTr="00AA77F1">
        <w:tc>
          <w:tcPr>
            <w:tcW w:w="10343" w:type="dxa"/>
            <w:gridSpan w:val="2"/>
          </w:tcPr>
          <w:p w14:paraId="015CAFC4" w14:textId="2E50E462" w:rsidR="00B71841" w:rsidRPr="00395742" w:rsidRDefault="00112390"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7B41677" wp14:editId="7B3EABC7">
                  <wp:extent cx="5764530" cy="1868805"/>
                  <wp:effectExtent l="0" t="0" r="7620" b="0"/>
                  <wp:docPr id="1878909368"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2E72AD4C" w14:textId="77777777" w:rsidTr="00AA77F1">
        <w:tc>
          <w:tcPr>
            <w:tcW w:w="10343" w:type="dxa"/>
            <w:gridSpan w:val="2"/>
            <w:shd w:val="clear" w:color="auto" w:fill="auto"/>
          </w:tcPr>
          <w:p w14:paraId="46B525A9" w14:textId="5DB4AE91" w:rsidR="00B71841" w:rsidRPr="000D6C13" w:rsidRDefault="000D6C13" w:rsidP="00AA77F1">
            <w:pPr>
              <w:rPr>
                <w:rFonts w:ascii="Arial" w:eastAsia="Times New Roman" w:hAnsi="Arial" w:cs="Arial"/>
                <w:lang w:eastAsia="de-DE"/>
              </w:rPr>
            </w:pPr>
            <w:r w:rsidRPr="000D6C13">
              <w:rPr>
                <w:rFonts w:ascii="Arial" w:hAnsi="Arial" w:cs="Arial"/>
                <w:color w:val="595959" w:themeColor="text1" w:themeTint="A6"/>
              </w:rPr>
              <w:t xml:space="preserve">Mit </w:t>
            </w:r>
            <w:r w:rsidRPr="000D6C13">
              <w:rPr>
                <w:rFonts w:ascii="Arial" w:hAnsi="Arial" w:cs="Arial"/>
                <w:b/>
                <w:bCs/>
                <w:color w:val="595959" w:themeColor="text1" w:themeTint="A6"/>
              </w:rPr>
              <w:t>Fahrzeughebebühnen</w:t>
            </w:r>
            <w:r w:rsidRPr="000D6C13">
              <w:rPr>
                <w:rFonts w:ascii="Arial" w:hAnsi="Arial" w:cs="Arial"/>
                <w:color w:val="595959" w:themeColor="text1" w:themeTint="A6"/>
              </w:rPr>
              <w:t xml:space="preserve"> werden Fahrzeuge angehoben, um an deren Seiten oder Unterseite Instandhaltungsarbeiten durchzuführen. Die gebräuchlichsten Bauformen sind </w:t>
            </w:r>
            <w:proofErr w:type="spellStart"/>
            <w:r w:rsidRPr="000D6C13">
              <w:rPr>
                <w:rFonts w:ascii="Arial" w:hAnsi="Arial" w:cs="Arial"/>
                <w:color w:val="595959" w:themeColor="text1" w:themeTint="A6"/>
              </w:rPr>
              <w:t>Einstempel</w:t>
            </w:r>
            <w:proofErr w:type="spellEnd"/>
            <w:r>
              <w:rPr>
                <w:rFonts w:ascii="Arial" w:hAnsi="Arial" w:cs="Arial"/>
                <w:color w:val="595959" w:themeColor="text1" w:themeTint="A6"/>
              </w:rPr>
              <w:t xml:space="preserve"> </w:t>
            </w:r>
            <w:r w:rsidRPr="000D6C13">
              <w:rPr>
                <w:rFonts w:ascii="Arial" w:hAnsi="Arial" w:cs="Arial"/>
                <w:color w:val="595959" w:themeColor="text1" w:themeTint="A6"/>
              </w:rPr>
              <w:t>Hebebühnen, Zweisäulen- und Viersäulen-Hebebühnen. Die wesentlichen Unfallgefahren bei Fahrzeughebebühnen sind das Abstürzen des angehobenen Fahrzeugs, das unbeabsichtigte Absinken der Lastaufnahme</w:t>
            </w:r>
            <w:r>
              <w:rPr>
                <w:rFonts w:ascii="Arial" w:hAnsi="Arial" w:cs="Arial"/>
                <w:color w:val="595959" w:themeColor="text1" w:themeTint="A6"/>
              </w:rPr>
              <w:t>-</w:t>
            </w:r>
            <w:r w:rsidRPr="000D6C13">
              <w:rPr>
                <w:rFonts w:ascii="Arial" w:hAnsi="Arial" w:cs="Arial"/>
                <w:color w:val="595959" w:themeColor="text1" w:themeTint="A6"/>
              </w:rPr>
              <w:t>mittel sowie das Quetschen zwischen Teilen der Hebebühne und dem Fußboden. Der Unternehmer ist verpflichtet, Beschäftigte, die Hebebühnen bedienen, im sicheren Umgang zu unterweisen.</w:t>
            </w:r>
          </w:p>
        </w:tc>
      </w:tr>
      <w:tr w:rsidR="00B71841" w:rsidRPr="009B7D59" w14:paraId="1C682B88" w14:textId="77777777" w:rsidTr="00AA77F1">
        <w:tc>
          <w:tcPr>
            <w:tcW w:w="10343" w:type="dxa"/>
            <w:gridSpan w:val="2"/>
          </w:tcPr>
          <w:p w14:paraId="006EFB7A"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CB23A02" w14:textId="1B0A3836"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0D6C13">
              <w:rPr>
                <w:rFonts w:ascii="Arial" w:hAnsi="Arial" w:cs="Arial"/>
                <w:i w:val="0"/>
                <w:iCs w:val="0"/>
                <w:color w:val="595959" w:themeColor="text1" w:themeTint="A6"/>
              </w:rPr>
              <w:t>.</w:t>
            </w:r>
          </w:p>
        </w:tc>
      </w:tr>
      <w:tr w:rsidR="00B71841" w:rsidRPr="00F00DC9" w14:paraId="42B367D3" w14:textId="77777777" w:rsidTr="00AA77F1">
        <w:tc>
          <w:tcPr>
            <w:tcW w:w="10343" w:type="dxa"/>
            <w:gridSpan w:val="2"/>
          </w:tcPr>
          <w:p w14:paraId="635AC650"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C76D6F6" w14:textId="77777777" w:rsidR="00B71841" w:rsidRPr="002425A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425AA">
              <w:rPr>
                <w:rFonts w:ascii="Arial" w:hAnsi="Arial" w:cs="Arial"/>
                <w:color w:val="595959" w:themeColor="text1" w:themeTint="A6"/>
              </w:rPr>
              <w:t>Einführung</w:t>
            </w:r>
          </w:p>
          <w:p w14:paraId="6621646C" w14:textId="77777777" w:rsidR="00B71841" w:rsidRPr="002425A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425AA">
              <w:rPr>
                <w:rFonts w:ascii="Arial" w:hAnsi="Arial" w:cs="Arial"/>
                <w:color w:val="595959" w:themeColor="text1" w:themeTint="A6"/>
              </w:rPr>
              <w:t>Definition</w:t>
            </w:r>
          </w:p>
          <w:p w14:paraId="2A1660E5" w14:textId="77777777" w:rsidR="00B71841" w:rsidRPr="002425A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425AA">
              <w:rPr>
                <w:rFonts w:ascii="Arial" w:hAnsi="Arial" w:cs="Arial"/>
                <w:color w:val="595959" w:themeColor="text1" w:themeTint="A6"/>
              </w:rPr>
              <w:t>Gefährdungen</w:t>
            </w:r>
          </w:p>
          <w:p w14:paraId="068F2857" w14:textId="317B8D3E" w:rsidR="002425AA" w:rsidRPr="002425AA" w:rsidRDefault="002425AA"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425AA">
              <w:rPr>
                <w:rFonts w:ascii="Arial" w:hAnsi="Arial" w:cs="Arial"/>
                <w:color w:val="595959" w:themeColor="text1" w:themeTint="A6"/>
              </w:rPr>
              <w:t>Bedienung von Hebebühnen</w:t>
            </w:r>
          </w:p>
          <w:p w14:paraId="37900CFB" w14:textId="77777777" w:rsidR="00B71841" w:rsidRPr="002425A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425AA">
              <w:rPr>
                <w:rFonts w:ascii="Arial" w:hAnsi="Arial" w:cs="Arial"/>
                <w:color w:val="595959" w:themeColor="text1" w:themeTint="A6"/>
              </w:rPr>
              <w:t>Schutzmaßnahmen</w:t>
            </w:r>
          </w:p>
          <w:p w14:paraId="1213B5C6" w14:textId="1A6AAB9C" w:rsidR="002425AA" w:rsidRPr="002425AA" w:rsidRDefault="002425AA"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425AA">
              <w:rPr>
                <w:rFonts w:ascii="Arial" w:hAnsi="Arial" w:cs="Arial"/>
                <w:color w:val="595959" w:themeColor="text1" w:themeTint="A6"/>
              </w:rPr>
              <w:t>Lastaufnahme</w:t>
            </w:r>
          </w:p>
          <w:p w14:paraId="698A324C" w14:textId="7AC48D34" w:rsidR="002425AA" w:rsidRPr="002425AA" w:rsidRDefault="002425AA"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425AA">
              <w:rPr>
                <w:rFonts w:ascii="Arial" w:hAnsi="Arial" w:cs="Arial"/>
                <w:color w:val="595959" w:themeColor="text1" w:themeTint="A6"/>
              </w:rPr>
              <w:t>Steuerplatz und Steuerorgane</w:t>
            </w:r>
          </w:p>
          <w:p w14:paraId="6430DF4F" w14:textId="77777777" w:rsidR="00B71841" w:rsidRPr="002425A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425AA">
              <w:rPr>
                <w:rFonts w:ascii="Arial" w:hAnsi="Arial" w:cs="Arial"/>
                <w:color w:val="595959" w:themeColor="text1" w:themeTint="A6"/>
              </w:rPr>
              <w:t>Notfall- und Rettungsmaßnahmen</w:t>
            </w:r>
          </w:p>
          <w:p w14:paraId="41F3D807"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2425AA">
              <w:rPr>
                <w:rFonts w:ascii="Arial" w:hAnsi="Arial" w:cs="Arial"/>
                <w:color w:val="595959" w:themeColor="text1" w:themeTint="A6"/>
              </w:rPr>
              <w:t>Erste Hilfe</w:t>
            </w:r>
          </w:p>
        </w:tc>
      </w:tr>
      <w:tr w:rsidR="00B71841" w:rsidRPr="00F00DC9" w14:paraId="47C01D23" w14:textId="77777777" w:rsidTr="00AA77F1">
        <w:tc>
          <w:tcPr>
            <w:tcW w:w="10343" w:type="dxa"/>
            <w:gridSpan w:val="2"/>
          </w:tcPr>
          <w:p w14:paraId="77A2D6FA"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D1E200B" w14:textId="22BE7696" w:rsidR="00B71841" w:rsidRPr="00A765B4" w:rsidRDefault="00B71841" w:rsidP="005F1817">
            <w:pPr>
              <w:pStyle w:val="berschrift4"/>
              <w:shd w:val="clear" w:color="auto" w:fill="FFFFFF"/>
              <w:spacing w:before="60" w:after="60" w:line="240" w:lineRule="atLeast"/>
              <w:textAlignment w:val="baseline"/>
              <w:rPr>
                <w:rFonts w:ascii="Arial" w:hAnsi="Arial" w:cs="Arial"/>
                <w:b/>
                <w:bCs/>
                <w:i w:val="0"/>
                <w:iCs w:val="0"/>
                <w:color w:val="333333"/>
              </w:rPr>
            </w:pPr>
            <w:r w:rsidRPr="00A765B4">
              <w:rPr>
                <w:rFonts w:ascii="Arial" w:hAnsi="Arial" w:cs="Arial"/>
                <w:bCs/>
                <w:i w:val="0"/>
                <w:iCs w:val="0"/>
                <w:color w:val="595959" w:themeColor="text1" w:themeTint="A6"/>
              </w:rPr>
              <w:t xml:space="preserve">§ 12 ArbSchG / BetrSichV, </w:t>
            </w:r>
            <w:r w:rsidR="00A765B4" w:rsidRPr="00A765B4">
              <w:rPr>
                <w:rFonts w:ascii="Arial" w:hAnsi="Arial" w:cs="Arial"/>
                <w:i w:val="0"/>
                <w:iCs w:val="0"/>
                <w:color w:val="595959" w:themeColor="text1" w:themeTint="A6"/>
                <w:shd w:val="clear" w:color="auto" w:fill="FFFFFF"/>
              </w:rPr>
              <w:t>DGUV Regel 109-009</w:t>
            </w:r>
            <w:r w:rsidR="00A765B4" w:rsidRPr="00A765B4">
              <w:rPr>
                <w:rFonts w:ascii="Arial" w:hAnsi="Arial" w:cs="Arial"/>
                <w:i w:val="0"/>
                <w:iCs w:val="0"/>
                <w:color w:val="595959" w:themeColor="text1" w:themeTint="A6"/>
              </w:rPr>
              <w:t xml:space="preserve">, </w:t>
            </w:r>
            <w:r w:rsidR="00A765B4" w:rsidRPr="00A765B4">
              <w:rPr>
                <w:rFonts w:ascii="Arial" w:hAnsi="Arial" w:cs="Arial"/>
                <w:i w:val="0"/>
                <w:iCs w:val="0"/>
                <w:color w:val="595959" w:themeColor="text1" w:themeTint="A6"/>
                <w:shd w:val="clear" w:color="auto" w:fill="FFFFFF"/>
              </w:rPr>
              <w:t>DGUV Information 208-040</w:t>
            </w:r>
            <w:r w:rsidR="00A765B4" w:rsidRPr="00A765B4">
              <w:rPr>
                <w:rFonts w:ascii="Arial" w:hAnsi="Arial" w:cs="Arial"/>
                <w:i w:val="0"/>
                <w:iCs w:val="0"/>
                <w:color w:val="595959" w:themeColor="text1" w:themeTint="A6"/>
              </w:rPr>
              <w:t xml:space="preserve">, </w:t>
            </w:r>
            <w:r w:rsidR="005F1817" w:rsidRPr="005F1817">
              <w:rPr>
                <w:rFonts w:ascii="Arial" w:hAnsi="Arial" w:cs="Arial"/>
                <w:i w:val="0"/>
                <w:iCs w:val="0"/>
                <w:color w:val="595959" w:themeColor="text1" w:themeTint="A6"/>
              </w:rPr>
              <w:t>DGUV Information 208-015</w:t>
            </w:r>
            <w:r w:rsidR="005F1817">
              <w:rPr>
                <w:rFonts w:ascii="Arial" w:hAnsi="Arial" w:cs="Arial"/>
                <w:i w:val="0"/>
                <w:iCs w:val="0"/>
                <w:color w:val="595959" w:themeColor="text1" w:themeTint="A6"/>
              </w:rPr>
              <w:t xml:space="preserve">, </w:t>
            </w:r>
            <w:r w:rsidR="00A765B4" w:rsidRPr="00A765B4">
              <w:rPr>
                <w:rFonts w:ascii="Arial" w:hAnsi="Arial" w:cs="Arial"/>
                <w:i w:val="0"/>
                <w:iCs w:val="0"/>
                <w:color w:val="595959" w:themeColor="text1" w:themeTint="A6"/>
                <w:shd w:val="clear" w:color="auto" w:fill="FFFFFF"/>
              </w:rPr>
              <w:t>DGUV Information 209-007</w:t>
            </w:r>
          </w:p>
        </w:tc>
      </w:tr>
      <w:tr w:rsidR="00B71841" w:rsidRPr="003C0EAB" w14:paraId="2473C37B" w14:textId="77777777" w:rsidTr="00AA77F1">
        <w:tc>
          <w:tcPr>
            <w:tcW w:w="2264" w:type="dxa"/>
          </w:tcPr>
          <w:p w14:paraId="302AAB12"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FF1A5D5"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0AB6FE96" w14:textId="77777777" w:rsidTr="00AA77F1">
        <w:tc>
          <w:tcPr>
            <w:tcW w:w="2264" w:type="dxa"/>
          </w:tcPr>
          <w:p w14:paraId="081F1D21"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CAD2D7E" w14:textId="71B3C70C"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5F1817">
              <w:rPr>
                <w:rFonts w:ascii="Arial" w:hAnsi="Arial" w:cs="Arial"/>
                <w:i w:val="0"/>
                <w:iCs w:val="0"/>
                <w:color w:val="767171" w:themeColor="background2" w:themeShade="80"/>
              </w:rPr>
              <w:t xml:space="preserve">in </w:t>
            </w:r>
            <w:r w:rsidR="00D54B2D">
              <w:rPr>
                <w:rFonts w:ascii="Arial" w:hAnsi="Arial" w:cs="Arial"/>
                <w:i w:val="0"/>
                <w:iCs w:val="0"/>
                <w:color w:val="767171" w:themeColor="background2" w:themeShade="80"/>
              </w:rPr>
              <w:t>Kfz-Werkstätten</w:t>
            </w:r>
            <w:r w:rsidR="005F1817">
              <w:rPr>
                <w:rFonts w:ascii="Arial" w:hAnsi="Arial" w:cs="Arial"/>
                <w:i w:val="0"/>
                <w:iCs w:val="0"/>
                <w:color w:val="767171" w:themeColor="background2" w:themeShade="80"/>
              </w:rPr>
              <w:t>.</w:t>
            </w:r>
          </w:p>
        </w:tc>
      </w:tr>
      <w:tr w:rsidR="00B71841" w:rsidRPr="003C0EAB" w14:paraId="239E2F0E" w14:textId="77777777" w:rsidTr="00AA77F1">
        <w:tc>
          <w:tcPr>
            <w:tcW w:w="2264" w:type="dxa"/>
          </w:tcPr>
          <w:p w14:paraId="295182BB"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711094A"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702FEE2A" w14:textId="77777777" w:rsidTr="00AA77F1">
        <w:tc>
          <w:tcPr>
            <w:tcW w:w="2264" w:type="dxa"/>
          </w:tcPr>
          <w:p w14:paraId="067FF765"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6427FDB" w14:textId="34610DB8"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2B1C1367" w14:textId="77777777" w:rsidTr="00AA77F1">
        <w:tc>
          <w:tcPr>
            <w:tcW w:w="2264" w:type="dxa"/>
          </w:tcPr>
          <w:p w14:paraId="79D0B9F7"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77B2A8C"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27E0BC40" w14:textId="77777777" w:rsidTr="00AA77F1">
        <w:tc>
          <w:tcPr>
            <w:tcW w:w="2264" w:type="dxa"/>
          </w:tcPr>
          <w:p w14:paraId="6F212863"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617533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7E05D43" wp14:editId="15668F10">
                  <wp:extent cx="238760" cy="142875"/>
                  <wp:effectExtent l="0" t="0" r="8890" b="9525"/>
                  <wp:docPr id="981614480" name="Grafik 98161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7EBCF934" w14:textId="77777777" w:rsidTr="00AA77F1">
        <w:tc>
          <w:tcPr>
            <w:tcW w:w="2264" w:type="dxa"/>
          </w:tcPr>
          <w:p w14:paraId="73A2B77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46556BA" w14:textId="4336B058"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0D0300EB"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09DF93A6"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40D1383C" w14:textId="77777777" w:rsidTr="00AA77F1">
        <w:tc>
          <w:tcPr>
            <w:tcW w:w="10343" w:type="dxa"/>
            <w:gridSpan w:val="2"/>
            <w:shd w:val="clear" w:color="auto" w:fill="5B9BD5" w:themeFill="accent1"/>
          </w:tcPr>
          <w:p w14:paraId="5A671D05" w14:textId="7D13CA13"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7005D1">
              <w:rPr>
                <w:rFonts w:ascii="Arial" w:eastAsia="Times New Roman" w:hAnsi="Arial" w:cs="Arial"/>
                <w:color w:val="0070C0"/>
                <w:lang w:eastAsia="de-DE"/>
              </w:rPr>
              <w:t>30 Schlauchleitungen</w:t>
            </w:r>
          </w:p>
        </w:tc>
      </w:tr>
      <w:tr w:rsidR="00B71841" w:rsidRPr="00395742" w14:paraId="532DEB4A" w14:textId="77777777" w:rsidTr="00AA77F1">
        <w:tc>
          <w:tcPr>
            <w:tcW w:w="10343" w:type="dxa"/>
            <w:gridSpan w:val="2"/>
          </w:tcPr>
          <w:p w14:paraId="35673375" w14:textId="6E6472D1" w:rsidR="00B71841" w:rsidRPr="00395742" w:rsidRDefault="00535AAD"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F6F47D5" wp14:editId="660F2752">
                  <wp:extent cx="5764530" cy="1868805"/>
                  <wp:effectExtent l="0" t="0" r="7620" b="0"/>
                  <wp:docPr id="1882208570"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0DF57C21" w14:textId="77777777" w:rsidTr="00AA77F1">
        <w:tc>
          <w:tcPr>
            <w:tcW w:w="10343" w:type="dxa"/>
            <w:gridSpan w:val="2"/>
            <w:shd w:val="clear" w:color="auto" w:fill="auto"/>
          </w:tcPr>
          <w:p w14:paraId="23A86348" w14:textId="30909990" w:rsidR="00B71841" w:rsidRPr="00535AAD" w:rsidRDefault="00D0629B" w:rsidP="00AA77F1">
            <w:pPr>
              <w:rPr>
                <w:rFonts w:ascii="Arial" w:eastAsia="Times New Roman" w:hAnsi="Arial" w:cs="Arial"/>
                <w:lang w:eastAsia="de-DE"/>
              </w:rPr>
            </w:pPr>
            <w:r w:rsidRPr="00535AAD">
              <w:rPr>
                <w:rFonts w:ascii="Arial" w:hAnsi="Arial" w:cs="Arial"/>
                <w:color w:val="595959" w:themeColor="text1" w:themeTint="A6"/>
              </w:rPr>
              <w:t>Hydraulik-Schlauchleitungen werden in fast allen Maschinen mit hydraulisch gesteuerten Baugruppen eingesetzt, besonders dort, wo starre Rohre für die Fluidübertragung nicht infrage kommen. Aufgrund von Druckimpulsen, Verschleiß, Alterung, Beschädigung, schadhafter Einbindung und vielen weiteren Faktoren stellen Hydraulik-Schlauchleitungen besondere Gefährdungen dar. Deshalb muss der Betreiber der Maschine die Hydraulik-Schlauchleitungen vor der ersten Benutzung und danach in regelmäßigen Abständen prüft und sie auswechselt, wenn Fehler auftreten oder wenn die Leitungen bereits zu lange in Gebrauch sind. Die Beschäftigten sind anhand der Betriebsanweisung vor der Beschäftigung und danach regelmäßig über Sicherheit und Gesundheitsschutz beim Umgang mit Hydraulik-Flüssigkeiten zu unterweisen.</w:t>
            </w:r>
          </w:p>
        </w:tc>
      </w:tr>
      <w:tr w:rsidR="00B71841" w:rsidRPr="009B7D59" w14:paraId="626C670A" w14:textId="77777777" w:rsidTr="00AA77F1">
        <w:tc>
          <w:tcPr>
            <w:tcW w:w="10343" w:type="dxa"/>
            <w:gridSpan w:val="2"/>
          </w:tcPr>
          <w:p w14:paraId="1DA7AF98"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5081723" w14:textId="6D5FEA40"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D0629B">
              <w:rPr>
                <w:rFonts w:ascii="Arial" w:hAnsi="Arial" w:cs="Arial"/>
                <w:i w:val="0"/>
                <w:iCs w:val="0"/>
                <w:color w:val="595959" w:themeColor="text1" w:themeTint="A6"/>
              </w:rPr>
              <w:t>, sofern das Kapitel Hydraulikflüssigkeiten ebenfalls unterwiesen wird.</w:t>
            </w:r>
          </w:p>
        </w:tc>
      </w:tr>
      <w:tr w:rsidR="00B71841" w:rsidRPr="00F00DC9" w14:paraId="73102E13" w14:textId="77777777" w:rsidTr="00AA77F1">
        <w:tc>
          <w:tcPr>
            <w:tcW w:w="10343" w:type="dxa"/>
            <w:gridSpan w:val="2"/>
          </w:tcPr>
          <w:p w14:paraId="73B9D5DA"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B4E09A0" w14:textId="77777777" w:rsidR="00B71841" w:rsidRPr="002C5686"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C5686">
              <w:rPr>
                <w:rFonts w:ascii="Arial" w:hAnsi="Arial" w:cs="Arial"/>
                <w:color w:val="595959" w:themeColor="text1" w:themeTint="A6"/>
              </w:rPr>
              <w:t>Einführung</w:t>
            </w:r>
          </w:p>
          <w:p w14:paraId="3BD41BA9" w14:textId="77777777" w:rsidR="00B71841" w:rsidRPr="002C5686"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C5686">
              <w:rPr>
                <w:rFonts w:ascii="Arial" w:hAnsi="Arial" w:cs="Arial"/>
                <w:color w:val="595959" w:themeColor="text1" w:themeTint="A6"/>
              </w:rPr>
              <w:t>Definition</w:t>
            </w:r>
          </w:p>
          <w:p w14:paraId="3C2DD2B5" w14:textId="77777777" w:rsidR="00D0629B" w:rsidRPr="002C5686" w:rsidRDefault="00D0629B"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C5686">
              <w:rPr>
                <w:rFonts w:ascii="Arial" w:hAnsi="Arial" w:cs="Arial"/>
                <w:color w:val="595959" w:themeColor="text1" w:themeTint="A6"/>
              </w:rPr>
              <w:t xml:space="preserve">Gesundheitsgefährdungen </w:t>
            </w:r>
          </w:p>
          <w:p w14:paraId="5AFA65DF" w14:textId="19B126E5" w:rsidR="00B71841" w:rsidRPr="002C5686"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C5686">
              <w:rPr>
                <w:rFonts w:ascii="Arial" w:hAnsi="Arial" w:cs="Arial"/>
                <w:color w:val="595959" w:themeColor="text1" w:themeTint="A6"/>
              </w:rPr>
              <w:t>Schutzmaßnahmen</w:t>
            </w:r>
          </w:p>
          <w:p w14:paraId="04734D92" w14:textId="77777777" w:rsidR="00D0629B" w:rsidRPr="002C5686" w:rsidRDefault="00D0629B"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C5686">
              <w:rPr>
                <w:rFonts w:ascii="Arial" w:hAnsi="Arial" w:cs="Arial"/>
                <w:color w:val="595959" w:themeColor="text1" w:themeTint="A6"/>
              </w:rPr>
              <w:t xml:space="preserve">Maßnahmen bei Betriebsstörungen </w:t>
            </w:r>
          </w:p>
          <w:p w14:paraId="2C983524" w14:textId="0A4E8200" w:rsidR="00D0629B" w:rsidRPr="002C5686" w:rsidRDefault="00D0629B"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C5686">
              <w:rPr>
                <w:rFonts w:ascii="Arial" w:hAnsi="Arial" w:cs="Arial"/>
                <w:color w:val="595959" w:themeColor="text1" w:themeTint="A6"/>
              </w:rPr>
              <w:t>Hygienehinweise</w:t>
            </w:r>
          </w:p>
          <w:p w14:paraId="4C4B5BD9" w14:textId="61F75C62" w:rsidR="00D0629B" w:rsidRPr="002C5686" w:rsidRDefault="00D0629B"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C5686">
              <w:rPr>
                <w:rFonts w:ascii="Arial" w:hAnsi="Arial" w:cs="Arial"/>
                <w:color w:val="595959" w:themeColor="text1" w:themeTint="A6"/>
              </w:rPr>
              <w:t>Lagerung von Hydraulik-Schläuchen und -Schlauchleitungen</w:t>
            </w:r>
          </w:p>
          <w:p w14:paraId="702575B6" w14:textId="2E03687A" w:rsidR="00D0629B" w:rsidRPr="002C5686" w:rsidRDefault="00D0629B"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C5686">
              <w:rPr>
                <w:rFonts w:ascii="Arial" w:hAnsi="Arial" w:cs="Arial"/>
                <w:color w:val="595959" w:themeColor="text1" w:themeTint="A6"/>
              </w:rPr>
              <w:t>Umgang mit Hydraulik-Flüssigkeiten</w:t>
            </w:r>
          </w:p>
          <w:p w14:paraId="7F865AA1" w14:textId="1FA47D9A" w:rsidR="00B71841" w:rsidRPr="002C5686"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2C5686">
              <w:rPr>
                <w:rFonts w:ascii="Arial" w:hAnsi="Arial" w:cs="Arial"/>
                <w:color w:val="595959" w:themeColor="text1" w:themeTint="A6"/>
              </w:rPr>
              <w:t>Notfall- und Rettungsmaßnahmen</w:t>
            </w:r>
          </w:p>
          <w:p w14:paraId="604FDE4E"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2C5686">
              <w:rPr>
                <w:rFonts w:ascii="Arial" w:hAnsi="Arial" w:cs="Arial"/>
                <w:color w:val="595959" w:themeColor="text1" w:themeTint="A6"/>
              </w:rPr>
              <w:t>Erste Hilfe</w:t>
            </w:r>
          </w:p>
        </w:tc>
      </w:tr>
      <w:tr w:rsidR="00B71841" w:rsidRPr="00F00DC9" w14:paraId="2FE54E8B" w14:textId="77777777" w:rsidTr="00AA77F1">
        <w:tc>
          <w:tcPr>
            <w:tcW w:w="10343" w:type="dxa"/>
            <w:gridSpan w:val="2"/>
          </w:tcPr>
          <w:p w14:paraId="4EC483A4"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3FB046A" w14:textId="48AF98FF"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00D0629B" w:rsidRPr="00D0629B">
              <w:rPr>
                <w:rFonts w:ascii="Arial" w:hAnsi="Arial" w:cs="Arial"/>
                <w:i w:val="0"/>
                <w:iCs w:val="0"/>
                <w:color w:val="595959" w:themeColor="text1" w:themeTint="A6"/>
                <w:shd w:val="clear" w:color="auto" w:fill="FFFFFF"/>
              </w:rPr>
              <w:t>DGUV Information 213-053</w:t>
            </w:r>
            <w:r w:rsidR="00D0629B">
              <w:rPr>
                <w:rFonts w:ascii="Arial" w:hAnsi="Arial" w:cs="Arial"/>
                <w:i w:val="0"/>
                <w:iCs w:val="0"/>
                <w:color w:val="595959" w:themeColor="text1" w:themeTint="A6"/>
                <w:shd w:val="clear" w:color="auto" w:fill="FFFFFF"/>
              </w:rPr>
              <w:t xml:space="preserve">, </w:t>
            </w:r>
            <w:r w:rsidR="00D0629B" w:rsidRPr="00D0629B">
              <w:rPr>
                <w:rFonts w:ascii="Arial" w:hAnsi="Arial" w:cs="Arial"/>
                <w:i w:val="0"/>
                <w:iCs w:val="0"/>
                <w:color w:val="595959" w:themeColor="text1" w:themeTint="A6"/>
                <w:shd w:val="clear" w:color="auto" w:fill="FFFFFF"/>
              </w:rPr>
              <w:t>DGUV Regel 113-020</w:t>
            </w:r>
          </w:p>
        </w:tc>
      </w:tr>
      <w:tr w:rsidR="00B71841" w:rsidRPr="003C0EAB" w14:paraId="09E9F70F" w14:textId="77777777" w:rsidTr="00AA77F1">
        <w:tc>
          <w:tcPr>
            <w:tcW w:w="2264" w:type="dxa"/>
          </w:tcPr>
          <w:p w14:paraId="0B0303E4"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DB8E9B2"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5C648F42" w14:textId="77777777" w:rsidTr="00AA77F1">
        <w:tc>
          <w:tcPr>
            <w:tcW w:w="2264" w:type="dxa"/>
          </w:tcPr>
          <w:p w14:paraId="6FB7A010"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28466B1" w14:textId="6E872959"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B71841">
              <w:rPr>
                <w:rFonts w:ascii="Arial" w:hAnsi="Arial" w:cs="Arial"/>
                <w:i w:val="0"/>
                <w:iCs w:val="0"/>
                <w:color w:val="767171" w:themeColor="background2" w:themeShade="80"/>
                <w:spacing w:val="5"/>
                <w:shd w:val="clear" w:color="auto" w:fill="FFFFFF"/>
              </w:rPr>
              <w:t>auf Fassadengerüsten arbeiten müssen.</w:t>
            </w:r>
          </w:p>
        </w:tc>
      </w:tr>
      <w:tr w:rsidR="00B71841" w:rsidRPr="003C0EAB" w14:paraId="31E465D1" w14:textId="77777777" w:rsidTr="00AA77F1">
        <w:tc>
          <w:tcPr>
            <w:tcW w:w="2264" w:type="dxa"/>
          </w:tcPr>
          <w:p w14:paraId="18D8B3AA"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C714EAF"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7E0D10EF" w14:textId="77777777" w:rsidTr="00AA77F1">
        <w:tc>
          <w:tcPr>
            <w:tcW w:w="2264" w:type="dxa"/>
          </w:tcPr>
          <w:p w14:paraId="2222DF64"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EE0B85A" w14:textId="73D28EEC"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48F84C0E" w14:textId="77777777" w:rsidTr="00AA77F1">
        <w:tc>
          <w:tcPr>
            <w:tcW w:w="2264" w:type="dxa"/>
          </w:tcPr>
          <w:p w14:paraId="564FA286"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81AD8B4"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27B53DFC" w14:textId="77777777" w:rsidTr="00AA77F1">
        <w:tc>
          <w:tcPr>
            <w:tcW w:w="2264" w:type="dxa"/>
          </w:tcPr>
          <w:p w14:paraId="788A86AE"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55DB9F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E862EEA" wp14:editId="0CC2B934">
                  <wp:extent cx="238760" cy="142875"/>
                  <wp:effectExtent l="0" t="0" r="8890" b="9525"/>
                  <wp:docPr id="50943724" name="Grafik 5094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5B03FCBF" w14:textId="77777777" w:rsidTr="00AA77F1">
        <w:tc>
          <w:tcPr>
            <w:tcW w:w="2264" w:type="dxa"/>
          </w:tcPr>
          <w:p w14:paraId="6F17B7FF"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BFAAE77" w14:textId="45A0D9D7"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4B99FFA3"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41CB9DFC" w14:textId="77777777" w:rsidTr="00AA77F1">
        <w:tc>
          <w:tcPr>
            <w:tcW w:w="10343" w:type="dxa"/>
            <w:gridSpan w:val="2"/>
            <w:shd w:val="clear" w:color="auto" w:fill="5B9BD5" w:themeFill="accent1"/>
          </w:tcPr>
          <w:p w14:paraId="38522113" w14:textId="17F650C2"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9E4726">
              <w:rPr>
                <w:rFonts w:ascii="Arial" w:eastAsia="Times New Roman" w:hAnsi="Arial" w:cs="Arial"/>
                <w:color w:val="0070C0"/>
                <w:lang w:eastAsia="de-DE"/>
              </w:rPr>
              <w:t>31</w:t>
            </w:r>
            <w:r w:rsidRPr="0084743B">
              <w:rPr>
                <w:rFonts w:ascii="Arial" w:eastAsia="Times New Roman" w:hAnsi="Arial" w:cs="Arial"/>
                <w:color w:val="0070C0"/>
                <w:lang w:eastAsia="de-DE"/>
              </w:rPr>
              <w:t xml:space="preserve"> </w:t>
            </w:r>
            <w:r w:rsidR="009E4726">
              <w:rPr>
                <w:rFonts w:ascii="Arial" w:eastAsia="Times New Roman" w:hAnsi="Arial" w:cs="Arial"/>
                <w:color w:val="0070C0"/>
                <w:shd w:val="clear" w:color="auto" w:fill="FFFFFF"/>
                <w:lang w:eastAsia="de-DE"/>
              </w:rPr>
              <w:t>Spanabhebende Verfahren</w:t>
            </w:r>
          </w:p>
        </w:tc>
      </w:tr>
      <w:tr w:rsidR="00B71841" w:rsidRPr="00395742" w14:paraId="1D12C6F8" w14:textId="77777777" w:rsidTr="00AA77F1">
        <w:tc>
          <w:tcPr>
            <w:tcW w:w="10343" w:type="dxa"/>
            <w:gridSpan w:val="2"/>
          </w:tcPr>
          <w:p w14:paraId="3B789C59" w14:textId="2B0F9290" w:rsidR="00B71841" w:rsidRPr="00395742" w:rsidRDefault="002C323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CA17796" wp14:editId="2AB634AD">
                  <wp:extent cx="5764530" cy="1868805"/>
                  <wp:effectExtent l="0" t="0" r="7620" b="0"/>
                  <wp:docPr id="1944504865"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4F2CD85D" w14:textId="77777777" w:rsidTr="00AA77F1">
        <w:tc>
          <w:tcPr>
            <w:tcW w:w="10343" w:type="dxa"/>
            <w:gridSpan w:val="2"/>
            <w:shd w:val="clear" w:color="auto" w:fill="auto"/>
          </w:tcPr>
          <w:p w14:paraId="7467DA41" w14:textId="1B21EF01" w:rsidR="00B71841" w:rsidRPr="002C323C" w:rsidRDefault="002C323C" w:rsidP="00AA77F1">
            <w:pPr>
              <w:rPr>
                <w:rFonts w:ascii="Arial" w:eastAsia="Times New Roman" w:hAnsi="Arial" w:cs="Arial"/>
                <w:lang w:eastAsia="de-DE"/>
              </w:rPr>
            </w:pPr>
            <w:r w:rsidRPr="00CC7931">
              <w:rPr>
                <w:rFonts w:ascii="Arial" w:hAnsi="Arial" w:cs="Arial"/>
                <w:b/>
                <w:bCs/>
                <w:color w:val="595959" w:themeColor="text1" w:themeTint="A6"/>
                <w:shd w:val="clear" w:color="auto" w:fill="FFFFFF"/>
              </w:rPr>
              <w:t>Spanabhebende Bearbeitung</w:t>
            </w:r>
            <w:r w:rsidRPr="002C323C">
              <w:rPr>
                <w:rFonts w:ascii="Arial" w:hAnsi="Arial" w:cs="Arial"/>
                <w:color w:val="595959" w:themeColor="text1" w:themeTint="A6"/>
                <w:shd w:val="clear" w:color="auto" w:fill="FFFFFF"/>
              </w:rPr>
              <w:t xml:space="preserve"> ist ein </w:t>
            </w:r>
            <w:r w:rsidRPr="002C323C">
              <w:rPr>
                <w:rStyle w:val="Fett"/>
                <w:rFonts w:ascii="Arial" w:hAnsi="Arial" w:cs="Arial"/>
                <w:b w:val="0"/>
                <w:bCs w:val="0"/>
                <w:color w:val="595959" w:themeColor="text1" w:themeTint="A6"/>
                <w:shd w:val="clear" w:color="auto" w:fill="FFFFFF"/>
              </w:rPr>
              <w:t>mechanisches Bearbeitungsverfahren, bei dem das Material in die gewünschte Form gebracht wird, indem überflüssiges Material in Form von Spänen abgetragen wird</w:t>
            </w:r>
            <w:r w:rsidRPr="002C323C">
              <w:rPr>
                <w:rFonts w:ascii="Arial" w:hAnsi="Arial" w:cs="Arial"/>
                <w:color w:val="595959" w:themeColor="text1" w:themeTint="A6"/>
                <w:shd w:val="clear" w:color="auto" w:fill="FFFFFF"/>
              </w:rPr>
              <w:t>. Beispiele für spanabhebende Bearbeitungsprozesse sind das Bohren, Drehen und Fräsen. Zerspanung kann an Materialien wie Metall und Plastik ausgeführt werden.</w:t>
            </w:r>
            <w:r w:rsidRPr="002C323C">
              <w:rPr>
                <w:rFonts w:ascii="Arial" w:hAnsi="Arial" w:cs="Arial"/>
                <w:color w:val="595959" w:themeColor="text1" w:themeTint="A6"/>
                <w:shd w:val="clear" w:color="auto" w:fill="FEFEFE"/>
              </w:rPr>
              <w:t xml:space="preserve"> Von allen spanenden Werkzeugmaschinen gehen besondere oder erhöhte Risiken aus, z.B. durch nicht gesicherte Werkstücke, umherfliegende Teile, rotierende Werkzeuge, unverkleidete Antriebe oder ungeschützt umlaufende Rohre oder Stangen.</w:t>
            </w:r>
          </w:p>
        </w:tc>
      </w:tr>
      <w:tr w:rsidR="00B71841" w:rsidRPr="009B7D59" w14:paraId="46EAF6FF" w14:textId="77777777" w:rsidTr="00AA77F1">
        <w:tc>
          <w:tcPr>
            <w:tcW w:w="10343" w:type="dxa"/>
            <w:gridSpan w:val="2"/>
          </w:tcPr>
          <w:p w14:paraId="06753F3B"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5B076CEF" w14:textId="77777777"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nicht aus</w:t>
            </w:r>
            <w:r w:rsidRPr="009B7D59">
              <w:rPr>
                <w:rFonts w:ascii="Arial" w:hAnsi="Arial" w:cs="Arial"/>
                <w:i w:val="0"/>
                <w:iCs w:val="0"/>
                <w:color w:val="595959" w:themeColor="text1" w:themeTint="A6"/>
              </w:rPr>
              <w:t xml:space="preserve">, </w:t>
            </w:r>
            <w:r>
              <w:rPr>
                <w:rFonts w:ascii="Arial" w:hAnsi="Arial" w:cs="Arial"/>
                <w:i w:val="0"/>
                <w:iCs w:val="0"/>
                <w:color w:val="595959" w:themeColor="text1" w:themeTint="A6"/>
              </w:rPr>
              <w:t>da das Befahren und Retten geübt werden müssen.</w:t>
            </w:r>
          </w:p>
        </w:tc>
      </w:tr>
      <w:tr w:rsidR="00B71841" w:rsidRPr="00F00DC9" w14:paraId="13C00553" w14:textId="77777777" w:rsidTr="00AA77F1">
        <w:tc>
          <w:tcPr>
            <w:tcW w:w="10343" w:type="dxa"/>
            <w:gridSpan w:val="2"/>
          </w:tcPr>
          <w:p w14:paraId="3F127D3D"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35B5684" w14:textId="77777777" w:rsidR="00B71841" w:rsidRPr="00372FDB" w:rsidRDefault="00B71841" w:rsidP="00372FDB">
            <w:pPr>
              <w:pStyle w:val="Listenabsatz"/>
              <w:numPr>
                <w:ilvl w:val="0"/>
                <w:numId w:val="78"/>
              </w:numPr>
              <w:spacing w:before="40" w:after="40"/>
              <w:ind w:left="459"/>
              <w:textAlignment w:val="baseline"/>
              <w:rPr>
                <w:rFonts w:ascii="Arial" w:hAnsi="Arial" w:cs="Arial"/>
                <w:color w:val="595959" w:themeColor="text1" w:themeTint="A6"/>
              </w:rPr>
            </w:pPr>
            <w:r w:rsidRPr="00372FDB">
              <w:rPr>
                <w:rFonts w:ascii="Arial" w:hAnsi="Arial" w:cs="Arial"/>
                <w:color w:val="595959" w:themeColor="text1" w:themeTint="A6"/>
              </w:rPr>
              <w:t>Einführung</w:t>
            </w:r>
          </w:p>
          <w:p w14:paraId="2212D920" w14:textId="77777777" w:rsidR="00B71841" w:rsidRPr="00372FDB" w:rsidRDefault="00B71841" w:rsidP="00372FDB">
            <w:pPr>
              <w:pStyle w:val="Listenabsatz"/>
              <w:numPr>
                <w:ilvl w:val="0"/>
                <w:numId w:val="78"/>
              </w:numPr>
              <w:spacing w:before="40" w:after="40"/>
              <w:ind w:left="459"/>
              <w:textAlignment w:val="baseline"/>
              <w:rPr>
                <w:rFonts w:ascii="Arial" w:hAnsi="Arial" w:cs="Arial"/>
                <w:color w:val="595959" w:themeColor="text1" w:themeTint="A6"/>
              </w:rPr>
            </w:pPr>
            <w:r w:rsidRPr="00372FDB">
              <w:rPr>
                <w:rFonts w:ascii="Arial" w:hAnsi="Arial" w:cs="Arial"/>
                <w:color w:val="595959" w:themeColor="text1" w:themeTint="A6"/>
              </w:rPr>
              <w:t>Definition</w:t>
            </w:r>
          </w:p>
          <w:p w14:paraId="0E9DC7B8" w14:textId="77777777" w:rsidR="00372FDB" w:rsidRPr="00372FDB" w:rsidRDefault="00372FDB" w:rsidP="00372FDB">
            <w:pPr>
              <w:pStyle w:val="berschrift2"/>
              <w:numPr>
                <w:ilvl w:val="0"/>
                <w:numId w:val="78"/>
              </w:numPr>
              <w:shd w:val="clear" w:color="auto" w:fill="FEFEFE"/>
              <w:ind w:left="459"/>
              <w:rPr>
                <w:rFonts w:ascii="Arial" w:hAnsi="Arial" w:cs="Arial"/>
                <w:color w:val="595959" w:themeColor="text1" w:themeTint="A6"/>
                <w:sz w:val="22"/>
                <w:szCs w:val="22"/>
              </w:rPr>
            </w:pPr>
            <w:r w:rsidRPr="00372FDB">
              <w:rPr>
                <w:rFonts w:ascii="Arial" w:hAnsi="Arial" w:cs="Arial"/>
                <w:color w:val="595959" w:themeColor="text1" w:themeTint="A6"/>
                <w:sz w:val="22"/>
                <w:szCs w:val="22"/>
              </w:rPr>
              <w:t>Gefährdungen durch Maschinen und Werkzeuge</w:t>
            </w:r>
          </w:p>
          <w:p w14:paraId="0492E654" w14:textId="77777777" w:rsidR="00372FDB" w:rsidRPr="00372FDB" w:rsidRDefault="00372FDB" w:rsidP="00372FDB">
            <w:pPr>
              <w:pStyle w:val="berschrift2"/>
              <w:numPr>
                <w:ilvl w:val="0"/>
                <w:numId w:val="78"/>
              </w:numPr>
              <w:shd w:val="clear" w:color="auto" w:fill="FEFEFE"/>
              <w:ind w:left="459"/>
              <w:rPr>
                <w:rFonts w:ascii="Arial" w:hAnsi="Arial" w:cs="Arial"/>
                <w:color w:val="595959" w:themeColor="text1" w:themeTint="A6"/>
                <w:sz w:val="22"/>
                <w:szCs w:val="22"/>
              </w:rPr>
            </w:pPr>
            <w:r w:rsidRPr="00372FDB">
              <w:rPr>
                <w:rFonts w:ascii="Arial" w:hAnsi="Arial" w:cs="Arial"/>
                <w:color w:val="595959" w:themeColor="text1" w:themeTint="A6"/>
                <w:sz w:val="22"/>
                <w:szCs w:val="22"/>
              </w:rPr>
              <w:t>Gefährdungen durch elektrischen Strom</w:t>
            </w:r>
          </w:p>
          <w:p w14:paraId="13E2D567" w14:textId="77777777" w:rsidR="00372FDB" w:rsidRPr="00372FDB" w:rsidRDefault="00372FDB" w:rsidP="00372FDB">
            <w:pPr>
              <w:numPr>
                <w:ilvl w:val="0"/>
                <w:numId w:val="78"/>
              </w:numPr>
              <w:shd w:val="clear" w:color="auto" w:fill="FEFEFE"/>
              <w:ind w:left="459"/>
              <w:rPr>
                <w:rFonts w:ascii="Arial" w:eastAsia="Times New Roman" w:hAnsi="Arial" w:cs="Arial"/>
                <w:color w:val="595959" w:themeColor="text1" w:themeTint="A6"/>
                <w:lang w:eastAsia="de-DE"/>
              </w:rPr>
            </w:pPr>
            <w:r w:rsidRPr="00372FDB">
              <w:rPr>
                <w:rFonts w:ascii="Arial" w:eastAsia="Times New Roman" w:hAnsi="Arial" w:cs="Arial"/>
                <w:color w:val="595959" w:themeColor="text1" w:themeTint="A6"/>
                <w:lang w:eastAsia="de-DE"/>
              </w:rPr>
              <w:t>Schutzvorrichtungen</w:t>
            </w:r>
          </w:p>
          <w:p w14:paraId="48206BEE" w14:textId="504EA534" w:rsidR="00B71841" w:rsidRPr="00372FDB" w:rsidRDefault="00372FDB" w:rsidP="00372FDB">
            <w:pPr>
              <w:pStyle w:val="Listenabsatz"/>
              <w:numPr>
                <w:ilvl w:val="0"/>
                <w:numId w:val="78"/>
              </w:numPr>
              <w:spacing w:before="40" w:after="40"/>
              <w:ind w:left="459"/>
              <w:textAlignment w:val="baseline"/>
              <w:rPr>
                <w:rFonts w:ascii="Arial" w:hAnsi="Arial" w:cs="Arial"/>
                <w:color w:val="595959" w:themeColor="text1" w:themeTint="A6"/>
              </w:rPr>
            </w:pPr>
            <w:r w:rsidRPr="00372FDB">
              <w:rPr>
                <w:rFonts w:ascii="Arial" w:hAnsi="Arial" w:cs="Arial"/>
                <w:color w:val="595959" w:themeColor="text1" w:themeTint="A6"/>
                <w:shd w:val="clear" w:color="auto" w:fill="FEFEFE"/>
              </w:rPr>
              <w:t>Werkstücke </w:t>
            </w:r>
          </w:p>
          <w:p w14:paraId="1ED951FE" w14:textId="77777777" w:rsidR="00B71841" w:rsidRPr="00372FDB" w:rsidRDefault="00B71841" w:rsidP="00372FDB">
            <w:pPr>
              <w:pStyle w:val="Listenabsatz"/>
              <w:numPr>
                <w:ilvl w:val="0"/>
                <w:numId w:val="78"/>
              </w:numPr>
              <w:spacing w:before="40" w:after="40"/>
              <w:ind w:left="459"/>
              <w:textAlignment w:val="baseline"/>
              <w:rPr>
                <w:rFonts w:ascii="Arial" w:hAnsi="Arial" w:cs="Arial"/>
                <w:color w:val="595959" w:themeColor="text1" w:themeTint="A6"/>
              </w:rPr>
            </w:pPr>
            <w:r w:rsidRPr="00372FDB">
              <w:rPr>
                <w:rFonts w:ascii="Arial" w:hAnsi="Arial" w:cs="Arial"/>
                <w:color w:val="595959" w:themeColor="text1" w:themeTint="A6"/>
              </w:rPr>
              <w:t>Schutzmaßnahmen</w:t>
            </w:r>
          </w:p>
          <w:p w14:paraId="22BCD097" w14:textId="77777777" w:rsidR="00B71841" w:rsidRPr="00372FDB" w:rsidRDefault="00B71841" w:rsidP="00372FDB">
            <w:pPr>
              <w:pStyle w:val="Listenabsatz"/>
              <w:numPr>
                <w:ilvl w:val="0"/>
                <w:numId w:val="78"/>
              </w:numPr>
              <w:spacing w:before="40" w:after="40"/>
              <w:ind w:left="459"/>
              <w:textAlignment w:val="baseline"/>
              <w:rPr>
                <w:rFonts w:ascii="Arial" w:hAnsi="Arial" w:cs="Arial"/>
                <w:color w:val="595959" w:themeColor="text1" w:themeTint="A6"/>
              </w:rPr>
            </w:pPr>
            <w:r w:rsidRPr="00372FDB">
              <w:rPr>
                <w:rFonts w:ascii="Arial" w:hAnsi="Arial" w:cs="Arial"/>
                <w:color w:val="595959" w:themeColor="text1" w:themeTint="A6"/>
              </w:rPr>
              <w:t>Notfall- und Rettungsmaßnahmen</w:t>
            </w:r>
          </w:p>
          <w:p w14:paraId="409AF544" w14:textId="77777777" w:rsidR="00B71841" w:rsidRPr="00F00DC9" w:rsidRDefault="00B71841" w:rsidP="00372FDB">
            <w:pPr>
              <w:pStyle w:val="Listenabsatz"/>
              <w:numPr>
                <w:ilvl w:val="0"/>
                <w:numId w:val="78"/>
              </w:numPr>
              <w:spacing w:before="40" w:after="40"/>
              <w:ind w:left="459"/>
              <w:textAlignment w:val="baseline"/>
              <w:rPr>
                <w:rFonts w:ascii="Arial" w:hAnsi="Arial" w:cs="Arial"/>
                <w:color w:val="666666"/>
              </w:rPr>
            </w:pPr>
            <w:r w:rsidRPr="00372FDB">
              <w:rPr>
                <w:rFonts w:ascii="Arial" w:hAnsi="Arial" w:cs="Arial"/>
                <w:color w:val="595959" w:themeColor="text1" w:themeTint="A6"/>
              </w:rPr>
              <w:t>Erste Hilfe</w:t>
            </w:r>
          </w:p>
        </w:tc>
      </w:tr>
      <w:tr w:rsidR="00B71841" w:rsidRPr="00F00DC9" w14:paraId="37C50C7C" w14:textId="77777777" w:rsidTr="00AA77F1">
        <w:tc>
          <w:tcPr>
            <w:tcW w:w="10343" w:type="dxa"/>
            <w:gridSpan w:val="2"/>
          </w:tcPr>
          <w:p w14:paraId="48990FE7"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303E716" w14:textId="1F925948"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002C323C" w:rsidRPr="002C323C">
              <w:rPr>
                <w:rFonts w:ascii="Arial" w:hAnsi="Arial" w:cs="Arial"/>
                <w:i w:val="0"/>
                <w:iCs w:val="0"/>
                <w:color w:val="595959" w:themeColor="text1" w:themeTint="A6"/>
                <w:shd w:val="clear" w:color="auto" w:fill="FFFFFF"/>
              </w:rPr>
              <w:t>DGUV Information 209-066</w:t>
            </w:r>
          </w:p>
        </w:tc>
      </w:tr>
      <w:tr w:rsidR="00B71841" w:rsidRPr="003C0EAB" w14:paraId="7E71CBFF" w14:textId="77777777" w:rsidTr="00AA77F1">
        <w:tc>
          <w:tcPr>
            <w:tcW w:w="2264" w:type="dxa"/>
          </w:tcPr>
          <w:p w14:paraId="1D7CD48E"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8F30774"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53B71408" w14:textId="77777777" w:rsidTr="00AA77F1">
        <w:tc>
          <w:tcPr>
            <w:tcW w:w="2264" w:type="dxa"/>
          </w:tcPr>
          <w:p w14:paraId="6EABF430"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5C3CDB2" w14:textId="00C47798"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B71841">
              <w:rPr>
                <w:rFonts w:ascii="Arial" w:hAnsi="Arial" w:cs="Arial"/>
                <w:i w:val="0"/>
                <w:iCs w:val="0"/>
                <w:color w:val="767171" w:themeColor="background2" w:themeShade="80"/>
                <w:spacing w:val="5"/>
                <w:shd w:val="clear" w:color="auto" w:fill="FFFFFF"/>
              </w:rPr>
              <w:t>auf Fassadengerüsten arbeiten müssen.</w:t>
            </w:r>
          </w:p>
        </w:tc>
      </w:tr>
      <w:tr w:rsidR="00B71841" w:rsidRPr="003C0EAB" w14:paraId="1B5DD8AE" w14:textId="77777777" w:rsidTr="00AA77F1">
        <w:tc>
          <w:tcPr>
            <w:tcW w:w="2264" w:type="dxa"/>
          </w:tcPr>
          <w:p w14:paraId="3188661A"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58C1BC33"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4E85762A" w14:textId="77777777" w:rsidTr="00AA77F1">
        <w:tc>
          <w:tcPr>
            <w:tcW w:w="2264" w:type="dxa"/>
          </w:tcPr>
          <w:p w14:paraId="7A4E511E"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98AD7CC" w14:textId="7E47F4E6"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6BB98900" w14:textId="77777777" w:rsidTr="00AA77F1">
        <w:tc>
          <w:tcPr>
            <w:tcW w:w="2264" w:type="dxa"/>
          </w:tcPr>
          <w:p w14:paraId="711306EA"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1FD412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695B2BBF" w14:textId="77777777" w:rsidTr="00AA77F1">
        <w:tc>
          <w:tcPr>
            <w:tcW w:w="2264" w:type="dxa"/>
          </w:tcPr>
          <w:p w14:paraId="47C9AD4D"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F0A4DE6"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0871CAE" wp14:editId="7A640112">
                  <wp:extent cx="238760" cy="142875"/>
                  <wp:effectExtent l="0" t="0" r="8890" b="9525"/>
                  <wp:docPr id="1091433574" name="Grafik 109143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7F6774A3" w14:textId="77777777" w:rsidTr="00AA77F1">
        <w:tc>
          <w:tcPr>
            <w:tcW w:w="2264" w:type="dxa"/>
          </w:tcPr>
          <w:p w14:paraId="69AA2B41"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04A59E5" w14:textId="7B39FEBE"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63935B9B"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4E4F21B" w14:textId="77777777" w:rsidTr="00AA77F1">
        <w:tc>
          <w:tcPr>
            <w:tcW w:w="10343" w:type="dxa"/>
            <w:gridSpan w:val="2"/>
            <w:shd w:val="clear" w:color="auto" w:fill="5B9BD5" w:themeFill="accent1"/>
          </w:tcPr>
          <w:p w14:paraId="76598F8C" w14:textId="3F08522C"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9E4726">
              <w:rPr>
                <w:rFonts w:ascii="Arial" w:eastAsia="Times New Roman" w:hAnsi="Arial" w:cs="Arial"/>
                <w:color w:val="0070C0"/>
                <w:lang w:eastAsia="de-DE"/>
              </w:rPr>
              <w:t>32</w:t>
            </w:r>
            <w:r w:rsidRPr="0084743B">
              <w:rPr>
                <w:rFonts w:ascii="Arial" w:eastAsia="Times New Roman" w:hAnsi="Arial" w:cs="Arial"/>
                <w:color w:val="0070C0"/>
                <w:lang w:eastAsia="de-DE"/>
              </w:rPr>
              <w:t xml:space="preserve"> </w:t>
            </w:r>
            <w:r w:rsidR="009E4726">
              <w:rPr>
                <w:rFonts w:ascii="Arial" w:eastAsia="Times New Roman" w:hAnsi="Arial" w:cs="Arial"/>
                <w:color w:val="0070C0"/>
                <w:shd w:val="clear" w:color="auto" w:fill="FFFFFF"/>
                <w:lang w:eastAsia="de-DE"/>
              </w:rPr>
              <w:t>S</w:t>
            </w:r>
            <w:r w:rsidR="00DA03D8">
              <w:rPr>
                <w:rFonts w:ascii="Arial" w:eastAsia="Times New Roman" w:hAnsi="Arial" w:cs="Arial"/>
                <w:color w:val="0070C0"/>
                <w:shd w:val="clear" w:color="auto" w:fill="FFFFFF"/>
                <w:lang w:eastAsia="de-DE"/>
              </w:rPr>
              <w:t>tich- und S</w:t>
            </w:r>
            <w:r w:rsidR="009E4726">
              <w:rPr>
                <w:rFonts w:ascii="Arial" w:eastAsia="Times New Roman" w:hAnsi="Arial" w:cs="Arial"/>
                <w:color w:val="0070C0"/>
                <w:shd w:val="clear" w:color="auto" w:fill="FFFFFF"/>
                <w:lang w:eastAsia="de-DE"/>
              </w:rPr>
              <w:t>chnittverletzungen</w:t>
            </w:r>
          </w:p>
        </w:tc>
      </w:tr>
      <w:tr w:rsidR="00B71841" w:rsidRPr="00395742" w14:paraId="42227D67" w14:textId="77777777" w:rsidTr="00AA77F1">
        <w:tc>
          <w:tcPr>
            <w:tcW w:w="10343" w:type="dxa"/>
            <w:gridSpan w:val="2"/>
          </w:tcPr>
          <w:p w14:paraId="3E28E693" w14:textId="706B293D" w:rsidR="00B71841" w:rsidRPr="00395742" w:rsidRDefault="001B37B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t xml:space="preserve">  </w:t>
            </w:r>
            <w:r w:rsidR="00C85269">
              <w:rPr>
                <w:rFonts w:ascii="Arial" w:hAnsi="Arial" w:cs="Arial"/>
                <w:b/>
                <w:bCs/>
                <w:noProof/>
                <w:color w:val="333333"/>
                <w:sz w:val="28"/>
                <w:szCs w:val="28"/>
              </w:rPr>
              <w:drawing>
                <wp:inline distT="0" distB="0" distL="0" distR="0" wp14:anchorId="4C8C17B4" wp14:editId="11922105">
                  <wp:extent cx="5764530" cy="1868805"/>
                  <wp:effectExtent l="0" t="0" r="7620" b="0"/>
                  <wp:docPr id="1829447036"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4E3CD7E3" w14:textId="77777777" w:rsidTr="00AA77F1">
        <w:tc>
          <w:tcPr>
            <w:tcW w:w="10343" w:type="dxa"/>
            <w:gridSpan w:val="2"/>
            <w:shd w:val="clear" w:color="auto" w:fill="auto"/>
          </w:tcPr>
          <w:p w14:paraId="4031B6C1" w14:textId="674AA27E" w:rsidR="00B71841" w:rsidRPr="00F773C1" w:rsidRDefault="00F773C1" w:rsidP="00F773C1">
            <w:pPr>
              <w:rPr>
                <w:rFonts w:ascii="Arial" w:eastAsia="Times New Roman" w:hAnsi="Arial" w:cs="Arial"/>
                <w:lang w:eastAsia="de-DE"/>
              </w:rPr>
            </w:pPr>
            <w:r w:rsidRPr="00394BD0">
              <w:rPr>
                <w:rFonts w:ascii="Arial" w:hAnsi="Arial" w:cs="Arial"/>
                <w:color w:val="595959" w:themeColor="text1" w:themeTint="A6"/>
                <w:shd w:val="clear" w:color="auto" w:fill="FFFFFF"/>
              </w:rPr>
              <w:t>Verletzungen der </w:t>
            </w:r>
            <w:r w:rsidRPr="00394BD0">
              <w:rPr>
                <w:rFonts w:ascii="Arial" w:hAnsi="Arial" w:cs="Arial"/>
                <w:b/>
                <w:bCs/>
                <w:color w:val="595959" w:themeColor="text1" w:themeTint="A6"/>
                <w:shd w:val="clear" w:color="auto" w:fill="FFFFFF"/>
              </w:rPr>
              <w:t>Hand</w:t>
            </w:r>
            <w:r w:rsidRPr="00394BD0">
              <w:rPr>
                <w:rFonts w:ascii="Arial" w:hAnsi="Arial" w:cs="Arial"/>
                <w:color w:val="595959" w:themeColor="text1" w:themeTint="A6"/>
                <w:shd w:val="clear" w:color="auto" w:fill="FFFFFF"/>
              </w:rPr>
              <w:t> gehören mit ca. 40% jährlich zu den häufigsten </w:t>
            </w:r>
            <w:r w:rsidRPr="00394BD0">
              <w:rPr>
                <w:rFonts w:ascii="Arial" w:hAnsi="Arial" w:cs="Arial"/>
                <w:b/>
                <w:bCs/>
                <w:color w:val="595959" w:themeColor="text1" w:themeTint="A6"/>
                <w:shd w:val="clear" w:color="auto" w:fill="FFFFFF"/>
              </w:rPr>
              <w:t>Arbeitsunfällen</w:t>
            </w:r>
            <w:r w:rsidRPr="00394BD0">
              <w:rPr>
                <w:rFonts w:ascii="Arial" w:hAnsi="Arial" w:cs="Arial"/>
                <w:color w:val="595959" w:themeColor="text1" w:themeTint="A6"/>
                <w:shd w:val="clear" w:color="auto" w:fill="FFFFFF"/>
              </w:rPr>
              <w:t xml:space="preserve">. Mitarbeiter*innen sind häufig von Schnittverletzungen mit durchtrennten Gefäßen, Sehnen und Nerven, Quetschungen oder von einem oder mehreren abgetrennten Fingern betroffen. Unfallursache Nummer 1 ist menschliches Versagen. Dazu zählt nicht nur das Arbeiten unter Zeitdruck, Ablenkungen oder die falsche Handhabung von Werkzeugen (Cuttermesser) oder Maschinen. Auch Routine bei der Arbeit kann Arbeitsunfälle zur Folge haben. Die meisten Handverletzungen können durch die richtige Handhabung oder Verhalten, sowie das Tragen von </w:t>
            </w:r>
            <w:r w:rsidRPr="00394BD0">
              <w:rPr>
                <w:rFonts w:ascii="Arial" w:hAnsi="Arial" w:cs="Arial"/>
                <w:color w:val="595959" w:themeColor="text1" w:themeTint="A6"/>
              </w:rPr>
              <w:t>Arbeitsschutzhandschuhen</w:t>
            </w:r>
            <w:r w:rsidRPr="00394BD0">
              <w:rPr>
                <w:rFonts w:ascii="Arial" w:hAnsi="Arial" w:cs="Arial"/>
                <w:color w:val="595959" w:themeColor="text1" w:themeTint="A6"/>
                <w:shd w:val="clear" w:color="auto" w:fill="FFFFFF"/>
              </w:rPr>
              <w:t> verhindert werden.</w:t>
            </w:r>
          </w:p>
        </w:tc>
      </w:tr>
      <w:tr w:rsidR="00B71841" w:rsidRPr="009B7D59" w14:paraId="2E91DEB9" w14:textId="77777777" w:rsidTr="00AA77F1">
        <w:tc>
          <w:tcPr>
            <w:tcW w:w="10343" w:type="dxa"/>
            <w:gridSpan w:val="2"/>
          </w:tcPr>
          <w:p w14:paraId="0F330E23"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4B2130E" w14:textId="18121A8E"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F773C1">
              <w:rPr>
                <w:rFonts w:ascii="Arial" w:hAnsi="Arial" w:cs="Arial"/>
                <w:i w:val="0"/>
                <w:iCs w:val="0"/>
                <w:color w:val="595959" w:themeColor="text1" w:themeTint="A6"/>
              </w:rPr>
              <w:t xml:space="preserve">Der Einsatz von elektronischen Medien reicht an dieser Stelle aus, </w:t>
            </w:r>
            <w:r w:rsidR="001B37B7">
              <w:rPr>
                <w:rFonts w:ascii="Arial" w:hAnsi="Arial" w:cs="Arial"/>
                <w:i w:val="0"/>
                <w:iCs w:val="0"/>
                <w:color w:val="595959" w:themeColor="text1" w:themeTint="A6"/>
              </w:rPr>
              <w:t>wenn auf die Handhabung der verschiedenen Werkzeuge und Materialien eingegangen wird.</w:t>
            </w:r>
          </w:p>
        </w:tc>
      </w:tr>
      <w:tr w:rsidR="00B71841" w:rsidRPr="00F00DC9" w14:paraId="7DE2FDB6" w14:textId="77777777" w:rsidTr="00AA77F1">
        <w:tc>
          <w:tcPr>
            <w:tcW w:w="10343" w:type="dxa"/>
            <w:gridSpan w:val="2"/>
          </w:tcPr>
          <w:p w14:paraId="2D1A227E"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EAA19F5"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3EB2B235"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686B6BCD"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7C137B6C"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1272EA47" w14:textId="1814059E" w:rsidR="00B71841" w:rsidRPr="00F00DC9" w:rsidRDefault="00ED1974"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Richtige Handhabung</w:t>
            </w:r>
          </w:p>
          <w:p w14:paraId="5D926C00" w14:textId="77777777" w:rsidR="00B71841" w:rsidRPr="00810961"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Notfall- und Rettungsmaßnahmen</w:t>
            </w:r>
          </w:p>
          <w:p w14:paraId="55461D68" w14:textId="32C0CBED"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Erste Hilfe</w:t>
            </w:r>
            <w:r w:rsidR="00ED1974">
              <w:rPr>
                <w:rFonts w:ascii="Arial" w:hAnsi="Arial" w:cs="Arial"/>
                <w:color w:val="666666"/>
              </w:rPr>
              <w:t xml:space="preserve"> bei Schnittverletzungen</w:t>
            </w:r>
          </w:p>
        </w:tc>
      </w:tr>
      <w:tr w:rsidR="00B71841" w:rsidRPr="00F00DC9" w14:paraId="5D305C3C" w14:textId="77777777" w:rsidTr="00AA77F1">
        <w:tc>
          <w:tcPr>
            <w:tcW w:w="10343" w:type="dxa"/>
            <w:gridSpan w:val="2"/>
          </w:tcPr>
          <w:p w14:paraId="082C34A5"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2EC456E" w14:textId="0F1BE4A8"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w:t>
            </w:r>
            <w:r w:rsidRPr="00394BD0">
              <w:rPr>
                <w:rFonts w:ascii="Arial" w:hAnsi="Arial" w:cs="Arial"/>
                <w:bCs/>
                <w:i w:val="0"/>
                <w:iCs w:val="0"/>
                <w:color w:val="595959" w:themeColor="text1" w:themeTint="A6"/>
              </w:rPr>
              <w:t xml:space="preserve">12 ArbSchG / BetrSichV, </w:t>
            </w:r>
            <w:r w:rsidR="00ED1974" w:rsidRPr="00394BD0">
              <w:rPr>
                <w:rFonts w:ascii="Roboto" w:hAnsi="Roboto"/>
                <w:color w:val="595959" w:themeColor="text1" w:themeTint="A6"/>
                <w:shd w:val="clear" w:color="auto" w:fill="FFFFFF"/>
              </w:rPr>
              <w:t xml:space="preserve">DGUV Regel 112-202, </w:t>
            </w:r>
            <w:r w:rsidR="00ED1974" w:rsidRPr="00394BD0">
              <w:rPr>
                <w:rFonts w:ascii="Arial" w:hAnsi="Arial" w:cs="Arial"/>
                <w:i w:val="0"/>
                <w:iCs w:val="0"/>
                <w:color w:val="595959" w:themeColor="text1" w:themeTint="A6"/>
              </w:rPr>
              <w:t>DGUV Information 207-024, DGUV Information 212-864</w:t>
            </w:r>
          </w:p>
        </w:tc>
      </w:tr>
      <w:tr w:rsidR="00B71841" w:rsidRPr="003C0EAB" w14:paraId="7E5E3903" w14:textId="77777777" w:rsidTr="00AA77F1">
        <w:tc>
          <w:tcPr>
            <w:tcW w:w="2264" w:type="dxa"/>
          </w:tcPr>
          <w:p w14:paraId="234F4A62"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E54A40"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132C8C4E" w14:textId="77777777" w:rsidTr="00AA77F1">
        <w:tc>
          <w:tcPr>
            <w:tcW w:w="2264" w:type="dxa"/>
          </w:tcPr>
          <w:p w14:paraId="7FBE180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AACD322" w14:textId="2BD2CD5D"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B71841">
              <w:rPr>
                <w:rFonts w:ascii="Arial" w:hAnsi="Arial" w:cs="Arial"/>
                <w:i w:val="0"/>
                <w:iCs w:val="0"/>
                <w:color w:val="767171" w:themeColor="background2" w:themeShade="80"/>
                <w:spacing w:val="5"/>
                <w:shd w:val="clear" w:color="auto" w:fill="FFFFFF"/>
              </w:rPr>
              <w:t>auf Fassadengerüsten arbeiten müssen.</w:t>
            </w:r>
          </w:p>
        </w:tc>
      </w:tr>
      <w:tr w:rsidR="00B71841" w:rsidRPr="003C0EAB" w14:paraId="65D79EAE" w14:textId="77777777" w:rsidTr="00AA77F1">
        <w:tc>
          <w:tcPr>
            <w:tcW w:w="2264" w:type="dxa"/>
          </w:tcPr>
          <w:p w14:paraId="2F0F54B8"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A31DC26"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3829B377" w14:textId="77777777" w:rsidTr="00AA77F1">
        <w:tc>
          <w:tcPr>
            <w:tcW w:w="2264" w:type="dxa"/>
          </w:tcPr>
          <w:p w14:paraId="1BEF633D"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9BECF76" w14:textId="59BD2753"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5107D7D5" w14:textId="77777777" w:rsidTr="00AA77F1">
        <w:tc>
          <w:tcPr>
            <w:tcW w:w="2264" w:type="dxa"/>
          </w:tcPr>
          <w:p w14:paraId="32D6AEA7"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0F70F03"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4B14AFB6" w14:textId="77777777" w:rsidTr="00AA77F1">
        <w:tc>
          <w:tcPr>
            <w:tcW w:w="2264" w:type="dxa"/>
          </w:tcPr>
          <w:p w14:paraId="34EFD607"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FF2A79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09A361F" wp14:editId="271B0F77">
                  <wp:extent cx="238760" cy="142875"/>
                  <wp:effectExtent l="0" t="0" r="8890" b="9525"/>
                  <wp:docPr id="52154209" name="Grafik 5215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1E1A8777" w14:textId="77777777" w:rsidTr="00AA77F1">
        <w:tc>
          <w:tcPr>
            <w:tcW w:w="2264" w:type="dxa"/>
          </w:tcPr>
          <w:p w14:paraId="73A5C131"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8F15A1B" w14:textId="319003D2"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60F1502F"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601369C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5ADF63AC"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2250A163" w14:textId="77777777" w:rsidTr="00AA77F1">
        <w:tc>
          <w:tcPr>
            <w:tcW w:w="10343" w:type="dxa"/>
            <w:gridSpan w:val="2"/>
            <w:shd w:val="clear" w:color="auto" w:fill="5B9BD5" w:themeFill="accent1"/>
          </w:tcPr>
          <w:p w14:paraId="3EFD9BD9" w14:textId="7F3E8E30"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9E4726">
              <w:rPr>
                <w:rFonts w:ascii="Arial" w:eastAsia="Times New Roman" w:hAnsi="Arial" w:cs="Arial"/>
                <w:color w:val="0070C0"/>
                <w:lang w:eastAsia="de-DE"/>
              </w:rPr>
              <w:t>33</w:t>
            </w:r>
            <w:r w:rsidRPr="0084743B">
              <w:rPr>
                <w:rFonts w:ascii="Arial" w:eastAsia="Times New Roman" w:hAnsi="Arial" w:cs="Arial"/>
                <w:color w:val="0070C0"/>
                <w:lang w:eastAsia="de-DE"/>
              </w:rPr>
              <w:t xml:space="preserve"> </w:t>
            </w:r>
            <w:r w:rsidR="009E4726">
              <w:rPr>
                <w:rFonts w:ascii="Arial" w:eastAsia="Times New Roman" w:hAnsi="Arial" w:cs="Arial"/>
                <w:color w:val="0070C0"/>
                <w:shd w:val="clear" w:color="auto" w:fill="FFFFFF"/>
                <w:lang w:eastAsia="de-DE"/>
              </w:rPr>
              <w:t>Schweißen</w:t>
            </w:r>
            <w:r w:rsidR="00394BD0">
              <w:rPr>
                <w:rFonts w:ascii="Arial" w:eastAsia="Times New Roman" w:hAnsi="Arial" w:cs="Arial"/>
                <w:color w:val="0070C0"/>
                <w:shd w:val="clear" w:color="auto" w:fill="FFFFFF"/>
                <w:lang w:eastAsia="de-DE"/>
              </w:rPr>
              <w:t xml:space="preserve"> und Schneiden</w:t>
            </w:r>
          </w:p>
        </w:tc>
      </w:tr>
      <w:tr w:rsidR="00B71841" w:rsidRPr="00395742" w14:paraId="219D0EDB" w14:textId="77777777" w:rsidTr="00AA77F1">
        <w:tc>
          <w:tcPr>
            <w:tcW w:w="10343" w:type="dxa"/>
            <w:gridSpan w:val="2"/>
          </w:tcPr>
          <w:p w14:paraId="0A4C065F" w14:textId="78312CE3" w:rsidR="00B71841" w:rsidRPr="00395742" w:rsidRDefault="00CF7D09"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3279DD8" wp14:editId="61FE69E4">
                  <wp:extent cx="5764530" cy="1868805"/>
                  <wp:effectExtent l="0" t="0" r="7620" b="0"/>
                  <wp:docPr id="48961606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0688539C" w14:textId="77777777" w:rsidTr="00AA77F1">
        <w:tc>
          <w:tcPr>
            <w:tcW w:w="10343" w:type="dxa"/>
            <w:gridSpan w:val="2"/>
            <w:shd w:val="clear" w:color="auto" w:fill="auto"/>
          </w:tcPr>
          <w:p w14:paraId="214F9EB5" w14:textId="63DF10E6" w:rsidR="00B71841" w:rsidRPr="00394BD0" w:rsidRDefault="00394BD0" w:rsidP="00AA77F1">
            <w:pPr>
              <w:rPr>
                <w:rFonts w:ascii="Arial" w:eastAsia="Times New Roman" w:hAnsi="Arial" w:cs="Arial"/>
                <w:lang w:eastAsia="de-DE"/>
              </w:rPr>
            </w:pPr>
            <w:r w:rsidRPr="00394BD0">
              <w:rPr>
                <w:rFonts w:ascii="Arial" w:hAnsi="Arial" w:cs="Arial"/>
                <w:b/>
                <w:bCs/>
                <w:color w:val="595959" w:themeColor="text1" w:themeTint="A6"/>
                <w:shd w:val="clear" w:color="auto" w:fill="FFFFFF"/>
              </w:rPr>
              <w:t>Schweißen, Schneiden und verwandte Verfahren</w:t>
            </w:r>
            <w:r w:rsidRPr="00394BD0">
              <w:rPr>
                <w:rFonts w:ascii="Arial" w:hAnsi="Arial" w:cs="Arial"/>
                <w:color w:val="595959" w:themeColor="text1" w:themeTint="A6"/>
                <w:shd w:val="clear" w:color="auto" w:fill="FFFFFF"/>
              </w:rPr>
              <w:t xml:space="preserve"> sind unverzichtbare Prozesse in der Metallverarbeitung. Durch stetige Weiterentwicklungen und Diversifikationen der Prozesse wurden die Verfahren immer vielseitiger anwendbar.  Das Schweißen und Schneiden ist prozessbedingt mit einigen Gesundheitsrisiken verbunden, die sich aus der Verwendung von Strom, unter Druck stehenden Gasen, Wärme sowie aus dem Freiwerden von optischer Strahlung und Gefahrstoffen ergeben können. Gefahrstoffe in Form von Schweißrauch und Schweißgasen werden aus der Schmelze – insbesondere aus dem abschmelzenden Schweißzusatz – frei.</w:t>
            </w:r>
          </w:p>
        </w:tc>
      </w:tr>
      <w:tr w:rsidR="00B71841" w:rsidRPr="009B7D59" w14:paraId="5C1BB920" w14:textId="77777777" w:rsidTr="00AA77F1">
        <w:tc>
          <w:tcPr>
            <w:tcW w:w="10343" w:type="dxa"/>
            <w:gridSpan w:val="2"/>
          </w:tcPr>
          <w:p w14:paraId="36FC3095"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3E0A4B7" w14:textId="09646360"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nicht aus</w:t>
            </w:r>
            <w:r w:rsidRPr="009B7D59">
              <w:rPr>
                <w:rFonts w:ascii="Arial" w:hAnsi="Arial" w:cs="Arial"/>
                <w:i w:val="0"/>
                <w:iCs w:val="0"/>
                <w:color w:val="595959" w:themeColor="text1" w:themeTint="A6"/>
              </w:rPr>
              <w:t xml:space="preserve">, </w:t>
            </w:r>
            <w:r>
              <w:rPr>
                <w:rFonts w:ascii="Arial" w:hAnsi="Arial" w:cs="Arial"/>
                <w:i w:val="0"/>
                <w:iCs w:val="0"/>
                <w:color w:val="595959" w:themeColor="text1" w:themeTint="A6"/>
              </w:rPr>
              <w:t xml:space="preserve">da das </w:t>
            </w:r>
            <w:r w:rsidR="00394BD0">
              <w:rPr>
                <w:rFonts w:ascii="Arial" w:hAnsi="Arial" w:cs="Arial"/>
                <w:i w:val="0"/>
                <w:iCs w:val="0"/>
                <w:color w:val="595959" w:themeColor="text1" w:themeTint="A6"/>
              </w:rPr>
              <w:t>Schweißen mit dem Freiwerden von Gefahrstoffen verbunden ist und damit persönlich unterwiesen werden muss.</w:t>
            </w:r>
          </w:p>
        </w:tc>
      </w:tr>
      <w:tr w:rsidR="00B71841" w:rsidRPr="00F00DC9" w14:paraId="0503C81D" w14:textId="77777777" w:rsidTr="00AA77F1">
        <w:tc>
          <w:tcPr>
            <w:tcW w:w="10343" w:type="dxa"/>
            <w:gridSpan w:val="2"/>
          </w:tcPr>
          <w:p w14:paraId="2E99E6C1"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13643B1" w14:textId="77777777" w:rsidR="00B71841" w:rsidRPr="00CF7D09" w:rsidRDefault="00B71841" w:rsidP="00CF7D09">
            <w:pPr>
              <w:pStyle w:val="Listenabsatz"/>
              <w:numPr>
                <w:ilvl w:val="0"/>
                <w:numId w:val="80"/>
              </w:numPr>
              <w:spacing w:before="40" w:after="40"/>
              <w:ind w:left="459"/>
              <w:textAlignment w:val="baseline"/>
              <w:rPr>
                <w:rFonts w:ascii="Arial" w:hAnsi="Arial" w:cs="Arial"/>
                <w:color w:val="595959" w:themeColor="text1" w:themeTint="A6"/>
              </w:rPr>
            </w:pPr>
            <w:r w:rsidRPr="00CF7D09">
              <w:rPr>
                <w:rFonts w:ascii="Arial" w:hAnsi="Arial" w:cs="Arial"/>
                <w:color w:val="595959" w:themeColor="text1" w:themeTint="A6"/>
              </w:rPr>
              <w:t>Einführung</w:t>
            </w:r>
          </w:p>
          <w:p w14:paraId="79CFC55F" w14:textId="77777777" w:rsidR="00B71841" w:rsidRPr="00CF7D09" w:rsidRDefault="00B71841" w:rsidP="00CF7D09">
            <w:pPr>
              <w:pStyle w:val="Listenabsatz"/>
              <w:numPr>
                <w:ilvl w:val="0"/>
                <w:numId w:val="80"/>
              </w:numPr>
              <w:spacing w:before="40" w:after="40"/>
              <w:ind w:left="459"/>
              <w:textAlignment w:val="baseline"/>
              <w:rPr>
                <w:rFonts w:ascii="Arial" w:hAnsi="Arial" w:cs="Arial"/>
                <w:color w:val="595959" w:themeColor="text1" w:themeTint="A6"/>
              </w:rPr>
            </w:pPr>
            <w:r w:rsidRPr="00CF7D09">
              <w:rPr>
                <w:rFonts w:ascii="Arial" w:hAnsi="Arial" w:cs="Arial"/>
                <w:color w:val="595959" w:themeColor="text1" w:themeTint="A6"/>
              </w:rPr>
              <w:t>Definition</w:t>
            </w:r>
          </w:p>
          <w:p w14:paraId="1A1198F3" w14:textId="11F9F6B2" w:rsidR="00A2178A" w:rsidRPr="00CF7D09" w:rsidRDefault="00B71841" w:rsidP="00CF7D09">
            <w:pPr>
              <w:pStyle w:val="berschrift2"/>
              <w:numPr>
                <w:ilvl w:val="0"/>
                <w:numId w:val="80"/>
              </w:numPr>
              <w:shd w:val="clear" w:color="auto" w:fill="FFFFFF"/>
              <w:ind w:left="459"/>
              <w:rPr>
                <w:rFonts w:ascii="Arial" w:hAnsi="Arial" w:cs="Arial"/>
                <w:color w:val="595959" w:themeColor="text1" w:themeTint="A6"/>
                <w:sz w:val="22"/>
                <w:szCs w:val="22"/>
              </w:rPr>
            </w:pPr>
            <w:r w:rsidRPr="00CF7D09">
              <w:rPr>
                <w:rFonts w:ascii="Arial" w:hAnsi="Arial" w:cs="Arial"/>
                <w:color w:val="595959" w:themeColor="text1" w:themeTint="A6"/>
                <w:sz w:val="22"/>
                <w:szCs w:val="22"/>
              </w:rPr>
              <w:t>Gefährdungen</w:t>
            </w:r>
            <w:r w:rsidR="00A2178A" w:rsidRPr="00CF7D09">
              <w:rPr>
                <w:rFonts w:ascii="Arial" w:hAnsi="Arial" w:cs="Arial"/>
                <w:color w:val="595959" w:themeColor="text1" w:themeTint="A6"/>
                <w:sz w:val="22"/>
                <w:szCs w:val="22"/>
              </w:rPr>
              <w:t xml:space="preserve"> und Gesundheitsrisiken</w:t>
            </w:r>
          </w:p>
          <w:p w14:paraId="057171E0" w14:textId="5AA83DBB" w:rsidR="00CF7D09" w:rsidRPr="00CF7D09" w:rsidRDefault="00CF7D09" w:rsidP="00CF7D09">
            <w:pPr>
              <w:pStyle w:val="Listenabsatz"/>
              <w:numPr>
                <w:ilvl w:val="0"/>
                <w:numId w:val="80"/>
              </w:numPr>
              <w:ind w:left="459"/>
              <w:rPr>
                <w:rFonts w:ascii="Arial" w:hAnsi="Arial" w:cs="Arial"/>
                <w:color w:val="595959" w:themeColor="text1" w:themeTint="A6"/>
              </w:rPr>
            </w:pPr>
            <w:r w:rsidRPr="00CF7D09">
              <w:rPr>
                <w:rFonts w:ascii="Arial" w:hAnsi="Arial" w:cs="Arial"/>
                <w:color w:val="595959" w:themeColor="text1" w:themeTint="A6"/>
                <w:shd w:val="clear" w:color="auto" w:fill="FFFFFF"/>
              </w:rPr>
              <w:t>Schweißrauche</w:t>
            </w:r>
          </w:p>
          <w:p w14:paraId="32D3D92E" w14:textId="0236F8F8" w:rsidR="00B71841" w:rsidRPr="00CF7D09" w:rsidRDefault="00CF7D09" w:rsidP="00CF7D09">
            <w:pPr>
              <w:pStyle w:val="Listenabsatz"/>
              <w:numPr>
                <w:ilvl w:val="0"/>
                <w:numId w:val="80"/>
              </w:numPr>
              <w:spacing w:before="40" w:after="40"/>
              <w:ind w:left="459"/>
              <w:textAlignment w:val="baseline"/>
              <w:rPr>
                <w:rFonts w:ascii="Arial" w:hAnsi="Arial" w:cs="Arial"/>
                <w:color w:val="595959" w:themeColor="text1" w:themeTint="A6"/>
              </w:rPr>
            </w:pPr>
            <w:r w:rsidRPr="00CF7D09">
              <w:rPr>
                <w:rFonts w:ascii="Arial" w:hAnsi="Arial" w:cs="Arial"/>
                <w:color w:val="595959" w:themeColor="text1" w:themeTint="A6"/>
              </w:rPr>
              <w:t>Schweißverfahren</w:t>
            </w:r>
          </w:p>
          <w:p w14:paraId="043F835F" w14:textId="77777777" w:rsidR="00B71841" w:rsidRPr="00CF7D09" w:rsidRDefault="00B71841" w:rsidP="00CF7D09">
            <w:pPr>
              <w:pStyle w:val="Listenabsatz"/>
              <w:numPr>
                <w:ilvl w:val="0"/>
                <w:numId w:val="80"/>
              </w:numPr>
              <w:spacing w:before="40" w:after="40"/>
              <w:ind w:left="459"/>
              <w:textAlignment w:val="baseline"/>
              <w:rPr>
                <w:rFonts w:ascii="Arial" w:hAnsi="Arial" w:cs="Arial"/>
                <w:color w:val="595959" w:themeColor="text1" w:themeTint="A6"/>
              </w:rPr>
            </w:pPr>
            <w:r w:rsidRPr="00CF7D09">
              <w:rPr>
                <w:rFonts w:ascii="Arial" w:hAnsi="Arial" w:cs="Arial"/>
                <w:color w:val="595959" w:themeColor="text1" w:themeTint="A6"/>
              </w:rPr>
              <w:t>Schutzmaßnahmen</w:t>
            </w:r>
          </w:p>
          <w:p w14:paraId="139F75D5" w14:textId="13E6DCB4" w:rsidR="00B71841" w:rsidRPr="00CF7D09" w:rsidRDefault="00A2178A" w:rsidP="00CF7D09">
            <w:pPr>
              <w:pStyle w:val="Listenabsatz"/>
              <w:numPr>
                <w:ilvl w:val="0"/>
                <w:numId w:val="80"/>
              </w:numPr>
              <w:spacing w:before="40" w:after="40"/>
              <w:ind w:left="459"/>
              <w:textAlignment w:val="baseline"/>
              <w:rPr>
                <w:rFonts w:ascii="Arial" w:hAnsi="Arial" w:cs="Arial"/>
                <w:color w:val="595959" w:themeColor="text1" w:themeTint="A6"/>
              </w:rPr>
            </w:pPr>
            <w:r w:rsidRPr="00CF7D09">
              <w:rPr>
                <w:rFonts w:ascii="Arial" w:hAnsi="Arial" w:cs="Arial"/>
                <w:color w:val="595959" w:themeColor="text1" w:themeTint="A6"/>
              </w:rPr>
              <w:t>PSA</w:t>
            </w:r>
          </w:p>
          <w:p w14:paraId="67782732" w14:textId="77777777" w:rsidR="00B71841" w:rsidRPr="00CF7D09" w:rsidRDefault="00B71841" w:rsidP="00CF7D09">
            <w:pPr>
              <w:pStyle w:val="Listenabsatz"/>
              <w:numPr>
                <w:ilvl w:val="0"/>
                <w:numId w:val="80"/>
              </w:numPr>
              <w:spacing w:before="40" w:after="40"/>
              <w:ind w:left="459"/>
              <w:textAlignment w:val="baseline"/>
              <w:rPr>
                <w:rFonts w:ascii="Arial" w:hAnsi="Arial" w:cs="Arial"/>
                <w:color w:val="595959" w:themeColor="text1" w:themeTint="A6"/>
              </w:rPr>
            </w:pPr>
            <w:r w:rsidRPr="00CF7D09">
              <w:rPr>
                <w:rFonts w:ascii="Arial" w:hAnsi="Arial" w:cs="Arial"/>
                <w:color w:val="595959" w:themeColor="text1" w:themeTint="A6"/>
              </w:rPr>
              <w:t>Notfall- und Rettungsmaßnahmen</w:t>
            </w:r>
          </w:p>
          <w:p w14:paraId="0784998F" w14:textId="77777777" w:rsidR="00B71841" w:rsidRPr="00F00DC9" w:rsidRDefault="00B71841" w:rsidP="00CF7D09">
            <w:pPr>
              <w:pStyle w:val="Listenabsatz"/>
              <w:numPr>
                <w:ilvl w:val="0"/>
                <w:numId w:val="80"/>
              </w:numPr>
              <w:spacing w:before="40" w:after="40"/>
              <w:ind w:left="459"/>
              <w:textAlignment w:val="baseline"/>
              <w:rPr>
                <w:rFonts w:ascii="Arial" w:hAnsi="Arial" w:cs="Arial"/>
                <w:color w:val="666666"/>
              </w:rPr>
            </w:pPr>
            <w:r w:rsidRPr="00CF7D09">
              <w:rPr>
                <w:rFonts w:ascii="Arial" w:hAnsi="Arial" w:cs="Arial"/>
                <w:color w:val="595959" w:themeColor="text1" w:themeTint="A6"/>
              </w:rPr>
              <w:t>Erste Hilfe</w:t>
            </w:r>
          </w:p>
        </w:tc>
      </w:tr>
      <w:tr w:rsidR="00B71841" w:rsidRPr="00F00DC9" w14:paraId="57F5E3A8" w14:textId="77777777" w:rsidTr="00AA77F1">
        <w:tc>
          <w:tcPr>
            <w:tcW w:w="10343" w:type="dxa"/>
            <w:gridSpan w:val="2"/>
          </w:tcPr>
          <w:p w14:paraId="7D20A6BF"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8A9DFA6" w14:textId="77777777"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Pr="00F00DC9">
              <w:rPr>
                <w:rFonts w:ascii="Arial" w:hAnsi="Arial" w:cs="Arial"/>
                <w:i w:val="0"/>
                <w:iCs w:val="0"/>
                <w:color w:val="595959" w:themeColor="text1" w:themeTint="A6"/>
              </w:rPr>
              <w:t xml:space="preserve">DGUV </w:t>
            </w:r>
            <w:r>
              <w:rPr>
                <w:rFonts w:ascii="Arial" w:hAnsi="Arial" w:cs="Arial"/>
                <w:i w:val="0"/>
                <w:iCs w:val="0"/>
                <w:color w:val="595959" w:themeColor="text1" w:themeTint="A6"/>
              </w:rPr>
              <w:t>Regel</w:t>
            </w:r>
            <w:r w:rsidRPr="00F00DC9">
              <w:rPr>
                <w:rFonts w:ascii="Arial" w:hAnsi="Arial" w:cs="Arial"/>
                <w:i w:val="0"/>
                <w:iCs w:val="0"/>
                <w:color w:val="595959" w:themeColor="text1" w:themeTint="A6"/>
              </w:rPr>
              <w:t xml:space="preserve"> </w:t>
            </w:r>
            <w:r>
              <w:rPr>
                <w:rFonts w:ascii="Arial" w:hAnsi="Arial" w:cs="Arial"/>
                <w:i w:val="0"/>
                <w:iCs w:val="0"/>
                <w:color w:val="595959" w:themeColor="text1" w:themeTint="A6"/>
              </w:rPr>
              <w:t>113-004</w:t>
            </w:r>
          </w:p>
        </w:tc>
      </w:tr>
      <w:tr w:rsidR="00B71841" w:rsidRPr="003C0EAB" w14:paraId="4A76DD8B" w14:textId="77777777" w:rsidTr="00AA77F1">
        <w:tc>
          <w:tcPr>
            <w:tcW w:w="2264" w:type="dxa"/>
          </w:tcPr>
          <w:p w14:paraId="0F2B83A5"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365FBBA"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4C636040" w14:textId="77777777" w:rsidTr="00AA77F1">
        <w:tc>
          <w:tcPr>
            <w:tcW w:w="2264" w:type="dxa"/>
          </w:tcPr>
          <w:p w14:paraId="4D1E0891"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43B922C" w14:textId="7C26B345"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CF7D09">
              <w:rPr>
                <w:rFonts w:ascii="Arial" w:hAnsi="Arial" w:cs="Arial"/>
                <w:i w:val="0"/>
                <w:iCs w:val="0"/>
                <w:color w:val="767171" w:themeColor="background2" w:themeShade="80"/>
                <w:spacing w:val="5"/>
                <w:shd w:val="clear" w:color="auto" w:fill="FFFFFF"/>
              </w:rPr>
              <w:t>Schweißarbeiten durchführen</w:t>
            </w:r>
            <w:r w:rsidR="00B71841">
              <w:rPr>
                <w:rFonts w:ascii="Arial" w:hAnsi="Arial" w:cs="Arial"/>
                <w:i w:val="0"/>
                <w:iCs w:val="0"/>
                <w:color w:val="767171" w:themeColor="background2" w:themeShade="80"/>
                <w:spacing w:val="5"/>
                <w:shd w:val="clear" w:color="auto" w:fill="FFFFFF"/>
              </w:rPr>
              <w:t>.</w:t>
            </w:r>
          </w:p>
        </w:tc>
      </w:tr>
      <w:tr w:rsidR="00B71841" w:rsidRPr="003C0EAB" w14:paraId="4211341A" w14:textId="77777777" w:rsidTr="00AA77F1">
        <w:tc>
          <w:tcPr>
            <w:tcW w:w="2264" w:type="dxa"/>
          </w:tcPr>
          <w:p w14:paraId="1B704EEB"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E9054C7"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00F05704" w14:textId="77777777" w:rsidTr="00AA77F1">
        <w:tc>
          <w:tcPr>
            <w:tcW w:w="2264" w:type="dxa"/>
          </w:tcPr>
          <w:p w14:paraId="2908B32C"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DCE5DC6" w14:textId="6A2D92EF"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2B922F41" w14:textId="77777777" w:rsidTr="00AA77F1">
        <w:tc>
          <w:tcPr>
            <w:tcW w:w="2264" w:type="dxa"/>
          </w:tcPr>
          <w:p w14:paraId="1F46DF04"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CE65685"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3FF3A68B" w14:textId="77777777" w:rsidTr="00AA77F1">
        <w:tc>
          <w:tcPr>
            <w:tcW w:w="2264" w:type="dxa"/>
          </w:tcPr>
          <w:p w14:paraId="222BA74F"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FBE3B3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2E78FEB" wp14:editId="4888FC6B">
                  <wp:extent cx="238760" cy="142875"/>
                  <wp:effectExtent l="0" t="0" r="8890" b="9525"/>
                  <wp:docPr id="1312012942" name="Grafik 131201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6D4D6237" w14:textId="77777777" w:rsidTr="00AA77F1">
        <w:tc>
          <w:tcPr>
            <w:tcW w:w="2264" w:type="dxa"/>
          </w:tcPr>
          <w:p w14:paraId="0149076E"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9AEADC6" w14:textId="082AE275"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794AFA68"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C432167"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281038A0" w14:textId="77777777" w:rsidTr="00AA77F1">
        <w:tc>
          <w:tcPr>
            <w:tcW w:w="10343" w:type="dxa"/>
            <w:gridSpan w:val="2"/>
            <w:shd w:val="clear" w:color="auto" w:fill="5B9BD5" w:themeFill="accent1"/>
          </w:tcPr>
          <w:p w14:paraId="48F9892C" w14:textId="4750B374"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1976F9">
              <w:rPr>
                <w:rFonts w:ascii="Arial" w:eastAsia="Times New Roman" w:hAnsi="Arial" w:cs="Arial"/>
                <w:color w:val="0070C0"/>
                <w:lang w:eastAsia="de-DE"/>
              </w:rPr>
              <w:t>34</w:t>
            </w:r>
            <w:r w:rsidRPr="0084743B">
              <w:rPr>
                <w:rFonts w:ascii="Arial" w:eastAsia="Times New Roman" w:hAnsi="Arial" w:cs="Arial"/>
                <w:color w:val="0070C0"/>
                <w:lang w:eastAsia="de-DE"/>
              </w:rPr>
              <w:t xml:space="preserve"> </w:t>
            </w:r>
            <w:r w:rsidR="001976F9">
              <w:rPr>
                <w:rFonts w:ascii="Arial" w:eastAsia="Times New Roman" w:hAnsi="Arial" w:cs="Arial"/>
                <w:color w:val="0070C0"/>
                <w:lang w:eastAsia="de-DE"/>
              </w:rPr>
              <w:t>Vibrationen und Schwingungen</w:t>
            </w:r>
          </w:p>
        </w:tc>
      </w:tr>
      <w:tr w:rsidR="00B71841" w:rsidRPr="00395742" w14:paraId="20104CEC" w14:textId="77777777" w:rsidTr="00AA77F1">
        <w:tc>
          <w:tcPr>
            <w:tcW w:w="10343" w:type="dxa"/>
            <w:gridSpan w:val="2"/>
          </w:tcPr>
          <w:p w14:paraId="11590B39" w14:textId="1265DC22" w:rsidR="00B71841" w:rsidRPr="00395742" w:rsidRDefault="00F34A7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5299C20" wp14:editId="72752052">
                  <wp:extent cx="5764530" cy="1868805"/>
                  <wp:effectExtent l="0" t="0" r="7620" b="0"/>
                  <wp:docPr id="109942409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069426D2" w14:textId="77777777" w:rsidTr="00AA77F1">
        <w:tc>
          <w:tcPr>
            <w:tcW w:w="10343" w:type="dxa"/>
            <w:gridSpan w:val="2"/>
            <w:shd w:val="clear" w:color="auto" w:fill="auto"/>
          </w:tcPr>
          <w:p w14:paraId="2C63AA97" w14:textId="3A00D986" w:rsidR="00B71841" w:rsidRPr="00CF7D09" w:rsidRDefault="00CF7D09" w:rsidP="00AA77F1">
            <w:pPr>
              <w:rPr>
                <w:rFonts w:ascii="Arial" w:eastAsia="Times New Roman" w:hAnsi="Arial" w:cs="Arial"/>
                <w:lang w:eastAsia="de-DE"/>
              </w:rPr>
            </w:pPr>
            <w:r w:rsidRPr="00CF7D09">
              <w:rPr>
                <w:rFonts w:ascii="Arial" w:hAnsi="Arial" w:cs="Arial"/>
                <w:color w:val="222222"/>
                <w:shd w:val="clear" w:color="auto" w:fill="FFFFFF"/>
              </w:rPr>
              <w:t xml:space="preserve">Mechanische Schwingungen, auch Vibrationen genannt, sind schnelle Hin- und </w:t>
            </w:r>
            <w:proofErr w:type="spellStart"/>
            <w:r w:rsidRPr="00CF7D09">
              <w:rPr>
                <w:rFonts w:ascii="Arial" w:hAnsi="Arial" w:cs="Arial"/>
                <w:color w:val="222222"/>
                <w:shd w:val="clear" w:color="auto" w:fill="FFFFFF"/>
              </w:rPr>
              <w:t>Herbewegungen</w:t>
            </w:r>
            <w:proofErr w:type="spellEnd"/>
            <w:r w:rsidRPr="00CF7D09">
              <w:rPr>
                <w:rFonts w:ascii="Arial" w:hAnsi="Arial" w:cs="Arial"/>
                <w:color w:val="222222"/>
                <w:shd w:val="clear" w:color="auto" w:fill="FFFFFF"/>
              </w:rPr>
              <w:t xml:space="preserve"> des in der Hand gehaltenen Arbeitsgerätes oder der Sitz- oder Standfläche am Arbeitsplatz. Sie werden als Rütteln oder Schütteln wahrgenommen und können – je nach Stärke der Einwirkung – Beeinträchtigungen des Arbeitsvorganges oder – langfristig – sogar Gesundheitsschäden verursachen.</w:t>
            </w:r>
            <w:r w:rsidRPr="00CF7D09">
              <w:rPr>
                <w:rFonts w:ascii="Arial" w:hAnsi="Arial" w:cs="Arial"/>
                <w:color w:val="333333"/>
                <w:shd w:val="clear" w:color="auto" w:fill="FFFFFF"/>
              </w:rPr>
              <w:t xml:space="preserve"> Belastungen des Menschen durch Schwingungen am Arbeitsplatz </w:t>
            </w:r>
            <w:r>
              <w:rPr>
                <w:rFonts w:ascii="Arial" w:hAnsi="Arial" w:cs="Arial"/>
                <w:color w:val="333333"/>
                <w:shd w:val="clear" w:color="auto" w:fill="FFFFFF"/>
              </w:rPr>
              <w:t>werden in</w:t>
            </w:r>
            <w:r w:rsidRPr="00CF7D09">
              <w:rPr>
                <w:rFonts w:ascii="Arial" w:hAnsi="Arial" w:cs="Arial"/>
                <w:color w:val="333333"/>
                <w:shd w:val="clear" w:color="auto" w:fill="FFFFFF"/>
              </w:rPr>
              <w:t xml:space="preserve"> - abhängig von ihrer Einwirkstelle - in Ganzkörper- und Hand-Arm-Vibrationen unterscheiden.</w:t>
            </w:r>
          </w:p>
        </w:tc>
      </w:tr>
      <w:tr w:rsidR="00B71841" w:rsidRPr="009B7D59" w14:paraId="6227FFF1" w14:textId="77777777" w:rsidTr="00AA77F1">
        <w:tc>
          <w:tcPr>
            <w:tcW w:w="10343" w:type="dxa"/>
            <w:gridSpan w:val="2"/>
          </w:tcPr>
          <w:p w14:paraId="7CA1F018"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B84D68E" w14:textId="545D940F"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CF7D09">
              <w:rPr>
                <w:rFonts w:ascii="Arial" w:hAnsi="Arial" w:cs="Arial"/>
                <w:i w:val="0"/>
                <w:iCs w:val="0"/>
                <w:color w:val="595959" w:themeColor="text1" w:themeTint="A6"/>
              </w:rPr>
              <w:t>.</w:t>
            </w:r>
          </w:p>
        </w:tc>
      </w:tr>
      <w:tr w:rsidR="00B71841" w:rsidRPr="00F00DC9" w14:paraId="1BABB107" w14:textId="77777777" w:rsidTr="00AA77F1">
        <w:tc>
          <w:tcPr>
            <w:tcW w:w="10343" w:type="dxa"/>
            <w:gridSpan w:val="2"/>
          </w:tcPr>
          <w:p w14:paraId="3392B238"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DCBD6E0" w14:textId="77777777" w:rsidR="00B71841" w:rsidRPr="00F34A7B"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F34A7B">
              <w:rPr>
                <w:rFonts w:ascii="Arial" w:hAnsi="Arial" w:cs="Arial"/>
                <w:color w:val="595959" w:themeColor="text1" w:themeTint="A6"/>
              </w:rPr>
              <w:t>Einführung</w:t>
            </w:r>
          </w:p>
          <w:p w14:paraId="2FFF229F" w14:textId="5D5D7E37" w:rsidR="00B71841" w:rsidRPr="00F34A7B"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F34A7B">
              <w:rPr>
                <w:rFonts w:ascii="Arial" w:hAnsi="Arial" w:cs="Arial"/>
                <w:color w:val="595959" w:themeColor="text1" w:themeTint="A6"/>
              </w:rPr>
              <w:t>Definition</w:t>
            </w:r>
            <w:r w:rsidR="00F34A7B" w:rsidRPr="00F34A7B">
              <w:rPr>
                <w:rFonts w:ascii="Arial" w:hAnsi="Arial" w:cs="Arial"/>
                <w:color w:val="595959" w:themeColor="text1" w:themeTint="A6"/>
              </w:rPr>
              <w:t xml:space="preserve"> (Arten von Vibrationen)</w:t>
            </w:r>
          </w:p>
          <w:p w14:paraId="69E00008" w14:textId="77777777" w:rsidR="00B71841" w:rsidRPr="00F34A7B"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F34A7B">
              <w:rPr>
                <w:rFonts w:ascii="Arial" w:hAnsi="Arial" w:cs="Arial"/>
                <w:color w:val="595959" w:themeColor="text1" w:themeTint="A6"/>
              </w:rPr>
              <w:t>Gefährdungen</w:t>
            </w:r>
          </w:p>
          <w:p w14:paraId="1C815313" w14:textId="19ABAF56" w:rsidR="00F34A7B" w:rsidRPr="00F34A7B" w:rsidRDefault="00F34A7B"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F34A7B">
              <w:rPr>
                <w:rFonts w:ascii="Arial" w:hAnsi="Arial" w:cs="Arial"/>
                <w:color w:val="595959" w:themeColor="text1" w:themeTint="A6"/>
                <w:shd w:val="clear" w:color="auto" w:fill="FFFFFF"/>
              </w:rPr>
              <w:t>Vibrationsexpositionswert </w:t>
            </w:r>
          </w:p>
          <w:p w14:paraId="5F3F0545" w14:textId="5C0089F1" w:rsidR="00F34A7B" w:rsidRPr="00F34A7B" w:rsidRDefault="00F34A7B"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F34A7B">
              <w:rPr>
                <w:rFonts w:ascii="Arial" w:hAnsi="Arial" w:cs="Arial"/>
                <w:color w:val="595959" w:themeColor="text1" w:themeTint="A6"/>
              </w:rPr>
              <w:t>Beschäftigungsverbot</w:t>
            </w:r>
          </w:p>
          <w:p w14:paraId="516E1DAE" w14:textId="77777777" w:rsidR="00B71841" w:rsidRPr="00F34A7B"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F34A7B">
              <w:rPr>
                <w:rFonts w:ascii="Arial" w:hAnsi="Arial" w:cs="Arial"/>
                <w:color w:val="595959" w:themeColor="text1" w:themeTint="A6"/>
              </w:rPr>
              <w:t>Schutzmaßnahmen</w:t>
            </w:r>
          </w:p>
          <w:p w14:paraId="058815CF" w14:textId="77777777" w:rsidR="00F34A7B" w:rsidRPr="00F34A7B" w:rsidRDefault="00F34A7B"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F34A7B">
              <w:rPr>
                <w:rFonts w:ascii="Arial" w:hAnsi="Arial" w:cs="Arial"/>
                <w:color w:val="595959" w:themeColor="text1" w:themeTint="A6"/>
                <w:shd w:val="clear" w:color="auto" w:fill="FFFFFF"/>
              </w:rPr>
              <w:t>arbeitsmedizinische Vorsorge</w:t>
            </w:r>
            <w:r w:rsidRPr="00F34A7B">
              <w:rPr>
                <w:rFonts w:ascii="Arial" w:hAnsi="Arial" w:cs="Arial"/>
                <w:color w:val="595959" w:themeColor="text1" w:themeTint="A6"/>
              </w:rPr>
              <w:t xml:space="preserve"> </w:t>
            </w:r>
          </w:p>
          <w:p w14:paraId="1C500D22" w14:textId="4ED2BC21" w:rsidR="00B71841" w:rsidRPr="00F34A7B"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F34A7B">
              <w:rPr>
                <w:rFonts w:ascii="Arial" w:hAnsi="Arial" w:cs="Arial"/>
                <w:color w:val="595959" w:themeColor="text1" w:themeTint="A6"/>
              </w:rPr>
              <w:t>Notfall- und Rettungsmaßnahmen</w:t>
            </w:r>
          </w:p>
          <w:p w14:paraId="46148128"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34A7B">
              <w:rPr>
                <w:rFonts w:ascii="Arial" w:hAnsi="Arial" w:cs="Arial"/>
                <w:color w:val="595959" w:themeColor="text1" w:themeTint="A6"/>
              </w:rPr>
              <w:t>Erste Hilfe</w:t>
            </w:r>
          </w:p>
        </w:tc>
      </w:tr>
      <w:tr w:rsidR="00B71841" w:rsidRPr="00F00DC9" w14:paraId="383CD2B2" w14:textId="77777777" w:rsidTr="00AA77F1">
        <w:tc>
          <w:tcPr>
            <w:tcW w:w="10343" w:type="dxa"/>
            <w:gridSpan w:val="2"/>
          </w:tcPr>
          <w:p w14:paraId="24B316B0"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57A19CF" w14:textId="6404D059" w:rsidR="00B71841" w:rsidRPr="00C30301"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C30301">
              <w:rPr>
                <w:rFonts w:ascii="Arial" w:hAnsi="Arial" w:cs="Arial"/>
                <w:bCs/>
                <w:i w:val="0"/>
                <w:iCs w:val="0"/>
                <w:color w:val="595959" w:themeColor="text1" w:themeTint="A6"/>
              </w:rPr>
              <w:t xml:space="preserve">§ 12 ArbSchG / BetrSichV, </w:t>
            </w:r>
            <w:proofErr w:type="spellStart"/>
            <w:r w:rsidR="00C30301" w:rsidRPr="00C30301">
              <w:rPr>
                <w:rFonts w:ascii="Arial" w:hAnsi="Arial" w:cs="Arial"/>
                <w:i w:val="0"/>
                <w:iCs w:val="0"/>
                <w:color w:val="595959" w:themeColor="text1" w:themeTint="A6"/>
                <w:shd w:val="clear" w:color="auto" w:fill="FFFFFF"/>
              </w:rPr>
              <w:t>LärmVibrationsArbSchV</w:t>
            </w:r>
            <w:proofErr w:type="spellEnd"/>
            <w:r w:rsidR="00C30301" w:rsidRPr="00C30301">
              <w:rPr>
                <w:rFonts w:ascii="Arial" w:hAnsi="Arial" w:cs="Arial"/>
                <w:i w:val="0"/>
                <w:iCs w:val="0"/>
                <w:color w:val="595959" w:themeColor="text1" w:themeTint="A6"/>
              </w:rPr>
              <w:t xml:space="preserve">, </w:t>
            </w:r>
            <w:r w:rsidR="00CF7D09" w:rsidRPr="00C30301">
              <w:rPr>
                <w:rFonts w:ascii="Arial" w:hAnsi="Arial" w:cs="Arial"/>
                <w:i w:val="0"/>
                <w:iCs w:val="0"/>
                <w:color w:val="595959" w:themeColor="text1" w:themeTint="A6"/>
                <w:shd w:val="clear" w:color="auto" w:fill="FFFFFF"/>
              </w:rPr>
              <w:t>DGUV-Information 023</w:t>
            </w:r>
            <w:r w:rsidR="00CF7D09" w:rsidRPr="00C30301">
              <w:rPr>
                <w:rFonts w:ascii="Arial" w:hAnsi="Arial" w:cs="Arial"/>
                <w:i w:val="0"/>
                <w:iCs w:val="0"/>
                <w:color w:val="595959" w:themeColor="text1" w:themeTint="A6"/>
              </w:rPr>
              <w:t>,</w:t>
            </w:r>
            <w:r w:rsidR="00C30301" w:rsidRPr="00C30301">
              <w:rPr>
                <w:rFonts w:ascii="Arial" w:hAnsi="Arial" w:cs="Arial"/>
                <w:i w:val="0"/>
                <w:iCs w:val="0"/>
                <w:color w:val="595959" w:themeColor="text1" w:themeTint="A6"/>
              </w:rPr>
              <w:t xml:space="preserve"> </w:t>
            </w:r>
            <w:r w:rsidR="00C30301" w:rsidRPr="00C30301">
              <w:rPr>
                <w:rFonts w:ascii="Arial" w:hAnsi="Arial" w:cs="Arial"/>
                <w:i w:val="0"/>
                <w:iCs w:val="0"/>
                <w:color w:val="595959" w:themeColor="text1" w:themeTint="A6"/>
                <w:shd w:val="clear" w:color="auto" w:fill="FFFFFF"/>
              </w:rPr>
              <w:t>TRLV Vibrationen</w:t>
            </w:r>
          </w:p>
        </w:tc>
      </w:tr>
      <w:tr w:rsidR="00B71841" w:rsidRPr="003C0EAB" w14:paraId="6E9C6590" w14:textId="77777777" w:rsidTr="00AA77F1">
        <w:tc>
          <w:tcPr>
            <w:tcW w:w="2264" w:type="dxa"/>
          </w:tcPr>
          <w:p w14:paraId="106BCEDC"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2EB7962"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7E34B83A" w14:textId="77777777" w:rsidTr="00AA77F1">
        <w:tc>
          <w:tcPr>
            <w:tcW w:w="2264" w:type="dxa"/>
          </w:tcPr>
          <w:p w14:paraId="00F131AA"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00AED0C" w14:textId="32F4BDDA"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B71841">
              <w:rPr>
                <w:rFonts w:ascii="Arial" w:hAnsi="Arial" w:cs="Arial"/>
                <w:i w:val="0"/>
                <w:iCs w:val="0"/>
                <w:color w:val="767171" w:themeColor="background2" w:themeShade="80"/>
                <w:spacing w:val="5"/>
                <w:shd w:val="clear" w:color="auto" w:fill="FFFFFF"/>
              </w:rPr>
              <w:t>auf Fassadengerüsten arbeiten müssen.</w:t>
            </w:r>
          </w:p>
        </w:tc>
      </w:tr>
      <w:tr w:rsidR="00B71841" w:rsidRPr="003C0EAB" w14:paraId="32FFB5C1" w14:textId="77777777" w:rsidTr="00AA77F1">
        <w:tc>
          <w:tcPr>
            <w:tcW w:w="2264" w:type="dxa"/>
          </w:tcPr>
          <w:p w14:paraId="478C90B1"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697A772"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4C34D511" w14:textId="77777777" w:rsidTr="00AA77F1">
        <w:tc>
          <w:tcPr>
            <w:tcW w:w="2264" w:type="dxa"/>
          </w:tcPr>
          <w:p w14:paraId="16EC71FA"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7DD3487" w14:textId="26C4025F"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476EE717" w14:textId="77777777" w:rsidTr="00AA77F1">
        <w:tc>
          <w:tcPr>
            <w:tcW w:w="2264" w:type="dxa"/>
          </w:tcPr>
          <w:p w14:paraId="21DEC598"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A4F1894"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186F0045" w14:textId="77777777" w:rsidTr="00AA77F1">
        <w:tc>
          <w:tcPr>
            <w:tcW w:w="2264" w:type="dxa"/>
          </w:tcPr>
          <w:p w14:paraId="04A44AFB"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DDD28B2"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CD16DFF" wp14:editId="1975A967">
                  <wp:extent cx="238760" cy="142875"/>
                  <wp:effectExtent l="0" t="0" r="8890" b="9525"/>
                  <wp:docPr id="1993946327" name="Grafik 199394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215CC5AC" w14:textId="77777777" w:rsidTr="00AA77F1">
        <w:tc>
          <w:tcPr>
            <w:tcW w:w="2264" w:type="dxa"/>
          </w:tcPr>
          <w:p w14:paraId="756A151B"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1B895F0" w14:textId="2183DAB9"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1632E9EF"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0B50F502"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2D0142DF" w14:textId="77777777" w:rsidTr="00AA77F1">
        <w:tc>
          <w:tcPr>
            <w:tcW w:w="10343" w:type="dxa"/>
            <w:gridSpan w:val="2"/>
            <w:shd w:val="clear" w:color="auto" w:fill="5B9BD5" w:themeFill="accent1"/>
          </w:tcPr>
          <w:p w14:paraId="6314B8C5" w14:textId="6A5F6CE7"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1976F9">
              <w:rPr>
                <w:rFonts w:ascii="Arial" w:eastAsia="Times New Roman" w:hAnsi="Arial" w:cs="Arial"/>
                <w:color w:val="0070C0"/>
                <w:lang w:eastAsia="de-DE"/>
              </w:rPr>
              <w:t>3</w:t>
            </w:r>
            <w:r>
              <w:rPr>
                <w:rFonts w:ascii="Arial" w:eastAsia="Times New Roman" w:hAnsi="Arial" w:cs="Arial"/>
                <w:color w:val="0070C0"/>
                <w:lang w:eastAsia="de-DE"/>
              </w:rPr>
              <w:t>5</w:t>
            </w:r>
            <w:r w:rsidRPr="0084743B">
              <w:rPr>
                <w:rFonts w:ascii="Arial" w:eastAsia="Times New Roman" w:hAnsi="Arial" w:cs="Arial"/>
                <w:color w:val="0070C0"/>
                <w:lang w:eastAsia="de-DE"/>
              </w:rPr>
              <w:t xml:space="preserve"> </w:t>
            </w:r>
            <w:r w:rsidR="001976F9">
              <w:rPr>
                <w:rFonts w:ascii="Arial" w:eastAsia="Times New Roman" w:hAnsi="Arial" w:cs="Arial"/>
                <w:color w:val="0070C0"/>
                <w:shd w:val="clear" w:color="auto" w:fill="FFFFFF"/>
                <w:lang w:eastAsia="de-DE"/>
              </w:rPr>
              <w:t>Handwerkszeuge</w:t>
            </w:r>
          </w:p>
        </w:tc>
      </w:tr>
      <w:tr w:rsidR="00B71841" w:rsidRPr="00395742" w14:paraId="585E1ECD" w14:textId="77777777" w:rsidTr="00AA77F1">
        <w:tc>
          <w:tcPr>
            <w:tcW w:w="10343" w:type="dxa"/>
            <w:gridSpan w:val="2"/>
          </w:tcPr>
          <w:p w14:paraId="246F2EAB" w14:textId="6B7B7200" w:rsidR="00B71841" w:rsidRPr="00395742" w:rsidRDefault="00BE2D3E"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D3599B6" wp14:editId="55885D98">
                  <wp:extent cx="5764530" cy="1868805"/>
                  <wp:effectExtent l="0" t="0" r="7620" b="0"/>
                  <wp:docPr id="218047508"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32BE1A10" w14:textId="77777777" w:rsidTr="00AA77F1">
        <w:tc>
          <w:tcPr>
            <w:tcW w:w="10343" w:type="dxa"/>
            <w:gridSpan w:val="2"/>
            <w:shd w:val="clear" w:color="auto" w:fill="auto"/>
          </w:tcPr>
          <w:p w14:paraId="2DD07FA8" w14:textId="3E98F8F0" w:rsidR="00B71841" w:rsidRPr="00FB0D19" w:rsidRDefault="00BE2D3E" w:rsidP="00AA77F1">
            <w:pPr>
              <w:rPr>
                <w:rFonts w:ascii="Arial" w:eastAsia="Times New Roman" w:hAnsi="Arial" w:cs="Arial"/>
                <w:lang w:eastAsia="de-DE"/>
              </w:rPr>
            </w:pPr>
            <w:r w:rsidRPr="00B2013D">
              <w:rPr>
                <w:rFonts w:ascii="Arial" w:hAnsi="Arial" w:cs="Arial"/>
                <w:b/>
                <w:bCs/>
                <w:color w:val="293745"/>
                <w:shd w:val="clear" w:color="auto" w:fill="FFFFFF"/>
              </w:rPr>
              <w:t>Handwerkzeuge</w:t>
            </w:r>
            <w:r>
              <w:rPr>
                <w:rFonts w:ascii="Arial" w:hAnsi="Arial" w:cs="Arial"/>
                <w:color w:val="293745"/>
                <w:shd w:val="clear" w:color="auto" w:fill="FFFFFF"/>
              </w:rPr>
              <w:t xml:space="preserve"> bezeichnen manuelle Werkzeuge, welche Bauarbeiter, Zimmerleute und andere Handwerker bei der Ausführung ihrer Arbeit unterstützen. Diese stellen dabei zwar eine große Hilfe dar, bergen aber auch eine Reihe von Gefahren, die leicht zu Unfällen und Verletzungen führen können, wenn sie nicht ausreichend berücksichtigt werden. Aufgrund der mit ihrer Verwendung verbundenen Gefahren müssen Arbeiter jedoch sicherstellen, dass die notwendigen Vorsichtsmaßnahmen konsequent befolgt werden. </w:t>
            </w:r>
          </w:p>
        </w:tc>
      </w:tr>
      <w:tr w:rsidR="00B71841" w:rsidRPr="009B7D59" w14:paraId="23812A2D" w14:textId="77777777" w:rsidTr="00AA77F1">
        <w:tc>
          <w:tcPr>
            <w:tcW w:w="10343" w:type="dxa"/>
            <w:gridSpan w:val="2"/>
          </w:tcPr>
          <w:p w14:paraId="41FA9CF9"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664C909" w14:textId="61D1C58E"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E73E57">
              <w:rPr>
                <w:rFonts w:ascii="Arial" w:hAnsi="Arial" w:cs="Arial"/>
                <w:i w:val="0"/>
                <w:iCs w:val="0"/>
                <w:color w:val="595959" w:themeColor="text1" w:themeTint="A6"/>
              </w:rPr>
              <w:t>Der Einsatz von elektronischen Medien reicht an dieser Stelle aus</w:t>
            </w:r>
            <w:r w:rsidR="00B2013D" w:rsidRPr="00E73E57">
              <w:rPr>
                <w:rFonts w:ascii="Arial" w:hAnsi="Arial" w:cs="Arial"/>
                <w:i w:val="0"/>
                <w:iCs w:val="0"/>
                <w:color w:val="595959" w:themeColor="text1" w:themeTint="A6"/>
              </w:rPr>
              <w:t>.</w:t>
            </w:r>
          </w:p>
        </w:tc>
      </w:tr>
      <w:tr w:rsidR="00B71841" w:rsidRPr="00F00DC9" w14:paraId="6A08C9EB" w14:textId="77777777" w:rsidTr="00AA77F1">
        <w:tc>
          <w:tcPr>
            <w:tcW w:w="10343" w:type="dxa"/>
            <w:gridSpan w:val="2"/>
          </w:tcPr>
          <w:p w14:paraId="2D3BB3E6"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6715731" w14:textId="77777777" w:rsidR="00B71841" w:rsidRPr="00E73E57"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E73E57">
              <w:rPr>
                <w:rFonts w:ascii="Arial" w:hAnsi="Arial" w:cs="Arial"/>
                <w:color w:val="595959" w:themeColor="text1" w:themeTint="A6"/>
              </w:rPr>
              <w:t>Einführung</w:t>
            </w:r>
          </w:p>
          <w:p w14:paraId="252AEE6F" w14:textId="77777777" w:rsidR="00B71841" w:rsidRPr="00E73E57"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E73E57">
              <w:rPr>
                <w:rFonts w:ascii="Arial" w:hAnsi="Arial" w:cs="Arial"/>
                <w:color w:val="595959" w:themeColor="text1" w:themeTint="A6"/>
              </w:rPr>
              <w:t>Definition</w:t>
            </w:r>
          </w:p>
          <w:p w14:paraId="7B09E6EC" w14:textId="77777777" w:rsidR="00B71841" w:rsidRPr="00E73E57"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E73E57">
              <w:rPr>
                <w:rFonts w:ascii="Arial" w:hAnsi="Arial" w:cs="Arial"/>
                <w:color w:val="595959" w:themeColor="text1" w:themeTint="A6"/>
              </w:rPr>
              <w:t>Gefährdungen</w:t>
            </w:r>
          </w:p>
          <w:p w14:paraId="45ECDA54" w14:textId="77777777" w:rsidR="00B71841" w:rsidRPr="00E73E57"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E73E57">
              <w:rPr>
                <w:rFonts w:ascii="Arial" w:hAnsi="Arial" w:cs="Arial"/>
                <w:color w:val="595959" w:themeColor="text1" w:themeTint="A6"/>
              </w:rPr>
              <w:t>Schutzmaßnahmen</w:t>
            </w:r>
          </w:p>
          <w:p w14:paraId="496DC6CF" w14:textId="1930BE12" w:rsidR="00E73E57" w:rsidRPr="00E73E57" w:rsidRDefault="00E73E57"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E73E57">
              <w:rPr>
                <w:rFonts w:ascii="Arial" w:hAnsi="Arial" w:cs="Arial"/>
                <w:color w:val="595959" w:themeColor="text1" w:themeTint="A6"/>
              </w:rPr>
              <w:t>Auswahl sicherer Handwerkzeuge</w:t>
            </w:r>
          </w:p>
          <w:p w14:paraId="2A80A641" w14:textId="15A88A42" w:rsidR="00B71841" w:rsidRPr="00E73E57" w:rsidRDefault="00B2013D"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E73E57">
              <w:rPr>
                <w:rFonts w:ascii="Arial" w:hAnsi="Arial" w:cs="Arial"/>
                <w:color w:val="595959" w:themeColor="text1" w:themeTint="A6"/>
              </w:rPr>
              <w:t>Handhabung</w:t>
            </w:r>
          </w:p>
          <w:p w14:paraId="3485AB33" w14:textId="717C2F7A" w:rsidR="00B2013D" w:rsidRPr="00E73E57" w:rsidRDefault="00B2013D"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E73E57">
              <w:rPr>
                <w:rFonts w:ascii="Arial" w:hAnsi="Arial" w:cs="Arial"/>
                <w:color w:val="595959" w:themeColor="text1" w:themeTint="A6"/>
              </w:rPr>
              <w:t>Lagerung</w:t>
            </w:r>
          </w:p>
          <w:p w14:paraId="2476C802" w14:textId="77777777" w:rsidR="00B71841" w:rsidRPr="00E73E57"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E73E57">
              <w:rPr>
                <w:rFonts w:ascii="Arial" w:hAnsi="Arial" w:cs="Arial"/>
                <w:color w:val="595959" w:themeColor="text1" w:themeTint="A6"/>
              </w:rPr>
              <w:t>Notfall- und Rettungsmaßnahmen</w:t>
            </w:r>
          </w:p>
          <w:p w14:paraId="7BE3B7A2"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E73E57">
              <w:rPr>
                <w:rFonts w:ascii="Arial" w:hAnsi="Arial" w:cs="Arial"/>
                <w:color w:val="595959" w:themeColor="text1" w:themeTint="A6"/>
              </w:rPr>
              <w:t>Erste Hilfe</w:t>
            </w:r>
          </w:p>
        </w:tc>
      </w:tr>
      <w:tr w:rsidR="00B71841" w:rsidRPr="00F00DC9" w14:paraId="33CADB51" w14:textId="77777777" w:rsidTr="00AA77F1">
        <w:tc>
          <w:tcPr>
            <w:tcW w:w="10343" w:type="dxa"/>
            <w:gridSpan w:val="2"/>
          </w:tcPr>
          <w:p w14:paraId="6E37372D"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74CAE62" w14:textId="664E5C43"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 12 ArbSchG / BetrSichV, </w:t>
            </w:r>
            <w:r w:rsidR="00E73E57" w:rsidRPr="00E73E57">
              <w:rPr>
                <w:rFonts w:ascii="Arial" w:hAnsi="Arial" w:cs="Arial"/>
                <w:i w:val="0"/>
                <w:iCs w:val="0"/>
                <w:color w:val="595959" w:themeColor="text1" w:themeTint="A6"/>
                <w:shd w:val="clear" w:color="auto" w:fill="FFFFFF"/>
              </w:rPr>
              <w:t>DGUV Information 209-001</w:t>
            </w:r>
          </w:p>
        </w:tc>
      </w:tr>
      <w:tr w:rsidR="00B71841" w:rsidRPr="003C0EAB" w14:paraId="1FBACC3D" w14:textId="77777777" w:rsidTr="00AA77F1">
        <w:tc>
          <w:tcPr>
            <w:tcW w:w="2264" w:type="dxa"/>
          </w:tcPr>
          <w:p w14:paraId="084C739E"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7FC28EC"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5207C3BD" w14:textId="77777777" w:rsidTr="00AA77F1">
        <w:tc>
          <w:tcPr>
            <w:tcW w:w="2264" w:type="dxa"/>
          </w:tcPr>
          <w:p w14:paraId="5C3A063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90D65D1" w14:textId="129CE88D"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E73E57">
              <w:rPr>
                <w:rFonts w:ascii="Arial" w:hAnsi="Arial" w:cs="Arial"/>
                <w:i w:val="0"/>
                <w:iCs w:val="0"/>
                <w:color w:val="767171" w:themeColor="background2" w:themeShade="80"/>
                <w:spacing w:val="5"/>
                <w:shd w:val="clear" w:color="auto" w:fill="FFFFFF"/>
              </w:rPr>
              <w:t>mit Handwerkzeugen umgehen</w:t>
            </w:r>
            <w:r w:rsidR="00B71841">
              <w:rPr>
                <w:rFonts w:ascii="Arial" w:hAnsi="Arial" w:cs="Arial"/>
                <w:i w:val="0"/>
                <w:iCs w:val="0"/>
                <w:color w:val="767171" w:themeColor="background2" w:themeShade="80"/>
                <w:spacing w:val="5"/>
                <w:shd w:val="clear" w:color="auto" w:fill="FFFFFF"/>
              </w:rPr>
              <w:t>.</w:t>
            </w:r>
          </w:p>
        </w:tc>
      </w:tr>
      <w:tr w:rsidR="00B71841" w:rsidRPr="003C0EAB" w14:paraId="6CC907B4" w14:textId="77777777" w:rsidTr="00AA77F1">
        <w:tc>
          <w:tcPr>
            <w:tcW w:w="2264" w:type="dxa"/>
          </w:tcPr>
          <w:p w14:paraId="0EED0813"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65B6F49" w14:textId="56609CF1"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sidR="00E73E57">
              <w:rPr>
                <w:rFonts w:ascii="Arial" w:hAnsi="Arial" w:cs="Arial"/>
                <w:color w:val="666666"/>
              </w:rPr>
              <w:t>15</w:t>
            </w:r>
            <w:r w:rsidRPr="003C0EAB">
              <w:rPr>
                <w:rFonts w:ascii="Arial" w:hAnsi="Arial" w:cs="Arial"/>
                <w:color w:val="666666"/>
              </w:rPr>
              <w:t xml:space="preserve"> Minuten</w:t>
            </w:r>
          </w:p>
        </w:tc>
      </w:tr>
      <w:tr w:rsidR="00B71841" w:rsidRPr="003C0EAB" w14:paraId="5EBB03BE" w14:textId="77777777" w:rsidTr="00AA77F1">
        <w:tc>
          <w:tcPr>
            <w:tcW w:w="2264" w:type="dxa"/>
          </w:tcPr>
          <w:p w14:paraId="77396977"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08FFBC7" w14:textId="17A41746"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49E44B0E" w14:textId="77777777" w:rsidTr="00AA77F1">
        <w:tc>
          <w:tcPr>
            <w:tcW w:w="2264" w:type="dxa"/>
          </w:tcPr>
          <w:p w14:paraId="478B7301"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BC7C52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0D1D2531" w14:textId="77777777" w:rsidTr="00AA77F1">
        <w:tc>
          <w:tcPr>
            <w:tcW w:w="2264" w:type="dxa"/>
          </w:tcPr>
          <w:p w14:paraId="56202DA7"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B844A25"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41FF7FF" wp14:editId="3979E64D">
                  <wp:extent cx="238760" cy="142875"/>
                  <wp:effectExtent l="0" t="0" r="8890" b="9525"/>
                  <wp:docPr id="101452597" name="Grafik 10145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3B2553C0" w14:textId="77777777" w:rsidTr="00AA77F1">
        <w:tc>
          <w:tcPr>
            <w:tcW w:w="2264" w:type="dxa"/>
          </w:tcPr>
          <w:p w14:paraId="322881AC"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7037827" w14:textId="476D7036"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6ECEB166"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4B71BE74"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3FB0613" w14:textId="77777777" w:rsidTr="00AA77F1">
        <w:tc>
          <w:tcPr>
            <w:tcW w:w="10343" w:type="dxa"/>
            <w:gridSpan w:val="2"/>
            <w:shd w:val="clear" w:color="auto" w:fill="5B9BD5" w:themeFill="accent1"/>
          </w:tcPr>
          <w:p w14:paraId="38851172" w14:textId="577C7B50"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1976F9">
              <w:rPr>
                <w:rFonts w:ascii="Arial" w:eastAsia="Times New Roman" w:hAnsi="Arial" w:cs="Arial"/>
                <w:color w:val="0070C0"/>
                <w:lang w:eastAsia="de-DE"/>
              </w:rPr>
              <w:t>3</w:t>
            </w:r>
            <w:r w:rsidR="0072502B">
              <w:rPr>
                <w:rFonts w:ascii="Arial" w:eastAsia="Times New Roman" w:hAnsi="Arial" w:cs="Arial"/>
                <w:color w:val="0070C0"/>
                <w:lang w:eastAsia="de-DE"/>
              </w:rPr>
              <w:t>6</w:t>
            </w:r>
            <w:r w:rsidRPr="0084743B">
              <w:rPr>
                <w:rFonts w:ascii="Arial" w:eastAsia="Times New Roman" w:hAnsi="Arial" w:cs="Arial"/>
                <w:color w:val="0070C0"/>
                <w:lang w:eastAsia="de-DE"/>
              </w:rPr>
              <w:t xml:space="preserve"> </w:t>
            </w:r>
            <w:r w:rsidR="001976F9">
              <w:rPr>
                <w:rFonts w:ascii="Arial" w:eastAsia="Times New Roman" w:hAnsi="Arial" w:cs="Arial"/>
                <w:color w:val="0070C0"/>
                <w:shd w:val="clear" w:color="auto" w:fill="FFFFFF"/>
                <w:lang w:eastAsia="de-DE"/>
              </w:rPr>
              <w:t>Ziehen und Schieben</w:t>
            </w:r>
          </w:p>
        </w:tc>
      </w:tr>
      <w:tr w:rsidR="00B71841" w:rsidRPr="00395742" w14:paraId="11EE4947" w14:textId="77777777" w:rsidTr="00AA77F1">
        <w:tc>
          <w:tcPr>
            <w:tcW w:w="10343" w:type="dxa"/>
            <w:gridSpan w:val="2"/>
          </w:tcPr>
          <w:p w14:paraId="3024E191" w14:textId="664205C1" w:rsidR="00B71841" w:rsidRPr="00395742" w:rsidRDefault="002415E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4C41CE7" wp14:editId="42202541">
                  <wp:extent cx="5764530" cy="1868805"/>
                  <wp:effectExtent l="0" t="0" r="7620" b="0"/>
                  <wp:docPr id="127178973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5F5B818A" w14:textId="77777777" w:rsidTr="00AA77F1">
        <w:tc>
          <w:tcPr>
            <w:tcW w:w="10343" w:type="dxa"/>
            <w:gridSpan w:val="2"/>
            <w:shd w:val="clear" w:color="auto" w:fill="auto"/>
          </w:tcPr>
          <w:p w14:paraId="7D7DD4D9" w14:textId="77DD8877" w:rsidR="00B71841" w:rsidRPr="00287B2F" w:rsidRDefault="00287B2F" w:rsidP="00AA77F1">
            <w:pPr>
              <w:rPr>
                <w:rFonts w:ascii="Arial" w:eastAsia="Times New Roman" w:hAnsi="Arial" w:cs="Arial"/>
                <w:lang w:eastAsia="de-DE"/>
              </w:rPr>
            </w:pPr>
            <w:r w:rsidRPr="00287B2F">
              <w:rPr>
                <w:rFonts w:ascii="Arial" w:hAnsi="Arial" w:cs="Arial"/>
                <w:color w:val="595959" w:themeColor="text1" w:themeTint="A6"/>
                <w:shd w:val="clear" w:color="auto" w:fill="FFFFFF"/>
              </w:rPr>
              <w:t xml:space="preserve">Beim </w:t>
            </w:r>
            <w:r w:rsidRPr="002415E1">
              <w:rPr>
                <w:rFonts w:ascii="Arial" w:hAnsi="Arial" w:cs="Arial"/>
                <w:b/>
                <w:bCs/>
                <w:color w:val="595959" w:themeColor="text1" w:themeTint="A6"/>
                <w:shd w:val="clear" w:color="auto" w:fill="FFFFFF"/>
              </w:rPr>
              <w:t>Schieben und Ziehen</w:t>
            </w:r>
            <w:r w:rsidRPr="00287B2F">
              <w:rPr>
                <w:rFonts w:ascii="Arial" w:hAnsi="Arial" w:cs="Arial"/>
                <w:color w:val="595959" w:themeColor="text1" w:themeTint="A6"/>
                <w:shd w:val="clear" w:color="auto" w:fill="FFFFFF"/>
              </w:rPr>
              <w:t xml:space="preserve"> werden alle Teile des Muskel-Skelett-Systems beansprucht, insbesondere der Hand-Arm-Schulterbereich. Treten auch ruckartige oder schnelle Bewegungen beim Verziehen eines Arbeitsmittels auf, so entsteht für die Wirbelsäule eine höhere Beanspruchung, als wenn das Manövrieren langsamer durchgeführt wird.</w:t>
            </w:r>
            <w:r>
              <w:rPr>
                <w:rFonts w:ascii="Arial" w:hAnsi="Arial" w:cs="Arial"/>
                <w:color w:val="595959" w:themeColor="text1" w:themeTint="A6"/>
                <w:shd w:val="clear" w:color="auto" w:fill="FFFFFF"/>
              </w:rPr>
              <w:t xml:space="preserve"> </w:t>
            </w:r>
            <w:r w:rsidRPr="00287B2F">
              <w:rPr>
                <w:rFonts w:ascii="Arial" w:hAnsi="Arial" w:cs="Arial"/>
                <w:color w:val="595959" w:themeColor="text1" w:themeTint="A6"/>
                <w:shd w:val="clear" w:color="auto" w:fill="FFFFFF"/>
              </w:rPr>
              <w:t xml:space="preserve">Um die körperliche Belastung so gering wie möglich zu halten </w:t>
            </w:r>
            <w:r>
              <w:rPr>
                <w:rFonts w:ascii="Arial" w:hAnsi="Arial" w:cs="Arial"/>
                <w:color w:val="595959" w:themeColor="text1" w:themeTint="A6"/>
                <w:shd w:val="clear" w:color="auto" w:fill="FFFFFF"/>
              </w:rPr>
              <w:t>müssen die</w:t>
            </w:r>
            <w:r w:rsidRPr="00287B2F">
              <w:rPr>
                <w:rFonts w:ascii="Arial" w:hAnsi="Arial" w:cs="Arial"/>
                <w:color w:val="595959" w:themeColor="text1" w:themeTint="A6"/>
                <w:shd w:val="clear" w:color="auto" w:fill="FFFFFF"/>
              </w:rPr>
              <w:t xml:space="preserve"> Beschäftigte</w:t>
            </w:r>
            <w:r>
              <w:rPr>
                <w:rFonts w:ascii="Arial" w:hAnsi="Arial" w:cs="Arial"/>
                <w:color w:val="595959" w:themeColor="text1" w:themeTint="A6"/>
                <w:shd w:val="clear" w:color="auto" w:fill="FFFFFF"/>
              </w:rPr>
              <w:t xml:space="preserve">n im richtigen </w:t>
            </w:r>
            <w:r w:rsidRPr="00287B2F">
              <w:rPr>
                <w:rFonts w:ascii="Arial" w:hAnsi="Arial" w:cs="Arial"/>
                <w:color w:val="595959" w:themeColor="text1" w:themeTint="A6"/>
                <w:shd w:val="clear" w:color="auto" w:fill="FFFFFF"/>
              </w:rPr>
              <w:t xml:space="preserve">Ziehen und Schieben </w:t>
            </w:r>
            <w:r>
              <w:rPr>
                <w:rFonts w:ascii="Arial" w:hAnsi="Arial" w:cs="Arial"/>
                <w:color w:val="595959" w:themeColor="text1" w:themeTint="A6"/>
                <w:shd w:val="clear" w:color="auto" w:fill="FFFFFF"/>
              </w:rPr>
              <w:t>unterwiesen werden.</w:t>
            </w:r>
          </w:p>
        </w:tc>
      </w:tr>
      <w:tr w:rsidR="00B71841" w:rsidRPr="009B7D59" w14:paraId="38E80664" w14:textId="77777777" w:rsidTr="00AA77F1">
        <w:tc>
          <w:tcPr>
            <w:tcW w:w="10343" w:type="dxa"/>
            <w:gridSpan w:val="2"/>
          </w:tcPr>
          <w:p w14:paraId="54857CF3"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20174CBF" w14:textId="12DE3522"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287B2F">
              <w:rPr>
                <w:rFonts w:ascii="Arial" w:hAnsi="Arial" w:cs="Arial"/>
                <w:i w:val="0"/>
                <w:iCs w:val="0"/>
                <w:color w:val="595959" w:themeColor="text1" w:themeTint="A6"/>
              </w:rPr>
              <w:t>.</w:t>
            </w:r>
          </w:p>
        </w:tc>
      </w:tr>
      <w:tr w:rsidR="00B71841" w:rsidRPr="00F00DC9" w14:paraId="4DA9D33C" w14:textId="77777777" w:rsidTr="00AA77F1">
        <w:tc>
          <w:tcPr>
            <w:tcW w:w="10343" w:type="dxa"/>
            <w:gridSpan w:val="2"/>
          </w:tcPr>
          <w:p w14:paraId="3849FD59"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9892311"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D12ED95"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0A3165FE" w14:textId="7B814E0E" w:rsidR="00B71841" w:rsidRPr="00F00DC9" w:rsidRDefault="00287B2F"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Belastungsarten</w:t>
            </w:r>
          </w:p>
          <w:p w14:paraId="2422744D"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Schutzmaßnahmen</w:t>
            </w:r>
          </w:p>
          <w:p w14:paraId="58D47C32" w14:textId="0BE58270" w:rsidR="00B71841" w:rsidRPr="00FF19BC" w:rsidRDefault="00FF19BC"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Transportmittel</w:t>
            </w:r>
          </w:p>
          <w:p w14:paraId="1E46B970" w14:textId="0F7176C7" w:rsidR="00FF19BC" w:rsidRPr="00FF19BC" w:rsidRDefault="00FF19BC"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Richtiges Ziehen und Schieben</w:t>
            </w:r>
          </w:p>
          <w:p w14:paraId="1C85A223" w14:textId="6EE997FD" w:rsidR="00B71841" w:rsidRPr="00FF19BC" w:rsidRDefault="00FF19BC" w:rsidP="00FF19BC">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Ausgleich und Trainieren</w:t>
            </w:r>
          </w:p>
        </w:tc>
      </w:tr>
      <w:tr w:rsidR="00B71841" w:rsidRPr="00F00DC9" w14:paraId="506CF39E" w14:textId="77777777" w:rsidTr="00AA77F1">
        <w:tc>
          <w:tcPr>
            <w:tcW w:w="10343" w:type="dxa"/>
            <w:gridSpan w:val="2"/>
          </w:tcPr>
          <w:p w14:paraId="07197952"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74FEE11" w14:textId="77C0FC2B" w:rsidR="00B71841" w:rsidRPr="00287B2F" w:rsidRDefault="00B71841" w:rsidP="00287B2F">
            <w:pPr>
              <w:pStyle w:val="berschrift2"/>
              <w:shd w:val="clear" w:color="auto" w:fill="FFFFFF"/>
              <w:spacing w:before="300" w:after="150"/>
              <w:rPr>
                <w:rFonts w:ascii="Arial" w:hAnsi="Arial" w:cs="Arial"/>
                <w:bCs/>
                <w:color w:val="595959" w:themeColor="text1" w:themeTint="A6"/>
                <w:sz w:val="22"/>
                <w:szCs w:val="22"/>
              </w:rPr>
            </w:pPr>
            <w:r w:rsidRPr="00287B2F">
              <w:rPr>
                <w:rFonts w:ascii="Arial" w:hAnsi="Arial" w:cs="Arial"/>
                <w:bCs/>
                <w:color w:val="595959" w:themeColor="text1" w:themeTint="A6"/>
                <w:sz w:val="22"/>
                <w:szCs w:val="22"/>
              </w:rPr>
              <w:t xml:space="preserve">§ 12 ArbSchG / BetrSichV, </w:t>
            </w:r>
            <w:proofErr w:type="spellStart"/>
            <w:r w:rsidR="00287B2F" w:rsidRPr="00287B2F">
              <w:rPr>
                <w:rFonts w:ascii="Arial" w:hAnsi="Arial" w:cs="Arial"/>
                <w:color w:val="595959" w:themeColor="text1" w:themeTint="A6"/>
                <w:sz w:val="22"/>
                <w:szCs w:val="22"/>
                <w:shd w:val="clear" w:color="auto" w:fill="FFFFFF"/>
              </w:rPr>
              <w:t>LasthandhabV</w:t>
            </w:r>
            <w:proofErr w:type="spellEnd"/>
            <w:r w:rsidR="00287B2F">
              <w:rPr>
                <w:rFonts w:ascii="Arial" w:hAnsi="Arial" w:cs="Arial"/>
                <w:color w:val="595959" w:themeColor="text1" w:themeTint="A6"/>
                <w:sz w:val="22"/>
                <w:szCs w:val="22"/>
                <w:shd w:val="clear" w:color="auto" w:fill="FFFFFF"/>
              </w:rPr>
              <w:t xml:space="preserve">, </w:t>
            </w:r>
            <w:r w:rsidR="00287B2F" w:rsidRPr="00287B2F">
              <w:rPr>
                <w:rFonts w:ascii="Arial" w:hAnsi="Arial" w:cs="Arial"/>
                <w:bCs/>
                <w:color w:val="595959" w:themeColor="text1" w:themeTint="A6"/>
                <w:sz w:val="22"/>
                <w:szCs w:val="22"/>
              </w:rPr>
              <w:t>DGUV Information 208-033</w:t>
            </w:r>
          </w:p>
        </w:tc>
      </w:tr>
      <w:tr w:rsidR="00B71841" w:rsidRPr="003C0EAB" w14:paraId="66F02B7B" w14:textId="77777777" w:rsidTr="00AA77F1">
        <w:tc>
          <w:tcPr>
            <w:tcW w:w="2264" w:type="dxa"/>
          </w:tcPr>
          <w:p w14:paraId="7ECACE89"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5624B5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01395B83" w14:textId="77777777" w:rsidTr="00AA77F1">
        <w:tc>
          <w:tcPr>
            <w:tcW w:w="2264" w:type="dxa"/>
          </w:tcPr>
          <w:p w14:paraId="26C0EB59"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2116AC1" w14:textId="40435D60" w:rsidR="00B71841" w:rsidRPr="00D57B8F"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00B71841" w:rsidRPr="00D57B8F">
              <w:rPr>
                <w:rFonts w:ascii="Arial" w:hAnsi="Arial" w:cs="Arial"/>
                <w:i w:val="0"/>
                <w:iCs w:val="0"/>
                <w:color w:val="767171" w:themeColor="background2" w:themeShade="80"/>
              </w:rPr>
              <w:t xml:space="preserve"> </w:t>
            </w:r>
            <w:r w:rsidR="00B71841" w:rsidRPr="00D57B8F">
              <w:rPr>
                <w:rFonts w:ascii="Arial" w:hAnsi="Arial" w:cs="Arial"/>
                <w:i w:val="0"/>
                <w:iCs w:val="0"/>
                <w:color w:val="767171" w:themeColor="background2" w:themeShade="80"/>
                <w:spacing w:val="5"/>
                <w:shd w:val="clear" w:color="auto" w:fill="FFFFFF"/>
              </w:rPr>
              <w:t xml:space="preserve">die </w:t>
            </w:r>
            <w:r w:rsidR="002415E1">
              <w:rPr>
                <w:rFonts w:ascii="Arial" w:hAnsi="Arial" w:cs="Arial"/>
                <w:i w:val="0"/>
                <w:iCs w:val="0"/>
                <w:color w:val="767171" w:themeColor="background2" w:themeShade="80"/>
                <w:spacing w:val="5"/>
                <w:shd w:val="clear" w:color="auto" w:fill="FFFFFF"/>
              </w:rPr>
              <w:t>Ziehen und Schieben</w:t>
            </w:r>
            <w:r w:rsidR="00B71841">
              <w:rPr>
                <w:rFonts w:ascii="Arial" w:hAnsi="Arial" w:cs="Arial"/>
                <w:i w:val="0"/>
                <w:iCs w:val="0"/>
                <w:color w:val="767171" w:themeColor="background2" w:themeShade="80"/>
                <w:spacing w:val="5"/>
                <w:shd w:val="clear" w:color="auto" w:fill="FFFFFF"/>
              </w:rPr>
              <w:t xml:space="preserve"> müssen.</w:t>
            </w:r>
          </w:p>
        </w:tc>
      </w:tr>
      <w:tr w:rsidR="00B71841" w:rsidRPr="003C0EAB" w14:paraId="376C13CA" w14:textId="77777777" w:rsidTr="00AA77F1">
        <w:tc>
          <w:tcPr>
            <w:tcW w:w="2264" w:type="dxa"/>
          </w:tcPr>
          <w:p w14:paraId="10786B90"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6C324EA" w14:textId="6831000A"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w:t>
            </w:r>
            <w:r w:rsidR="00BC1F9F">
              <w:rPr>
                <w:rFonts w:ascii="Arial" w:hAnsi="Arial" w:cs="Arial"/>
                <w:color w:val="666666"/>
              </w:rPr>
              <w:t>5</w:t>
            </w:r>
            <w:r w:rsidRPr="003C0EAB">
              <w:rPr>
                <w:rFonts w:ascii="Arial" w:hAnsi="Arial" w:cs="Arial"/>
                <w:color w:val="666666"/>
              </w:rPr>
              <w:t xml:space="preserve"> Minuten</w:t>
            </w:r>
          </w:p>
        </w:tc>
      </w:tr>
      <w:tr w:rsidR="00B71841" w:rsidRPr="003C0EAB" w14:paraId="0278ED5A" w14:textId="77777777" w:rsidTr="00AA77F1">
        <w:tc>
          <w:tcPr>
            <w:tcW w:w="2264" w:type="dxa"/>
          </w:tcPr>
          <w:p w14:paraId="48400878"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B91C67F" w14:textId="4302C424"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74ED81F8" w14:textId="77777777" w:rsidTr="00AA77F1">
        <w:tc>
          <w:tcPr>
            <w:tcW w:w="2264" w:type="dxa"/>
          </w:tcPr>
          <w:p w14:paraId="743648CB"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1938F4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43CCA233" w14:textId="77777777" w:rsidTr="00AA77F1">
        <w:tc>
          <w:tcPr>
            <w:tcW w:w="2264" w:type="dxa"/>
          </w:tcPr>
          <w:p w14:paraId="569FF0BE"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0E3875C"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D28A3EC" wp14:editId="3B256548">
                  <wp:extent cx="238760" cy="142875"/>
                  <wp:effectExtent l="0" t="0" r="8890" b="9525"/>
                  <wp:docPr id="1109718160" name="Grafik 110971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438B8A43" w14:textId="77777777" w:rsidTr="00AA77F1">
        <w:tc>
          <w:tcPr>
            <w:tcW w:w="2264" w:type="dxa"/>
          </w:tcPr>
          <w:p w14:paraId="1C7746D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6E53E16" w14:textId="7EDA8EA3"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5D6C9AD9"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275867F5"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p w14:paraId="54A43173" w14:textId="77777777" w:rsidR="00B71841" w:rsidRDefault="00B71841"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B71841" w:rsidRPr="0084743B" w14:paraId="665C115E" w14:textId="77777777" w:rsidTr="00AA77F1">
        <w:tc>
          <w:tcPr>
            <w:tcW w:w="10343" w:type="dxa"/>
            <w:gridSpan w:val="2"/>
            <w:shd w:val="clear" w:color="auto" w:fill="5B9BD5" w:themeFill="accent1"/>
          </w:tcPr>
          <w:p w14:paraId="54268F80" w14:textId="1BC964F8" w:rsidR="00B71841" w:rsidRPr="0084743B" w:rsidRDefault="00B71841" w:rsidP="00AA77F1">
            <w:pPr>
              <w:pStyle w:val="berschrift1"/>
              <w:shd w:val="clear" w:color="auto" w:fill="FFFFFF"/>
              <w:spacing w:before="120" w:after="120" w:line="288" w:lineRule="atLeast"/>
              <w:jc w:val="center"/>
              <w:textAlignment w:val="baseline"/>
              <w:rPr>
                <w:rFonts w:ascii="Arial" w:hAnsi="Arial" w:cs="Arial"/>
                <w:b/>
                <w:bCs/>
                <w:color w:val="333333"/>
              </w:rPr>
            </w:pPr>
            <w:r w:rsidRPr="0084743B">
              <w:rPr>
                <w:rFonts w:ascii="Arial" w:eastAsia="Times New Roman" w:hAnsi="Arial" w:cs="Arial"/>
                <w:color w:val="0070C0"/>
                <w:lang w:eastAsia="de-DE"/>
              </w:rPr>
              <w:lastRenderedPageBreak/>
              <w:t>E</w:t>
            </w:r>
            <w:r w:rsidR="001976F9">
              <w:rPr>
                <w:rFonts w:ascii="Arial" w:eastAsia="Times New Roman" w:hAnsi="Arial" w:cs="Arial"/>
                <w:color w:val="0070C0"/>
                <w:lang w:eastAsia="de-DE"/>
              </w:rPr>
              <w:t>37</w:t>
            </w:r>
            <w:r w:rsidRPr="0084743B">
              <w:rPr>
                <w:rFonts w:ascii="Arial" w:eastAsia="Times New Roman" w:hAnsi="Arial" w:cs="Arial"/>
                <w:color w:val="0070C0"/>
                <w:lang w:eastAsia="de-DE"/>
              </w:rPr>
              <w:t xml:space="preserve"> </w:t>
            </w:r>
            <w:r w:rsidR="001976F9">
              <w:rPr>
                <w:rFonts w:ascii="Arial" w:eastAsia="Times New Roman" w:hAnsi="Arial" w:cs="Arial"/>
                <w:color w:val="0070C0"/>
                <w:shd w:val="clear" w:color="auto" w:fill="FFFFFF"/>
                <w:lang w:eastAsia="de-DE"/>
              </w:rPr>
              <w:t>Sicheres Arbeiten auf Baustellen</w:t>
            </w:r>
          </w:p>
        </w:tc>
      </w:tr>
      <w:tr w:rsidR="00B71841" w:rsidRPr="00395742" w14:paraId="7A62BB09" w14:textId="77777777" w:rsidTr="00AA77F1">
        <w:tc>
          <w:tcPr>
            <w:tcW w:w="10343" w:type="dxa"/>
            <w:gridSpan w:val="2"/>
          </w:tcPr>
          <w:p w14:paraId="75132441" w14:textId="6A00C26E" w:rsidR="00B71841" w:rsidRPr="00395742" w:rsidRDefault="00C547B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8B308D2" wp14:editId="0FC0942A">
                  <wp:extent cx="5764530" cy="1868805"/>
                  <wp:effectExtent l="0" t="0" r="7620" b="0"/>
                  <wp:docPr id="2106400150"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FB0D19" w14:paraId="0EA6B829" w14:textId="77777777" w:rsidTr="00AA77F1">
        <w:tc>
          <w:tcPr>
            <w:tcW w:w="10343" w:type="dxa"/>
            <w:gridSpan w:val="2"/>
            <w:shd w:val="clear" w:color="auto" w:fill="auto"/>
          </w:tcPr>
          <w:p w14:paraId="38AE37FD" w14:textId="6940095F" w:rsidR="00B71841" w:rsidRPr="00703FFD" w:rsidRDefault="00301F28" w:rsidP="00AA77F1">
            <w:pPr>
              <w:rPr>
                <w:rFonts w:ascii="Arial" w:eastAsia="Times New Roman" w:hAnsi="Arial" w:cs="Arial"/>
                <w:lang w:eastAsia="de-DE"/>
              </w:rPr>
            </w:pPr>
            <w:r w:rsidRPr="00703FFD">
              <w:rPr>
                <w:rFonts w:ascii="Arial" w:hAnsi="Arial" w:cs="Arial"/>
                <w:color w:val="595959" w:themeColor="text1" w:themeTint="A6"/>
              </w:rPr>
              <w:t>Der Sturz vom Baugerüst, ein unachtsamer Umgang mit Maschinen, oder der „Klassiker“ des nicht getragenen Bauhelms – Arbeitsunfälle haben zahlreiche Gründe. Oft sind die Folgen gravierend und reichen von Frakturen über Verbrennungen bis hin zum Verlust von Körperteilen. Eine entsprechende Bedeutung hat die Arbeitssicherheit am Bau.</w:t>
            </w:r>
            <w:r w:rsidR="00B05E73" w:rsidRPr="00703FFD">
              <w:rPr>
                <w:rFonts w:ascii="Arial" w:hAnsi="Arial" w:cs="Arial"/>
                <w:color w:val="595959" w:themeColor="text1" w:themeTint="A6"/>
              </w:rPr>
              <w:t xml:space="preserve"> Zu Unfällen am Bau kommt es leider häufig und wohl die meisten Mitarbeiter der Bauaufsicht werden im Laufe ihrer Karriere zumindest einmal mit verletzten Mitarbeitern konfrontiert. </w:t>
            </w:r>
            <w:r w:rsidR="00703FFD" w:rsidRPr="00703FFD">
              <w:rPr>
                <w:rFonts w:ascii="Arial" w:hAnsi="Arial" w:cs="Arial"/>
                <w:color w:val="595959" w:themeColor="text1" w:themeTint="A6"/>
              </w:rPr>
              <w:t>Die Arbeit auf dem Bau ist in vielerlei Hinsicht körperlich anstrengend. Lärm, Vibrationen, die Bedienung von Maschinen, aber auch Nässe, Kälte und nicht zuletzt die sommerliche Hitze verlangen Bauarbeiter*innen so Einiges ab. Hinzu kommen verschiedene psychische Belastungen.</w:t>
            </w:r>
          </w:p>
        </w:tc>
      </w:tr>
      <w:tr w:rsidR="00B71841" w:rsidRPr="009B7D59" w14:paraId="7A796381" w14:textId="77777777" w:rsidTr="00AA77F1">
        <w:tc>
          <w:tcPr>
            <w:tcW w:w="10343" w:type="dxa"/>
            <w:gridSpan w:val="2"/>
          </w:tcPr>
          <w:p w14:paraId="2CF3A8CE"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1A9FAB40" w14:textId="16C63305" w:rsidR="00B71841" w:rsidRPr="009B7D59" w:rsidRDefault="00B71841"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 xml:space="preserve">Der Einsatz von elektronischen Medien reicht an dieser Stelle </w:t>
            </w:r>
            <w:r>
              <w:rPr>
                <w:rFonts w:ascii="Arial" w:hAnsi="Arial" w:cs="Arial"/>
                <w:i w:val="0"/>
                <w:iCs w:val="0"/>
                <w:color w:val="595959" w:themeColor="text1" w:themeTint="A6"/>
              </w:rPr>
              <w:t>aus</w:t>
            </w:r>
            <w:r w:rsidR="0061301F">
              <w:rPr>
                <w:rFonts w:ascii="Arial" w:hAnsi="Arial" w:cs="Arial"/>
                <w:i w:val="0"/>
                <w:iCs w:val="0"/>
                <w:color w:val="595959" w:themeColor="text1" w:themeTint="A6"/>
              </w:rPr>
              <w:t>.</w:t>
            </w:r>
          </w:p>
        </w:tc>
      </w:tr>
      <w:tr w:rsidR="00B71841" w:rsidRPr="00F00DC9" w14:paraId="7D77C608" w14:textId="77777777" w:rsidTr="00AA77F1">
        <w:tc>
          <w:tcPr>
            <w:tcW w:w="10343" w:type="dxa"/>
            <w:gridSpan w:val="2"/>
          </w:tcPr>
          <w:p w14:paraId="1DEB40FB"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5288D10" w14:textId="77777777"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Einführung</w:t>
            </w:r>
          </w:p>
          <w:p w14:paraId="5FB87B46" w14:textId="77777777"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Definition</w:t>
            </w:r>
          </w:p>
          <w:p w14:paraId="435E0BD0" w14:textId="77777777"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Gefährdungen</w:t>
            </w:r>
          </w:p>
          <w:p w14:paraId="09F80D2C" w14:textId="77777777"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Schutzmaßnahmen</w:t>
            </w:r>
          </w:p>
          <w:p w14:paraId="55C22A94" w14:textId="77777777" w:rsidR="001562BA" w:rsidRPr="001562BA" w:rsidRDefault="007A6949"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Bestehende Anlagen und Verkehrsgefahren</w:t>
            </w:r>
          </w:p>
          <w:p w14:paraId="4F1AF672" w14:textId="77777777" w:rsidR="001562BA" w:rsidRPr="001562BA" w:rsidRDefault="001562BA"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Betrieb von selbstfahrenden Arbeitsmitteln</w:t>
            </w:r>
          </w:p>
          <w:p w14:paraId="259F1026" w14:textId="43DF4FBB" w:rsidR="007A6949" w:rsidRPr="001562BA" w:rsidRDefault="001562BA"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Arbeitsplätze und Verkehrswege</w:t>
            </w:r>
            <w:r w:rsidR="007A6949" w:rsidRPr="001562BA">
              <w:rPr>
                <w:rFonts w:ascii="Arial" w:hAnsi="Arial" w:cs="Arial"/>
                <w:color w:val="595959" w:themeColor="text1" w:themeTint="A6"/>
              </w:rPr>
              <w:t xml:space="preserve"> </w:t>
            </w:r>
          </w:p>
          <w:p w14:paraId="76D771F3" w14:textId="023AD236" w:rsidR="00B71841" w:rsidRPr="001562BA" w:rsidRDefault="00B71841" w:rsidP="00626C32">
            <w:pPr>
              <w:pStyle w:val="Listenabsatz"/>
              <w:numPr>
                <w:ilvl w:val="0"/>
                <w:numId w:val="57"/>
              </w:numPr>
              <w:tabs>
                <w:tab w:val="clear" w:pos="720"/>
              </w:tabs>
              <w:spacing w:before="40" w:after="40"/>
              <w:ind w:left="459"/>
              <w:textAlignment w:val="baseline"/>
              <w:rPr>
                <w:rFonts w:ascii="Arial" w:hAnsi="Arial" w:cs="Arial"/>
                <w:color w:val="595959" w:themeColor="text1" w:themeTint="A6"/>
              </w:rPr>
            </w:pPr>
            <w:r w:rsidRPr="001562BA">
              <w:rPr>
                <w:rFonts w:ascii="Arial" w:hAnsi="Arial" w:cs="Arial"/>
                <w:color w:val="595959" w:themeColor="text1" w:themeTint="A6"/>
              </w:rPr>
              <w:t>Notfall- und Rettungsmaßnahmen</w:t>
            </w:r>
          </w:p>
          <w:p w14:paraId="423B7156" w14:textId="77777777" w:rsidR="00B71841" w:rsidRPr="00F00DC9" w:rsidRDefault="00B71841" w:rsidP="00626C32">
            <w:pPr>
              <w:pStyle w:val="Listenabsatz"/>
              <w:numPr>
                <w:ilvl w:val="0"/>
                <w:numId w:val="57"/>
              </w:numPr>
              <w:tabs>
                <w:tab w:val="clear" w:pos="720"/>
              </w:tabs>
              <w:spacing w:before="40" w:after="40"/>
              <w:ind w:left="459"/>
              <w:textAlignment w:val="baseline"/>
              <w:rPr>
                <w:rFonts w:ascii="Arial" w:hAnsi="Arial" w:cs="Arial"/>
                <w:color w:val="666666"/>
              </w:rPr>
            </w:pPr>
            <w:r w:rsidRPr="001562BA">
              <w:rPr>
                <w:rFonts w:ascii="Arial" w:hAnsi="Arial" w:cs="Arial"/>
                <w:color w:val="595959" w:themeColor="text1" w:themeTint="A6"/>
              </w:rPr>
              <w:t>Erste Hilfe</w:t>
            </w:r>
          </w:p>
        </w:tc>
      </w:tr>
      <w:tr w:rsidR="00B71841" w:rsidRPr="00F00DC9" w14:paraId="389AAB23" w14:textId="77777777" w:rsidTr="00AA77F1">
        <w:tc>
          <w:tcPr>
            <w:tcW w:w="10343" w:type="dxa"/>
            <w:gridSpan w:val="2"/>
          </w:tcPr>
          <w:p w14:paraId="76F52048"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4E46244" w14:textId="26390AE5" w:rsidR="00B71841" w:rsidRPr="00F00DC9"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12 ArbSchG / BetrSichV</w:t>
            </w:r>
            <w:r w:rsidRPr="00A54A31">
              <w:rPr>
                <w:rFonts w:ascii="Arial" w:hAnsi="Arial" w:cs="Arial"/>
                <w:bCs/>
                <w:i w:val="0"/>
                <w:iCs w:val="0"/>
                <w:color w:val="595959" w:themeColor="text1" w:themeTint="A6"/>
              </w:rPr>
              <w:t xml:space="preserve">, </w:t>
            </w:r>
            <w:r w:rsidR="00A54A31" w:rsidRPr="00A54A31">
              <w:rPr>
                <w:rFonts w:ascii="Arial" w:hAnsi="Arial" w:cs="Arial"/>
                <w:i w:val="0"/>
                <w:iCs w:val="0"/>
                <w:color w:val="595959" w:themeColor="text1" w:themeTint="A6"/>
              </w:rPr>
              <w:t>DGUV Vorschrift 38,</w:t>
            </w:r>
            <w:r w:rsidR="00A54A31" w:rsidRPr="00A54A31">
              <w:rPr>
                <w:i w:val="0"/>
                <w:iCs w:val="0"/>
                <w:color w:val="595959" w:themeColor="text1" w:themeTint="A6"/>
              </w:rPr>
              <w:t xml:space="preserve"> </w:t>
            </w:r>
            <w:r w:rsidR="00851E40" w:rsidRPr="00851E40">
              <w:rPr>
                <w:rStyle w:val="Fett"/>
                <w:rFonts w:ascii="Arial" w:hAnsi="Arial" w:cs="Arial"/>
                <w:b w:val="0"/>
                <w:bCs w:val="0"/>
                <w:i w:val="0"/>
                <w:iCs w:val="0"/>
                <w:color w:val="595959" w:themeColor="text1" w:themeTint="A6"/>
                <w:shd w:val="clear" w:color="auto" w:fill="FFFFFF"/>
              </w:rPr>
              <w:t>DGUV Information 206-032</w:t>
            </w:r>
          </w:p>
        </w:tc>
      </w:tr>
      <w:tr w:rsidR="00B71841" w:rsidRPr="003C0EAB" w14:paraId="068B9C2A" w14:textId="77777777" w:rsidTr="00AA77F1">
        <w:tc>
          <w:tcPr>
            <w:tcW w:w="2264" w:type="dxa"/>
          </w:tcPr>
          <w:p w14:paraId="20A42ECA"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5A3C363"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D57B8F" w14:paraId="67F71769" w14:textId="77777777" w:rsidTr="00AA77F1">
        <w:tc>
          <w:tcPr>
            <w:tcW w:w="2264" w:type="dxa"/>
          </w:tcPr>
          <w:p w14:paraId="34F299A7"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9FD5D74" w14:textId="6FECDC91" w:rsidR="00B71841" w:rsidRPr="00597409" w:rsidRDefault="00B02218" w:rsidP="00AA77F1">
            <w:pPr>
              <w:pStyle w:val="berschrift4"/>
              <w:shd w:val="clear" w:color="auto" w:fill="FFFFFF"/>
              <w:spacing w:before="60" w:after="60"/>
              <w:textAlignment w:val="baseline"/>
              <w:rPr>
                <w:rFonts w:ascii="Arial" w:hAnsi="Arial" w:cs="Arial"/>
                <w:i w:val="0"/>
                <w:iCs w:val="0"/>
                <w:color w:val="666666"/>
              </w:rPr>
            </w:pPr>
            <w:r w:rsidRPr="00597409">
              <w:rPr>
                <w:rFonts w:ascii="Arial" w:hAnsi="Arial" w:cs="Arial"/>
                <w:i w:val="0"/>
                <w:iCs w:val="0"/>
                <w:color w:val="767171" w:themeColor="background2" w:themeShade="80"/>
              </w:rPr>
              <w:t>Mitarbeiter*innen</w:t>
            </w:r>
            <w:r w:rsidR="00B71841" w:rsidRPr="00597409">
              <w:rPr>
                <w:rFonts w:ascii="Arial" w:hAnsi="Arial" w:cs="Arial"/>
                <w:i w:val="0"/>
                <w:iCs w:val="0"/>
                <w:color w:val="767171" w:themeColor="background2" w:themeShade="80"/>
              </w:rPr>
              <w:t xml:space="preserve"> </w:t>
            </w:r>
            <w:r w:rsidR="00597409" w:rsidRPr="00597409">
              <w:rPr>
                <w:rFonts w:ascii="Arial" w:hAnsi="Arial" w:cs="Arial"/>
                <w:i w:val="0"/>
                <w:iCs w:val="0"/>
                <w:color w:val="767171" w:themeColor="background2" w:themeShade="80"/>
                <w:spacing w:val="5"/>
                <w:shd w:val="clear" w:color="auto" w:fill="FFFFFF"/>
              </w:rPr>
              <w:t>a</w:t>
            </w:r>
            <w:r w:rsidR="00597409" w:rsidRPr="00597409">
              <w:rPr>
                <w:rFonts w:ascii="Arial" w:hAnsi="Arial" w:cs="Arial"/>
                <w:i w:val="0"/>
                <w:iCs w:val="0"/>
                <w:color w:val="767171" w:themeColor="background2" w:themeShade="80"/>
                <w:spacing w:val="5"/>
              </w:rPr>
              <w:t>uf Baustellen</w:t>
            </w:r>
            <w:r w:rsidR="00B71841" w:rsidRPr="00597409">
              <w:rPr>
                <w:rFonts w:ascii="Arial" w:hAnsi="Arial" w:cs="Arial"/>
                <w:i w:val="0"/>
                <w:iCs w:val="0"/>
                <w:color w:val="767171" w:themeColor="background2" w:themeShade="80"/>
                <w:spacing w:val="5"/>
                <w:shd w:val="clear" w:color="auto" w:fill="FFFFFF"/>
              </w:rPr>
              <w:t>.</w:t>
            </w:r>
          </w:p>
        </w:tc>
      </w:tr>
      <w:tr w:rsidR="00B71841" w:rsidRPr="003C0EAB" w14:paraId="641A7E62" w14:textId="77777777" w:rsidTr="00AA77F1">
        <w:tc>
          <w:tcPr>
            <w:tcW w:w="2264" w:type="dxa"/>
          </w:tcPr>
          <w:p w14:paraId="0D4A030B"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B63860D"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20</w:t>
            </w:r>
            <w:r w:rsidRPr="003C0EAB">
              <w:rPr>
                <w:rFonts w:ascii="Arial" w:hAnsi="Arial" w:cs="Arial"/>
                <w:color w:val="666666"/>
              </w:rPr>
              <w:t xml:space="preserve"> Minuten</w:t>
            </w:r>
          </w:p>
        </w:tc>
      </w:tr>
      <w:tr w:rsidR="00B71841" w:rsidRPr="003C0EAB" w14:paraId="43E2EE89" w14:textId="77777777" w:rsidTr="00AA77F1">
        <w:tc>
          <w:tcPr>
            <w:tcW w:w="2264" w:type="dxa"/>
          </w:tcPr>
          <w:p w14:paraId="676F5189"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497F01A" w14:textId="0A06F17F"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78BCCE12" w14:textId="77777777" w:rsidTr="00AA77F1">
        <w:tc>
          <w:tcPr>
            <w:tcW w:w="2264" w:type="dxa"/>
          </w:tcPr>
          <w:p w14:paraId="73E5D67B"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3622F48"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60D744D9" w14:textId="77777777" w:rsidTr="00AA77F1">
        <w:tc>
          <w:tcPr>
            <w:tcW w:w="2264" w:type="dxa"/>
          </w:tcPr>
          <w:p w14:paraId="7E3A7E79"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512E49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7C6339D" wp14:editId="19B6F4D7">
                  <wp:extent cx="238760" cy="142875"/>
                  <wp:effectExtent l="0" t="0" r="8890" b="9525"/>
                  <wp:docPr id="1448033604" name="Grafik 144803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36F045AA" w14:textId="77777777" w:rsidTr="00AA77F1">
        <w:tc>
          <w:tcPr>
            <w:tcW w:w="2264" w:type="dxa"/>
          </w:tcPr>
          <w:p w14:paraId="3D791F2F"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AAE2C8E" w14:textId="6BBD7857"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2BF2896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2FE4B9A" w14:textId="77777777" w:rsidTr="00467B47">
        <w:tc>
          <w:tcPr>
            <w:tcW w:w="10343" w:type="dxa"/>
            <w:gridSpan w:val="2"/>
            <w:shd w:val="clear" w:color="auto" w:fill="5B9BD5" w:themeFill="accent1"/>
          </w:tcPr>
          <w:p w14:paraId="128D54E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F01 Infektionsschutz </w:t>
            </w:r>
          </w:p>
        </w:tc>
      </w:tr>
      <w:tr w:rsidR="00CB14C8" w:rsidRPr="00395742" w14:paraId="26FDFD3F" w14:textId="77777777" w:rsidTr="00467B47">
        <w:tc>
          <w:tcPr>
            <w:tcW w:w="10343" w:type="dxa"/>
            <w:gridSpan w:val="2"/>
          </w:tcPr>
          <w:p w14:paraId="00A7233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1B3B492" wp14:editId="6623016E">
                  <wp:extent cx="5764530" cy="1868805"/>
                  <wp:effectExtent l="0" t="0" r="7620" b="0"/>
                  <wp:docPr id="238" name="Grafik 238" descr="Ein Bild, das Person, Finger, Nagel,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fik 238" descr="Ein Bild, das Person, Finger, Nagel, Im Haus enthält.&#10;&#10;Automatisch generierte Beschreibu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23F11513" w14:textId="77777777" w:rsidTr="00467B47">
        <w:tc>
          <w:tcPr>
            <w:tcW w:w="10343" w:type="dxa"/>
            <w:gridSpan w:val="2"/>
          </w:tcPr>
          <w:p w14:paraId="78E929AF" w14:textId="7D86AAD1" w:rsidR="00CB14C8" w:rsidRPr="00815124"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Alle Personen, die in Berührung mit Lebensmitteln kommen, dazu zählt u.a. Küchen-, Reinigungs- und Servicepersonal, müssen in regelmäßigen Abständen in den Themen Lebensmittelhygiene und Infektionsschutz geschult werden. Die Belehrung informiert über ansteckende Krankheiten, ihr Auftreten und ihre Symptome. Ziel ist es, die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in die Lage zu versetzen, mögliche Erkrankungen zu erkennen und unverzüglich zu melden. So kann verhindert werden, dass sich Infektionskrankheiten in lebensmittelverarbeitenden Bereichen unbemerkt ausbreiten. </w:t>
            </w:r>
          </w:p>
        </w:tc>
      </w:tr>
      <w:tr w:rsidR="00CB14C8" w:rsidRPr="00BA1315" w14:paraId="67FBF052" w14:textId="77777777" w:rsidTr="00467B47">
        <w:tc>
          <w:tcPr>
            <w:tcW w:w="10343" w:type="dxa"/>
            <w:gridSpan w:val="2"/>
          </w:tcPr>
          <w:p w14:paraId="72C24ABF"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22BA8137" w14:textId="77777777" w:rsidR="00CB14C8" w:rsidRPr="00355D1C"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p>
        </w:tc>
      </w:tr>
      <w:tr w:rsidR="00CB14C8" w:rsidRPr="008A55FA" w14:paraId="77052E99" w14:textId="77777777" w:rsidTr="00467B47">
        <w:tc>
          <w:tcPr>
            <w:tcW w:w="10343" w:type="dxa"/>
            <w:gridSpan w:val="2"/>
          </w:tcPr>
          <w:p w14:paraId="473F75B8"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893FE51"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1090478A"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Rechtliche Grundlagen</w:t>
            </w:r>
          </w:p>
          <w:p w14:paraId="0A153202"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666666"/>
              </w:rPr>
              <w:t>Belehrungen</w:t>
            </w:r>
          </w:p>
          <w:p w14:paraId="6A2C2508"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Ziele des Gesetzes</w:t>
            </w:r>
          </w:p>
          <w:p w14:paraId="3A95877D"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Symptome</w:t>
            </w:r>
          </w:p>
          <w:p w14:paraId="157B8940"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Schutzmaßnahmen</w:t>
            </w:r>
          </w:p>
          <w:p w14:paraId="3F4D10A0"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Verantwortung</w:t>
            </w:r>
          </w:p>
          <w:p w14:paraId="0A83A2B2" w14:textId="77777777" w:rsidR="00CB14C8" w:rsidRPr="00F00DC9" w:rsidRDefault="00CB14C8" w:rsidP="00626C32">
            <w:pPr>
              <w:pStyle w:val="Listenabsatz"/>
              <w:numPr>
                <w:ilvl w:val="0"/>
                <w:numId w:val="58"/>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Ausscheider</w:t>
            </w:r>
          </w:p>
        </w:tc>
      </w:tr>
      <w:tr w:rsidR="00CB14C8" w:rsidRPr="00CE1762" w14:paraId="5E773F13" w14:textId="77777777" w:rsidTr="00467B47">
        <w:tc>
          <w:tcPr>
            <w:tcW w:w="10343" w:type="dxa"/>
            <w:gridSpan w:val="2"/>
          </w:tcPr>
          <w:p w14:paraId="1CD99CAB"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35C13FA"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bCs/>
                <w:i w:val="0"/>
                <w:iCs w:val="0"/>
                <w:color w:val="595959" w:themeColor="text1" w:themeTint="A6"/>
              </w:rPr>
              <w:t xml:space="preserve">Infektionsschutzgesetz § 43, </w:t>
            </w:r>
            <w:r w:rsidRPr="00F00DC9">
              <w:rPr>
                <w:rFonts w:ascii="Arial" w:hAnsi="Arial" w:cs="Arial"/>
                <w:i w:val="0"/>
                <w:iCs w:val="0"/>
                <w:color w:val="595959" w:themeColor="text1" w:themeTint="A6"/>
                <w:shd w:val="clear" w:color="auto" w:fill="FFFFFF"/>
              </w:rPr>
              <w:t>EU-Verordnung (EG) Nr. 852 / 2004</w:t>
            </w:r>
          </w:p>
        </w:tc>
      </w:tr>
      <w:tr w:rsidR="00CB14C8" w:rsidRPr="003C0EAB" w14:paraId="64CB5DF9" w14:textId="77777777" w:rsidTr="00467B47">
        <w:tc>
          <w:tcPr>
            <w:tcW w:w="2264" w:type="dxa"/>
          </w:tcPr>
          <w:p w14:paraId="1FBBB344"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ED8F8B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0CA80EE" w14:textId="77777777" w:rsidTr="00467B47">
        <w:tc>
          <w:tcPr>
            <w:tcW w:w="2264" w:type="dxa"/>
          </w:tcPr>
          <w:p w14:paraId="68E1084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C075813" w14:textId="5D811426"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01CA302C" w14:textId="77777777" w:rsidTr="00467B47">
        <w:tc>
          <w:tcPr>
            <w:tcW w:w="2264" w:type="dxa"/>
          </w:tcPr>
          <w:p w14:paraId="53C114D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14A1311"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10</w:t>
            </w:r>
            <w:r w:rsidRPr="003C0EAB">
              <w:rPr>
                <w:rFonts w:ascii="Arial" w:hAnsi="Arial" w:cs="Arial"/>
                <w:color w:val="666666"/>
              </w:rPr>
              <w:t xml:space="preserve"> Minuten</w:t>
            </w:r>
          </w:p>
        </w:tc>
      </w:tr>
      <w:tr w:rsidR="00CB14C8" w:rsidRPr="003C0EAB" w14:paraId="1FD3559E" w14:textId="77777777" w:rsidTr="00467B47">
        <w:tc>
          <w:tcPr>
            <w:tcW w:w="2264" w:type="dxa"/>
          </w:tcPr>
          <w:p w14:paraId="44A6B5EA"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A9DB91C" w14:textId="7812D49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48B006B" w14:textId="77777777" w:rsidTr="00467B47">
        <w:tc>
          <w:tcPr>
            <w:tcW w:w="2264" w:type="dxa"/>
          </w:tcPr>
          <w:p w14:paraId="09885E3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F928F2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E203C04" w14:textId="77777777" w:rsidTr="00467B47">
        <w:tc>
          <w:tcPr>
            <w:tcW w:w="2264" w:type="dxa"/>
          </w:tcPr>
          <w:p w14:paraId="239BF19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091380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7FAC23C" wp14:editId="19FA7082">
                  <wp:extent cx="238760" cy="142875"/>
                  <wp:effectExtent l="0" t="0" r="8890" b="952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45C81E0" w14:textId="77777777" w:rsidTr="00467B47">
        <w:tc>
          <w:tcPr>
            <w:tcW w:w="2264" w:type="dxa"/>
          </w:tcPr>
          <w:p w14:paraId="45AB318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39709B7" w14:textId="50EB0430"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BEF6AC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3ADF5C09"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C060A26" w14:textId="77777777" w:rsidTr="00467B47">
        <w:tc>
          <w:tcPr>
            <w:tcW w:w="10343" w:type="dxa"/>
            <w:gridSpan w:val="2"/>
            <w:shd w:val="clear" w:color="auto" w:fill="5B9BD5" w:themeFill="accent1"/>
          </w:tcPr>
          <w:p w14:paraId="25DA8AA8"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F02 Personalhygiene </w:t>
            </w:r>
          </w:p>
        </w:tc>
      </w:tr>
      <w:tr w:rsidR="00CB14C8" w:rsidRPr="00395742" w14:paraId="4F72AFCB" w14:textId="77777777" w:rsidTr="00467B47">
        <w:tc>
          <w:tcPr>
            <w:tcW w:w="10343" w:type="dxa"/>
            <w:gridSpan w:val="2"/>
          </w:tcPr>
          <w:p w14:paraId="1EC039B6"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7BAF69B" wp14:editId="1A9367CF">
                  <wp:extent cx="5764530" cy="1868805"/>
                  <wp:effectExtent l="0" t="0" r="7620" b="0"/>
                  <wp:docPr id="239" name="Grafik 239" descr="Ein Bild, das Person, Badezimmer, Nag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Ein Bild, das Person, Badezimmer, Nagel, Wasser enthält.&#10;&#10;Automatisch generierte Beschreibu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01947879" w14:textId="77777777" w:rsidTr="00467B47">
        <w:tc>
          <w:tcPr>
            <w:tcW w:w="10343" w:type="dxa"/>
            <w:gridSpan w:val="2"/>
          </w:tcPr>
          <w:p w14:paraId="7DCECCD1" w14:textId="1BBFEAA7" w:rsidR="00CB14C8" w:rsidRPr="002A79D7"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Eine sorgfältige </w:t>
            </w:r>
            <w:r w:rsidRPr="00863BFB">
              <w:rPr>
                <w:rFonts w:ascii="Arial" w:hAnsi="Arial" w:cs="Arial"/>
                <w:b/>
                <w:bCs/>
                <w:color w:val="595959" w:themeColor="text1" w:themeTint="A6"/>
                <w:shd w:val="clear" w:color="auto" w:fill="FFFFFF"/>
              </w:rPr>
              <w:t>Personalhygiene</w:t>
            </w:r>
            <w:r w:rsidRPr="00F00DC9">
              <w:rPr>
                <w:rFonts w:ascii="Arial" w:hAnsi="Arial" w:cs="Arial"/>
                <w:color w:val="595959" w:themeColor="text1" w:themeTint="A6"/>
                <w:shd w:val="clear" w:color="auto" w:fill="FFFFFF"/>
              </w:rPr>
              <w:t xml:space="preserve"> ist für einen verantwortungsbewussten Umgang mit Lebensmitteln unabdinglich. Schon ein einziger nachlässiger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kann mit Keimen einen gesamten Betrieb infizieren und damit die Gesundheit der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und Kunden gefährden. Da Keime für das bloße Auge nicht sichtbar sind, können bei Überprüfungen lediglich grobe Hygienefehler wie fettiges Haar und dreckige Fingernägel erkannt werden. Personalhygiene liegt deshalb auch im Verantwortungsbereich der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die regelmäßig geschult und sensibilisiert werden müssen. Erfolgreiche Personal-hygiene beginnt mit den Händen und endet bei der Kleidung und Accessoires.</w:t>
            </w:r>
          </w:p>
        </w:tc>
      </w:tr>
      <w:tr w:rsidR="00CB14C8" w:rsidRPr="00BA1315" w14:paraId="5AB9DB94" w14:textId="77777777" w:rsidTr="00467B47">
        <w:tc>
          <w:tcPr>
            <w:tcW w:w="10343" w:type="dxa"/>
            <w:gridSpan w:val="2"/>
          </w:tcPr>
          <w:p w14:paraId="37DE67E4"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A445691" w14:textId="77777777" w:rsidR="00CB14C8" w:rsidRPr="00F00DC9"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40945703" w14:textId="77777777" w:rsidTr="00467B47">
        <w:tc>
          <w:tcPr>
            <w:tcW w:w="10343" w:type="dxa"/>
            <w:gridSpan w:val="2"/>
          </w:tcPr>
          <w:p w14:paraId="2729B3FA"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5EA574A"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0A2360B7"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Menschliche Bakterien</w:t>
            </w:r>
          </w:p>
          <w:p w14:paraId="0A42141E"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666666"/>
              </w:rPr>
              <w:t>Körperhygiene</w:t>
            </w:r>
          </w:p>
          <w:p w14:paraId="240A68E4"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Arbeitskleidung</w:t>
            </w:r>
          </w:p>
          <w:p w14:paraId="3E66A9D3"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Accessoires</w:t>
            </w:r>
          </w:p>
          <w:p w14:paraId="038DE9EF"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Händehygiene</w:t>
            </w:r>
          </w:p>
          <w:p w14:paraId="765426F9"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Desinfektion</w:t>
            </w:r>
          </w:p>
          <w:p w14:paraId="156824A8"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Umgang mit Verletzungen</w:t>
            </w:r>
          </w:p>
          <w:p w14:paraId="575300CB"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666666"/>
              </w:rPr>
              <w:t>Übertragungswege</w:t>
            </w:r>
          </w:p>
          <w:p w14:paraId="26525BB1" w14:textId="77777777" w:rsidR="00CB14C8" w:rsidRPr="00F00DC9" w:rsidRDefault="00CB14C8" w:rsidP="00626C32">
            <w:pPr>
              <w:pStyle w:val="Listenabsatz"/>
              <w:numPr>
                <w:ilvl w:val="0"/>
                <w:numId w:val="59"/>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Verbot</w:t>
            </w:r>
          </w:p>
        </w:tc>
      </w:tr>
      <w:tr w:rsidR="00CB14C8" w:rsidRPr="00CE1762" w14:paraId="3496A603" w14:textId="77777777" w:rsidTr="00467B47">
        <w:tc>
          <w:tcPr>
            <w:tcW w:w="10343" w:type="dxa"/>
            <w:gridSpan w:val="2"/>
          </w:tcPr>
          <w:p w14:paraId="15DAF36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BB83359" w14:textId="77777777" w:rsidR="00CB14C8" w:rsidRPr="00F1041E" w:rsidRDefault="00CB14C8" w:rsidP="00467B47">
            <w:pPr>
              <w:pStyle w:val="berschrift1"/>
              <w:shd w:val="clear" w:color="auto" w:fill="FFFFFF"/>
              <w:spacing w:before="0" w:line="240" w:lineRule="atLeast"/>
              <w:textAlignment w:val="baseline"/>
              <w:rPr>
                <w:rFonts w:ascii="Arial" w:hAnsi="Arial" w:cs="Arial"/>
                <w:color w:val="000000"/>
                <w:sz w:val="22"/>
                <w:szCs w:val="22"/>
              </w:rPr>
            </w:pPr>
            <w:r w:rsidRPr="00F00DC9">
              <w:rPr>
                <w:rFonts w:ascii="Arial" w:hAnsi="Arial" w:cs="Arial"/>
                <w:color w:val="595959" w:themeColor="text1" w:themeTint="A6"/>
                <w:sz w:val="22"/>
                <w:szCs w:val="22"/>
              </w:rPr>
              <w:t>§ 4 Lebensmittel-Hygieneverordnung</w:t>
            </w:r>
          </w:p>
        </w:tc>
      </w:tr>
      <w:tr w:rsidR="00CB14C8" w:rsidRPr="003C0EAB" w14:paraId="32397107" w14:textId="77777777" w:rsidTr="00467B47">
        <w:tc>
          <w:tcPr>
            <w:tcW w:w="2264" w:type="dxa"/>
          </w:tcPr>
          <w:p w14:paraId="126BA24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63D2175"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3AAC82B" w14:textId="77777777" w:rsidTr="00467B47">
        <w:tc>
          <w:tcPr>
            <w:tcW w:w="2264" w:type="dxa"/>
          </w:tcPr>
          <w:p w14:paraId="60B1E61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3D5FF2B" w14:textId="223AF8F3"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50BDFC4A" w14:textId="77777777" w:rsidTr="00467B47">
        <w:tc>
          <w:tcPr>
            <w:tcW w:w="2264" w:type="dxa"/>
          </w:tcPr>
          <w:p w14:paraId="29CE18A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293876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0626A2D8" w14:textId="77777777" w:rsidTr="00467B47">
        <w:tc>
          <w:tcPr>
            <w:tcW w:w="2264" w:type="dxa"/>
          </w:tcPr>
          <w:p w14:paraId="2384917B"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FCDD30F" w14:textId="457F0F84"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1FFFAD5C" w14:textId="77777777" w:rsidTr="00467B47">
        <w:tc>
          <w:tcPr>
            <w:tcW w:w="2264" w:type="dxa"/>
          </w:tcPr>
          <w:p w14:paraId="1341FB6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55599F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D6EF2C6" w14:textId="77777777" w:rsidTr="00467B47">
        <w:tc>
          <w:tcPr>
            <w:tcW w:w="2264" w:type="dxa"/>
          </w:tcPr>
          <w:p w14:paraId="2EAA711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BC19B48"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4023F53" wp14:editId="054425CD">
                  <wp:extent cx="238760" cy="142875"/>
                  <wp:effectExtent l="0" t="0" r="8890" b="952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97741FA" w14:textId="77777777" w:rsidTr="00467B47">
        <w:tc>
          <w:tcPr>
            <w:tcW w:w="2264" w:type="dxa"/>
          </w:tcPr>
          <w:p w14:paraId="146452B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7C55C6A" w14:textId="7036C713"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0F2AC3C7"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76A5665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657C6B4" w14:textId="77777777" w:rsidTr="00467B47">
        <w:tc>
          <w:tcPr>
            <w:tcW w:w="10343" w:type="dxa"/>
            <w:gridSpan w:val="2"/>
            <w:shd w:val="clear" w:color="auto" w:fill="5B9BD5" w:themeFill="accent1"/>
          </w:tcPr>
          <w:p w14:paraId="4254B2AF"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F03 Mikrobiologie </w:t>
            </w:r>
          </w:p>
        </w:tc>
      </w:tr>
      <w:tr w:rsidR="00CB14C8" w:rsidRPr="00395742" w14:paraId="25C0D18B" w14:textId="77777777" w:rsidTr="00467B47">
        <w:tc>
          <w:tcPr>
            <w:tcW w:w="10343" w:type="dxa"/>
            <w:gridSpan w:val="2"/>
          </w:tcPr>
          <w:p w14:paraId="306ECD25"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26AEA5D" wp14:editId="7AADB0CC">
                  <wp:extent cx="5764530" cy="1868805"/>
                  <wp:effectExtent l="0" t="0" r="7620" b="0"/>
                  <wp:docPr id="240" name="Grafik 240" descr="Ein Bild, das Geschirr, Flüssigkei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fik 240" descr="Ein Bild, das Geschirr, Flüssigkeit, rot enthält.&#10;&#10;Automatisch generierte Beschreibu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6353E9FE" w14:textId="77777777" w:rsidTr="00467B47">
        <w:tc>
          <w:tcPr>
            <w:tcW w:w="10343" w:type="dxa"/>
            <w:gridSpan w:val="2"/>
          </w:tcPr>
          <w:p w14:paraId="713397D0" w14:textId="3AECF9AB" w:rsidR="00CB14C8" w:rsidRPr="00110325"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rPr>
              <w:t xml:space="preserve">Für die Lebensmittelsicherheit sind pathogene </w:t>
            </w:r>
            <w:r w:rsidRPr="00863BFB">
              <w:rPr>
                <w:rFonts w:ascii="Arial" w:hAnsi="Arial" w:cs="Arial"/>
                <w:b/>
                <w:bCs/>
                <w:color w:val="595959" w:themeColor="text1" w:themeTint="A6"/>
              </w:rPr>
              <w:t>Mikroorganismen</w:t>
            </w:r>
            <w:r w:rsidRPr="00F00DC9">
              <w:rPr>
                <w:rFonts w:ascii="Arial" w:hAnsi="Arial" w:cs="Arial"/>
                <w:color w:val="595959" w:themeColor="text1" w:themeTint="A6"/>
              </w:rPr>
              <w:t xml:space="preserve"> ein erstzunehmendes Problem, das mit Hilfe eines umfassenden Hygienemanagements und Qualifizierungsmaßnahmen minimiert werden kann. </w:t>
            </w:r>
            <w:r w:rsidRPr="00F00DC9">
              <w:rPr>
                <w:rFonts w:ascii="Arial" w:hAnsi="Arial" w:cs="Arial"/>
                <w:color w:val="595959" w:themeColor="text1" w:themeTint="A6"/>
                <w:shd w:val="clear" w:color="auto" w:fill="FFFFFF"/>
              </w:rPr>
              <w:t xml:space="preserve">Wenn sich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in diesem Rahmen um eine umfassende Personal-, Produkt- und allgemeine Betriebshygiene kümmern sollen, dann ist es überaus hilfreich die wichtigsten Grundlagen der Mikrobiologie zu kennen. Dabei geht es um eine erste Übersicht über die verschiedenen Mikroorganismen und ihre Lebensweise, bis hin zu möglichen Kontaminationsquellen als auch die Möglichkeiten der Kontaminationskontrolle. </w:t>
            </w:r>
          </w:p>
        </w:tc>
      </w:tr>
      <w:tr w:rsidR="00CB14C8" w:rsidRPr="00BA1315" w14:paraId="2B749975" w14:textId="77777777" w:rsidTr="00467B47">
        <w:tc>
          <w:tcPr>
            <w:tcW w:w="10343" w:type="dxa"/>
            <w:gridSpan w:val="2"/>
          </w:tcPr>
          <w:p w14:paraId="2544909D"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526C9A9F" w14:textId="77777777" w:rsidR="00CB14C8" w:rsidRPr="00F00DC9" w:rsidRDefault="00CB14C8" w:rsidP="00467B47">
            <w:pPr>
              <w:shd w:val="clear" w:color="auto" w:fill="FFFFFF"/>
              <w:rPr>
                <w:rFonts w:ascii="Arial" w:hAnsi="Arial" w:cs="Arial"/>
                <w:color w:val="595959" w:themeColor="text1" w:themeTint="A6"/>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74BB27B3" w14:textId="77777777" w:rsidTr="00467B47">
        <w:tc>
          <w:tcPr>
            <w:tcW w:w="10343" w:type="dxa"/>
            <w:gridSpan w:val="2"/>
          </w:tcPr>
          <w:p w14:paraId="332FF339"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192A3C1"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01A0F8FC"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Was ist Klein?</w:t>
            </w:r>
          </w:p>
          <w:p w14:paraId="177C952B"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666666"/>
              </w:rPr>
              <w:t>Historie</w:t>
            </w:r>
          </w:p>
          <w:p w14:paraId="21736040"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Vorkommen</w:t>
            </w:r>
          </w:p>
          <w:p w14:paraId="62403D1E"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Ansteckung</w:t>
            </w:r>
          </w:p>
          <w:p w14:paraId="5575A37E"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Vermehrung</w:t>
            </w:r>
          </w:p>
          <w:p w14:paraId="1D0DF709"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Temperatur</w:t>
            </w:r>
          </w:p>
          <w:p w14:paraId="3BCADB14"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Hitze</w:t>
            </w:r>
          </w:p>
          <w:p w14:paraId="70435AB1"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Sensible Lebensmittel</w:t>
            </w:r>
          </w:p>
          <w:p w14:paraId="62FB1CA1"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Feuchtigkeit und Säuregrad</w:t>
            </w:r>
          </w:p>
          <w:p w14:paraId="56862EB8" w14:textId="77777777" w:rsidR="00CB14C8" w:rsidRPr="00F00DC9" w:rsidRDefault="00CB14C8" w:rsidP="00626C32">
            <w:pPr>
              <w:pStyle w:val="Listenabsatz"/>
              <w:numPr>
                <w:ilvl w:val="0"/>
                <w:numId w:val="60"/>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Lagerung</w:t>
            </w:r>
          </w:p>
        </w:tc>
      </w:tr>
      <w:tr w:rsidR="00CB14C8" w:rsidRPr="00CE1762" w14:paraId="78267E79" w14:textId="77777777" w:rsidTr="00467B47">
        <w:tc>
          <w:tcPr>
            <w:tcW w:w="10343" w:type="dxa"/>
            <w:gridSpan w:val="2"/>
          </w:tcPr>
          <w:p w14:paraId="4AEEFC95"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D5CB206" w14:textId="77777777" w:rsidR="00CB14C8" w:rsidRPr="00A30D67"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i w:val="0"/>
                <w:iCs w:val="0"/>
                <w:color w:val="595959" w:themeColor="text1" w:themeTint="A6"/>
              </w:rPr>
              <w:t>§ 4 Lebensmittel-Hygieneverordnung</w:t>
            </w:r>
          </w:p>
        </w:tc>
      </w:tr>
      <w:tr w:rsidR="00CB14C8" w:rsidRPr="003C0EAB" w14:paraId="54449CFF" w14:textId="77777777" w:rsidTr="00467B47">
        <w:tc>
          <w:tcPr>
            <w:tcW w:w="2264" w:type="dxa"/>
          </w:tcPr>
          <w:p w14:paraId="77CED02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415680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95E8478" w14:textId="77777777" w:rsidTr="00467B47">
        <w:tc>
          <w:tcPr>
            <w:tcW w:w="2264" w:type="dxa"/>
          </w:tcPr>
          <w:p w14:paraId="6747D54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9CDDB2F" w14:textId="2DEEFA91"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5A566BDA" w14:textId="77777777" w:rsidTr="00467B47">
        <w:tc>
          <w:tcPr>
            <w:tcW w:w="2264" w:type="dxa"/>
          </w:tcPr>
          <w:p w14:paraId="3A0CED1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CF0BB84"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3C57339A" w14:textId="77777777" w:rsidTr="00467B47">
        <w:tc>
          <w:tcPr>
            <w:tcW w:w="2264" w:type="dxa"/>
          </w:tcPr>
          <w:p w14:paraId="40746D2D"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D8D2F2A" w14:textId="5D79A4A6"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A6D0FFF" w14:textId="77777777" w:rsidTr="00467B47">
        <w:tc>
          <w:tcPr>
            <w:tcW w:w="2264" w:type="dxa"/>
          </w:tcPr>
          <w:p w14:paraId="7863708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9E03C1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95819A0" w14:textId="77777777" w:rsidTr="00467B47">
        <w:tc>
          <w:tcPr>
            <w:tcW w:w="2264" w:type="dxa"/>
          </w:tcPr>
          <w:p w14:paraId="550B8FD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799FBA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4647918" wp14:editId="4D8678A4">
                  <wp:extent cx="238760" cy="142875"/>
                  <wp:effectExtent l="0" t="0" r="8890" b="952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E676484" w14:textId="77777777" w:rsidTr="00467B47">
        <w:tc>
          <w:tcPr>
            <w:tcW w:w="2264" w:type="dxa"/>
          </w:tcPr>
          <w:p w14:paraId="33DBCE7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28B8B30" w14:textId="4FB0C913"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2F87D8A5"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098F10BB"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1336C1B1" w14:textId="77777777" w:rsidTr="00467B47">
        <w:tc>
          <w:tcPr>
            <w:tcW w:w="10343" w:type="dxa"/>
            <w:gridSpan w:val="2"/>
            <w:shd w:val="clear" w:color="auto" w:fill="5B9BD5" w:themeFill="accent1"/>
          </w:tcPr>
          <w:p w14:paraId="508180CB"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F04 Produkt- und Produktionshygiene </w:t>
            </w:r>
          </w:p>
        </w:tc>
      </w:tr>
      <w:tr w:rsidR="00CB14C8" w:rsidRPr="00395742" w14:paraId="4E51EB55" w14:textId="77777777" w:rsidTr="00467B47">
        <w:tc>
          <w:tcPr>
            <w:tcW w:w="10343" w:type="dxa"/>
            <w:gridSpan w:val="2"/>
          </w:tcPr>
          <w:p w14:paraId="36B163E4"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ACF0D36" wp14:editId="343A9E18">
                  <wp:extent cx="5764530" cy="1868805"/>
                  <wp:effectExtent l="0" t="0" r="7620" b="0"/>
                  <wp:docPr id="241" name="Grafik 241" descr="Ein Bild, das medizinisch, medizinische Ausrüstung, Gesundheitsversorgung, medizinische Handschu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Ein Bild, das medizinisch, medizinische Ausrüstung, Gesundheitsversorgung, medizinische Handschuhe enthält.&#10;&#10;Automatisch generierte Beschreibu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0E9F38F9" w14:textId="77777777" w:rsidTr="00467B47">
        <w:tc>
          <w:tcPr>
            <w:tcW w:w="10343" w:type="dxa"/>
            <w:gridSpan w:val="2"/>
          </w:tcPr>
          <w:p w14:paraId="37BDFCFD" w14:textId="19C376D5" w:rsidR="00CB14C8" w:rsidRPr="007B2E01"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Krankheitserreger werden nicht nur durch Hände, Instrumente oder Blut übertragen, sondern auch über unbelebte Flächen, in Form von Messern bis hin zu den Arbeitsplatten. Gerade Flächen, die sehr häufig mit den Händen berührt werden oder mit Schleimhäuten oder Körperflüssigkeiten in Kontakt kommen, bergen ein erhöhtes Infektionsrisiko. Von diesen Flächen können Keime z. B. über die Hände oder über Staub weitergetragen werden. In Bereichen, in denen mit Lebensmitteln umgegangen wird, müssen die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die erforderlichen Reinigungs- und Desinfektionsmaßnahmen kennen.</w:t>
            </w:r>
          </w:p>
        </w:tc>
      </w:tr>
      <w:tr w:rsidR="00CB14C8" w:rsidRPr="00BA1315" w14:paraId="66388CB5" w14:textId="77777777" w:rsidTr="00467B47">
        <w:tc>
          <w:tcPr>
            <w:tcW w:w="10343" w:type="dxa"/>
            <w:gridSpan w:val="2"/>
          </w:tcPr>
          <w:p w14:paraId="0D5971BE"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B6D2BDD" w14:textId="77777777" w:rsidR="00CB14C8" w:rsidRPr="00F00DC9"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576023E0" w14:textId="77777777" w:rsidTr="00467B47">
        <w:tc>
          <w:tcPr>
            <w:tcW w:w="10343" w:type="dxa"/>
            <w:gridSpan w:val="2"/>
          </w:tcPr>
          <w:p w14:paraId="227AEA46"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07A5632"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049A30A"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666666"/>
              </w:rPr>
              <w:t>Sensible Bereiche</w:t>
            </w:r>
          </w:p>
          <w:p w14:paraId="34009F89"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Wareneingang</w:t>
            </w:r>
          </w:p>
          <w:p w14:paraId="16F509A3"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666666"/>
              </w:rPr>
              <w:t>Haltbarkeitsdatum</w:t>
            </w:r>
          </w:p>
          <w:p w14:paraId="517F74E6"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Lagerung</w:t>
            </w:r>
          </w:p>
          <w:p w14:paraId="21B48EB9"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Reinigung</w:t>
            </w:r>
          </w:p>
          <w:p w14:paraId="26D409A7"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Desinfektion</w:t>
            </w:r>
          </w:p>
          <w:p w14:paraId="2F831938"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Hygieneplan</w:t>
            </w:r>
          </w:p>
          <w:p w14:paraId="536B531B" w14:textId="77777777" w:rsidR="00CB14C8" w:rsidRPr="00F00DC9" w:rsidRDefault="00CB14C8" w:rsidP="00626C32">
            <w:pPr>
              <w:pStyle w:val="Listenabsatz"/>
              <w:numPr>
                <w:ilvl w:val="0"/>
                <w:numId w:val="61"/>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Entsorgung</w:t>
            </w:r>
          </w:p>
        </w:tc>
      </w:tr>
      <w:tr w:rsidR="00CB14C8" w:rsidRPr="00CE1762" w14:paraId="482A49B3" w14:textId="77777777" w:rsidTr="00467B47">
        <w:tc>
          <w:tcPr>
            <w:tcW w:w="10343" w:type="dxa"/>
            <w:gridSpan w:val="2"/>
          </w:tcPr>
          <w:p w14:paraId="1E4D25E3"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0B34352"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i w:val="0"/>
                <w:iCs w:val="0"/>
                <w:color w:val="595959" w:themeColor="text1" w:themeTint="A6"/>
              </w:rPr>
              <w:t>§ 4 Lebensmittel-Hygieneverordnung</w:t>
            </w:r>
          </w:p>
        </w:tc>
      </w:tr>
      <w:tr w:rsidR="00CB14C8" w:rsidRPr="003C0EAB" w14:paraId="23D9D457" w14:textId="77777777" w:rsidTr="00467B47">
        <w:tc>
          <w:tcPr>
            <w:tcW w:w="2264" w:type="dxa"/>
          </w:tcPr>
          <w:p w14:paraId="195A389D"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53A97A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4952AD2F" w14:textId="77777777" w:rsidTr="00467B47">
        <w:tc>
          <w:tcPr>
            <w:tcW w:w="2264" w:type="dxa"/>
          </w:tcPr>
          <w:p w14:paraId="76B3D72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C530E26" w14:textId="2D8F022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3440F4F1" w14:textId="77777777" w:rsidTr="00467B47">
        <w:tc>
          <w:tcPr>
            <w:tcW w:w="2264" w:type="dxa"/>
          </w:tcPr>
          <w:p w14:paraId="03CAB4C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285DB76"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41D5BC0D" w14:textId="77777777" w:rsidTr="00467B47">
        <w:tc>
          <w:tcPr>
            <w:tcW w:w="2264" w:type="dxa"/>
          </w:tcPr>
          <w:p w14:paraId="3B01886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4DBDDB8" w14:textId="23D8667F"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20DE2141" w14:textId="77777777" w:rsidTr="00467B47">
        <w:tc>
          <w:tcPr>
            <w:tcW w:w="2264" w:type="dxa"/>
          </w:tcPr>
          <w:p w14:paraId="3F9C214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3B48EF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31EC376" w14:textId="77777777" w:rsidTr="00467B47">
        <w:tc>
          <w:tcPr>
            <w:tcW w:w="2264" w:type="dxa"/>
          </w:tcPr>
          <w:p w14:paraId="04AE8DF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787E31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7CFD184" wp14:editId="0AA583C8">
                  <wp:extent cx="238760" cy="142875"/>
                  <wp:effectExtent l="0" t="0" r="8890" b="952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281AB77B" w14:textId="77777777" w:rsidTr="00467B47">
        <w:tc>
          <w:tcPr>
            <w:tcW w:w="2264" w:type="dxa"/>
          </w:tcPr>
          <w:p w14:paraId="7E3D803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86CFC60" w14:textId="518470C5"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23FDC3E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9511CB4"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AD24E3B" w14:textId="77777777" w:rsidTr="00467B47">
        <w:tc>
          <w:tcPr>
            <w:tcW w:w="10343" w:type="dxa"/>
            <w:gridSpan w:val="2"/>
            <w:shd w:val="clear" w:color="auto" w:fill="5B9BD5" w:themeFill="accent1"/>
          </w:tcPr>
          <w:p w14:paraId="17C7108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F05 Küchenhygiene </w:t>
            </w:r>
          </w:p>
        </w:tc>
      </w:tr>
      <w:tr w:rsidR="00CB14C8" w:rsidRPr="00395742" w14:paraId="5FF3AE97" w14:textId="77777777" w:rsidTr="00467B47">
        <w:tc>
          <w:tcPr>
            <w:tcW w:w="10343" w:type="dxa"/>
            <w:gridSpan w:val="2"/>
          </w:tcPr>
          <w:p w14:paraId="01100DF2"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ABD466F" wp14:editId="1A43BB56">
                  <wp:extent cx="5764530" cy="1868805"/>
                  <wp:effectExtent l="0" t="0" r="7620" b="0"/>
                  <wp:docPr id="242" name="Grafik 242" descr="Ein Bild, das Person, Kleidung, medizinische Ausrüstung, Dienstlei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Ein Bild, das Person, Kleidung, medizinische Ausrüstung, Dienstleistung enthält.&#10;&#10;Automatisch generierte Beschreibu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4D65FD7A" w14:textId="77777777" w:rsidTr="00467B47">
        <w:tc>
          <w:tcPr>
            <w:tcW w:w="10343" w:type="dxa"/>
            <w:gridSpan w:val="2"/>
          </w:tcPr>
          <w:p w14:paraId="227DC11B" w14:textId="26D4483B" w:rsidR="00CB14C8" w:rsidRPr="00BA1315"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Krankheitserreger werden nicht nur durch Hände, Instrumente oder Blut übertragen, sondern auch über unbelebte Flächen und Lebensmittel bei der Lagerung, Verarbeitung und Ausgabe von Lebensmitteln. Gerade Flächen und Lebensmittel, die häufig mit den Händen berührt werden oder mit Schleimhäuten oder Körperflüssigkeiten in Kontakt kommen, bergen ein erhöhtes Infektionsrisiko. Pathogene Keime können sich somit unbemerkt in der gesamten Küche verbreiten. Deshalb müssen die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die erforderlichen Schutzmaßnahmen kennen.</w:t>
            </w:r>
          </w:p>
        </w:tc>
      </w:tr>
      <w:tr w:rsidR="00CB14C8" w:rsidRPr="00BA1315" w14:paraId="1E7D5ADB" w14:textId="77777777" w:rsidTr="00467B47">
        <w:tc>
          <w:tcPr>
            <w:tcW w:w="10343" w:type="dxa"/>
            <w:gridSpan w:val="2"/>
          </w:tcPr>
          <w:p w14:paraId="5CBA14E6"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9C0A4C0" w14:textId="77777777" w:rsidR="00CB14C8" w:rsidRPr="00F00DC9"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427E8AB7" w14:textId="77777777" w:rsidTr="00467B47">
        <w:tc>
          <w:tcPr>
            <w:tcW w:w="10343" w:type="dxa"/>
            <w:gridSpan w:val="2"/>
          </w:tcPr>
          <w:p w14:paraId="4A1335C3"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E024823"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18965FCD"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Definition</w:t>
            </w:r>
          </w:p>
          <w:p w14:paraId="5BE60354"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666666"/>
              </w:rPr>
              <w:t>Bereiche</w:t>
            </w:r>
          </w:p>
          <w:p w14:paraId="221A8EC6"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Sensible Lebensmittel</w:t>
            </w:r>
          </w:p>
          <w:p w14:paraId="6FE412ED"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Lagerung</w:t>
            </w:r>
          </w:p>
          <w:p w14:paraId="1BB6F580"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Wareneingang</w:t>
            </w:r>
          </w:p>
          <w:p w14:paraId="54F4FC73"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Temperaturbereiche</w:t>
            </w:r>
          </w:p>
          <w:p w14:paraId="5585B685"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Ausgangskeimgehalt</w:t>
            </w:r>
          </w:p>
          <w:p w14:paraId="05B7F7FE"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Kühlkette</w:t>
            </w:r>
          </w:p>
          <w:p w14:paraId="7DB17F6C"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Hygieneplan</w:t>
            </w:r>
          </w:p>
          <w:p w14:paraId="1D723C43" w14:textId="77777777" w:rsidR="00CB14C8" w:rsidRPr="00F00DC9" w:rsidRDefault="00CB14C8" w:rsidP="00626C32">
            <w:pPr>
              <w:pStyle w:val="Listenabsatz"/>
              <w:numPr>
                <w:ilvl w:val="0"/>
                <w:numId w:val="62"/>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Entsorgung</w:t>
            </w:r>
          </w:p>
        </w:tc>
      </w:tr>
      <w:tr w:rsidR="00CB14C8" w:rsidRPr="00CE1762" w14:paraId="0927F71E" w14:textId="77777777" w:rsidTr="00467B47">
        <w:tc>
          <w:tcPr>
            <w:tcW w:w="10343" w:type="dxa"/>
            <w:gridSpan w:val="2"/>
          </w:tcPr>
          <w:p w14:paraId="0B9C670D"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A2A05AA"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i w:val="0"/>
                <w:iCs w:val="0"/>
                <w:color w:val="595959" w:themeColor="text1" w:themeTint="A6"/>
              </w:rPr>
              <w:t>§ 4 Lebensmittel-Hygieneverordnung</w:t>
            </w:r>
          </w:p>
        </w:tc>
      </w:tr>
      <w:tr w:rsidR="00CB14C8" w:rsidRPr="003C0EAB" w14:paraId="64B64F82" w14:textId="77777777" w:rsidTr="00467B47">
        <w:tc>
          <w:tcPr>
            <w:tcW w:w="2264" w:type="dxa"/>
          </w:tcPr>
          <w:p w14:paraId="5D4001C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B902A5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60AB753" w14:textId="77777777" w:rsidTr="00467B47">
        <w:tc>
          <w:tcPr>
            <w:tcW w:w="2264" w:type="dxa"/>
          </w:tcPr>
          <w:p w14:paraId="411515B4"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0EE6E4F" w14:textId="13C91582"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550279B7" w14:textId="77777777" w:rsidTr="00467B47">
        <w:tc>
          <w:tcPr>
            <w:tcW w:w="2264" w:type="dxa"/>
          </w:tcPr>
          <w:p w14:paraId="5427B0D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1B7D8B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15</w:t>
            </w:r>
            <w:r w:rsidRPr="003C0EAB">
              <w:rPr>
                <w:rFonts w:ascii="Arial" w:hAnsi="Arial" w:cs="Arial"/>
                <w:color w:val="666666"/>
              </w:rPr>
              <w:t xml:space="preserve"> Minuten</w:t>
            </w:r>
          </w:p>
        </w:tc>
      </w:tr>
      <w:tr w:rsidR="00CB14C8" w:rsidRPr="003C0EAB" w14:paraId="4A078E52" w14:textId="77777777" w:rsidTr="00467B47">
        <w:tc>
          <w:tcPr>
            <w:tcW w:w="2264" w:type="dxa"/>
          </w:tcPr>
          <w:p w14:paraId="5B043E0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CCC05CE" w14:textId="32F8C047"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0DF4808E" w14:textId="77777777" w:rsidTr="00467B47">
        <w:tc>
          <w:tcPr>
            <w:tcW w:w="2264" w:type="dxa"/>
          </w:tcPr>
          <w:p w14:paraId="1EEBBB8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48503E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385393B8" w14:textId="77777777" w:rsidTr="00467B47">
        <w:tc>
          <w:tcPr>
            <w:tcW w:w="2264" w:type="dxa"/>
          </w:tcPr>
          <w:p w14:paraId="77F478D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8CBAA5C"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3768FC2" wp14:editId="6675E42F">
                  <wp:extent cx="238760" cy="142875"/>
                  <wp:effectExtent l="0" t="0" r="8890" b="952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1C3C35AB" w14:textId="77777777" w:rsidTr="00467B47">
        <w:tc>
          <w:tcPr>
            <w:tcW w:w="2264" w:type="dxa"/>
          </w:tcPr>
          <w:p w14:paraId="7956BCE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F99D990" w14:textId="1DE77C31"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CE3981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534D9EDD" w14:textId="77777777" w:rsidTr="00467B47">
        <w:tc>
          <w:tcPr>
            <w:tcW w:w="10343" w:type="dxa"/>
            <w:gridSpan w:val="2"/>
            <w:shd w:val="clear" w:color="auto" w:fill="5B9BD5" w:themeFill="accent1"/>
          </w:tcPr>
          <w:p w14:paraId="524F9D2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F06 Reinigungs- und Desinfektionsmittel </w:t>
            </w:r>
          </w:p>
        </w:tc>
      </w:tr>
      <w:tr w:rsidR="00CB14C8" w:rsidRPr="00395742" w14:paraId="6611B8F3" w14:textId="77777777" w:rsidTr="00467B47">
        <w:tc>
          <w:tcPr>
            <w:tcW w:w="10343" w:type="dxa"/>
            <w:gridSpan w:val="2"/>
          </w:tcPr>
          <w:p w14:paraId="63D4641E"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3BFCFB1" wp14:editId="008F935E">
                  <wp:extent cx="5764530" cy="1868805"/>
                  <wp:effectExtent l="0" t="0" r="7620" b="0"/>
                  <wp:docPr id="11" name="Grafik 11" descr="Ein Bild, das Person, stehe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stehend, Im Haus enthält.&#10;&#10;Automatisch generierte Beschreibu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4F152272" w14:textId="77777777" w:rsidTr="00467B47">
        <w:tc>
          <w:tcPr>
            <w:tcW w:w="10343" w:type="dxa"/>
            <w:gridSpan w:val="2"/>
          </w:tcPr>
          <w:p w14:paraId="50F12B40" w14:textId="77777777" w:rsidR="00CB14C8" w:rsidRPr="00BA1315"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Der </w:t>
            </w:r>
            <w:r w:rsidRPr="00D23289">
              <w:rPr>
                <w:rFonts w:ascii="Arial" w:hAnsi="Arial" w:cs="Arial"/>
                <w:b/>
                <w:bCs/>
                <w:color w:val="595959" w:themeColor="text1" w:themeTint="A6"/>
                <w:shd w:val="clear" w:color="auto" w:fill="FFFFFF"/>
              </w:rPr>
              <w:t>Umgang mit Reinigungs- und Desinfektionsmitteln</w:t>
            </w:r>
            <w:r w:rsidRPr="00F00DC9">
              <w:rPr>
                <w:rFonts w:ascii="Arial" w:hAnsi="Arial" w:cs="Arial"/>
                <w:color w:val="595959" w:themeColor="text1" w:themeTint="A6"/>
                <w:shd w:val="clear" w:color="auto" w:fill="FFFFFF"/>
              </w:rPr>
              <w:t xml:space="preserve"> ist vergleichbar mit der Unterweisung zu Gefahrstoffen, da auch bestimmte Reinigungs- und Desinfektionsmittel Arbeitsstoffe mit einer erhöhten Gefährdung darstellen. Auch wenn es erste Unternehmerpflicht ist, gefährliche Stoffe durch ungefährliche Stoffe zu ersetzen und dies aus kosten- und umweltgesichtspunkten schon vielfach geschehen ist, gibt es immer noch Stoffe, die mit einem Gefahrstoffpiktogramm versehen sind. Der Umgang mit diesen Stoffen erfordert dann eine jährliche Unterweisung.</w:t>
            </w:r>
          </w:p>
        </w:tc>
      </w:tr>
      <w:tr w:rsidR="00CB14C8" w:rsidRPr="00BA1315" w14:paraId="552645E0" w14:textId="77777777" w:rsidTr="00467B47">
        <w:tc>
          <w:tcPr>
            <w:tcW w:w="10343" w:type="dxa"/>
            <w:gridSpan w:val="2"/>
          </w:tcPr>
          <w:p w14:paraId="78D75457" w14:textId="77777777" w:rsidR="00CB14C8" w:rsidRPr="000F2141" w:rsidRDefault="00CB14C8" w:rsidP="00467B47">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7CB8124" w14:textId="77777777" w:rsidR="00CB14C8" w:rsidRPr="00F00DC9" w:rsidRDefault="00CB14C8" w:rsidP="00467B47">
            <w:pPr>
              <w:shd w:val="clear" w:color="auto" w:fill="FFFFFF"/>
              <w:rPr>
                <w:rFonts w:ascii="Arial" w:hAnsi="Arial" w:cs="Arial"/>
                <w:color w:val="595959" w:themeColor="text1" w:themeTint="A6"/>
                <w:shd w:val="clear" w:color="auto" w:fill="FFFFFF"/>
              </w:rPr>
            </w:pPr>
            <w:r w:rsidRPr="00355D1C">
              <w:rPr>
                <w:rFonts w:ascii="Arial" w:hAnsi="Arial" w:cs="Arial"/>
                <w:color w:val="595959" w:themeColor="text1" w:themeTint="A6"/>
              </w:rPr>
              <w:t>Der Einsatz von elektronischen Medien reicht an dieser Stelle aus</w:t>
            </w:r>
            <w:r>
              <w:rPr>
                <w:rFonts w:ascii="Arial" w:hAnsi="Arial" w:cs="Arial"/>
                <w:color w:val="595959" w:themeColor="text1" w:themeTint="A6"/>
              </w:rPr>
              <w:t>.</w:t>
            </w:r>
          </w:p>
        </w:tc>
      </w:tr>
      <w:tr w:rsidR="00CB14C8" w:rsidRPr="008A55FA" w14:paraId="15C755AB" w14:textId="77777777" w:rsidTr="00467B47">
        <w:tc>
          <w:tcPr>
            <w:tcW w:w="10343" w:type="dxa"/>
            <w:gridSpan w:val="2"/>
          </w:tcPr>
          <w:p w14:paraId="38538FB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8BC7A06"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71A23AA1"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Gefahrstoffe</w:t>
            </w:r>
          </w:p>
          <w:p w14:paraId="77B01577"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Piktogramme</w:t>
            </w:r>
          </w:p>
          <w:p w14:paraId="3934747C"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Aufnahmewege</w:t>
            </w:r>
          </w:p>
          <w:p w14:paraId="2C65956F"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Das Etikett</w:t>
            </w:r>
          </w:p>
          <w:p w14:paraId="50229BBD"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Das Sicherheitsdatenblatt</w:t>
            </w:r>
          </w:p>
          <w:p w14:paraId="5ABD8863"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Die Betriebsanweisung</w:t>
            </w:r>
          </w:p>
          <w:p w14:paraId="342618EE"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 xml:space="preserve">Schutzmaßnahmen </w:t>
            </w:r>
          </w:p>
          <w:p w14:paraId="34972992"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Reinigungspläne</w:t>
            </w:r>
          </w:p>
          <w:p w14:paraId="262287FA" w14:textId="77777777" w:rsidR="00CB14C8" w:rsidRPr="00F00DC9" w:rsidRDefault="00CB14C8" w:rsidP="00626C32">
            <w:pPr>
              <w:pStyle w:val="Listenabsatz"/>
              <w:numPr>
                <w:ilvl w:val="0"/>
                <w:numId w:val="63"/>
              </w:numPr>
              <w:tabs>
                <w:tab w:val="clear" w:pos="720"/>
              </w:tabs>
              <w:spacing w:before="40" w:after="40"/>
              <w:ind w:left="459"/>
              <w:textAlignment w:val="baseline"/>
              <w:rPr>
                <w:rFonts w:ascii="Arial" w:hAnsi="Arial" w:cs="Arial"/>
                <w:color w:val="666666"/>
              </w:rPr>
            </w:pPr>
            <w:r w:rsidRPr="00F00DC9">
              <w:rPr>
                <w:rFonts w:ascii="Arial" w:hAnsi="Arial" w:cs="Arial"/>
                <w:color w:val="666666"/>
              </w:rPr>
              <w:t>Erste Hilfe</w:t>
            </w:r>
          </w:p>
        </w:tc>
      </w:tr>
      <w:tr w:rsidR="00CB14C8" w:rsidRPr="00CE1762" w14:paraId="731FFDAD" w14:textId="77777777" w:rsidTr="00467B47">
        <w:tc>
          <w:tcPr>
            <w:tcW w:w="10343" w:type="dxa"/>
            <w:gridSpan w:val="2"/>
          </w:tcPr>
          <w:p w14:paraId="1B2E3E6A"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81D3250"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F00DC9">
              <w:rPr>
                <w:rFonts w:ascii="Arial" w:hAnsi="Arial" w:cs="Arial"/>
                <w:i w:val="0"/>
                <w:iCs w:val="0"/>
                <w:color w:val="595959" w:themeColor="text1" w:themeTint="A6"/>
              </w:rPr>
              <w:t>§ 4 Lebensmittel-Hygieneverordnung</w:t>
            </w:r>
          </w:p>
        </w:tc>
      </w:tr>
      <w:tr w:rsidR="00CB14C8" w:rsidRPr="003C0EAB" w14:paraId="1B181F44" w14:textId="77777777" w:rsidTr="00467B47">
        <w:tc>
          <w:tcPr>
            <w:tcW w:w="2264" w:type="dxa"/>
          </w:tcPr>
          <w:p w14:paraId="2D53D52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425040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50D65F88" w14:textId="77777777" w:rsidTr="00467B47">
        <w:tc>
          <w:tcPr>
            <w:tcW w:w="2264" w:type="dxa"/>
          </w:tcPr>
          <w:p w14:paraId="0774395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0C78217" w14:textId="65317C82"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509941F3" w14:textId="77777777" w:rsidTr="00467B47">
        <w:tc>
          <w:tcPr>
            <w:tcW w:w="2264" w:type="dxa"/>
          </w:tcPr>
          <w:p w14:paraId="4B1BC091"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2B7648E"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5B67EBB9" w14:textId="77777777" w:rsidTr="00467B47">
        <w:tc>
          <w:tcPr>
            <w:tcW w:w="2264" w:type="dxa"/>
          </w:tcPr>
          <w:p w14:paraId="2283E11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8602493" w14:textId="5A13A3FB"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3E0BAC0F" w14:textId="77777777" w:rsidTr="00467B47">
        <w:tc>
          <w:tcPr>
            <w:tcW w:w="2264" w:type="dxa"/>
          </w:tcPr>
          <w:p w14:paraId="3CCB0D9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4D6587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22707AF" w14:textId="77777777" w:rsidTr="00467B47">
        <w:tc>
          <w:tcPr>
            <w:tcW w:w="2264" w:type="dxa"/>
          </w:tcPr>
          <w:p w14:paraId="60D4A07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81C5649"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F153D5D" wp14:editId="0CDFE5D1">
                  <wp:extent cx="238760" cy="142875"/>
                  <wp:effectExtent l="0" t="0" r="8890" b="952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59D7393" w14:textId="77777777" w:rsidTr="00467B47">
        <w:tc>
          <w:tcPr>
            <w:tcW w:w="2264" w:type="dxa"/>
          </w:tcPr>
          <w:p w14:paraId="3E5EA442"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FD05017" w14:textId="55331814"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0467937D"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491E80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692B2CA5" w14:textId="77777777" w:rsidTr="00467B47">
        <w:tc>
          <w:tcPr>
            <w:tcW w:w="10343" w:type="dxa"/>
            <w:gridSpan w:val="2"/>
            <w:shd w:val="clear" w:color="auto" w:fill="5B9BD5" w:themeFill="accent1"/>
          </w:tcPr>
          <w:p w14:paraId="3C7ED7D7"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F07 HACCP </w:t>
            </w:r>
          </w:p>
        </w:tc>
      </w:tr>
      <w:tr w:rsidR="00CB14C8" w:rsidRPr="00395742" w14:paraId="525DD951" w14:textId="77777777" w:rsidTr="00467B47">
        <w:tc>
          <w:tcPr>
            <w:tcW w:w="10343" w:type="dxa"/>
            <w:gridSpan w:val="2"/>
          </w:tcPr>
          <w:p w14:paraId="385C921B"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480376B" wp14:editId="45DAAD58">
                  <wp:extent cx="5764530" cy="1868805"/>
                  <wp:effectExtent l="0" t="0" r="7620" b="0"/>
                  <wp:docPr id="244" name="Grafik 244" descr="Ein Bild, das Person, Kleidung,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Ein Bild, das Person, Kleidung, Im Haus, Menschliches Gesicht enthält.&#10;&#10;Automatisch generierte Beschreibu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086600CC" w14:textId="77777777" w:rsidTr="00467B47">
        <w:tc>
          <w:tcPr>
            <w:tcW w:w="10343" w:type="dxa"/>
            <w:gridSpan w:val="2"/>
          </w:tcPr>
          <w:p w14:paraId="7566EB83" w14:textId="46D7AC8D" w:rsidR="00CB14C8" w:rsidRPr="009971F6" w:rsidRDefault="00CB14C8" w:rsidP="00467B47">
            <w:pPr>
              <w:shd w:val="clear" w:color="auto" w:fill="FFFFFF"/>
              <w:spacing w:before="60" w:after="60"/>
              <w:rPr>
                <w:rFonts w:ascii="Arial" w:hAnsi="Arial" w:cs="Arial"/>
                <w:shd w:val="clear" w:color="auto" w:fill="FFFFFF"/>
              </w:rPr>
            </w:pPr>
            <w:r w:rsidRPr="009971F6">
              <w:rPr>
                <w:rFonts w:ascii="Arial" w:hAnsi="Arial" w:cs="Arial"/>
                <w:color w:val="595959" w:themeColor="text1" w:themeTint="A6"/>
                <w:shd w:val="clear" w:color="auto" w:fill="FFFFFF"/>
              </w:rPr>
              <w:t xml:space="preserve">HACCP ist ein Eigenkontrollsystem und steht ausgeschrieben für „Hazard Analysis Critical Control Points“. Das Ziel dieses Konzeptes besteht darin, den Endverbraucher durch ausreichende Hygienemaßnahmen bei der Lebensmittelverarbeitung, -lagerung und dem Lebensmitteltransport vor möglichen Gesundheitsbeeinträchtigungen zu schützen. Das Entwickeln eines HACCP Konzeptes baut grundsätzlich auf sieben verschiedenen Schritten auf. Jeder </w:t>
            </w:r>
            <w:r w:rsidR="00B02218">
              <w:rPr>
                <w:rFonts w:ascii="Arial" w:hAnsi="Arial" w:cs="Arial"/>
                <w:color w:val="595959" w:themeColor="text1" w:themeTint="A6"/>
                <w:shd w:val="clear" w:color="auto" w:fill="FFFFFF"/>
              </w:rPr>
              <w:t>Mitarbeiter*innen</w:t>
            </w:r>
            <w:r w:rsidRPr="009971F6">
              <w:rPr>
                <w:rFonts w:ascii="Arial" w:hAnsi="Arial" w:cs="Arial"/>
                <w:color w:val="595959" w:themeColor="text1" w:themeTint="A6"/>
                <w:shd w:val="clear" w:color="auto" w:fill="FFFFFF"/>
              </w:rPr>
              <w:t>, der mit Lebensmitteln umgeht, muss diese „kritischen Kontrollpunkte“ und die dazugehörigen Kontrollkriterien und Schutzmaßnahmen kennen.</w:t>
            </w:r>
          </w:p>
        </w:tc>
      </w:tr>
      <w:tr w:rsidR="00CB14C8" w:rsidRPr="00BA1315" w14:paraId="4A614175" w14:textId="77777777" w:rsidTr="00467B47">
        <w:tc>
          <w:tcPr>
            <w:tcW w:w="10343" w:type="dxa"/>
            <w:gridSpan w:val="2"/>
          </w:tcPr>
          <w:p w14:paraId="4C393D7E" w14:textId="77777777" w:rsidR="00CB14C8" w:rsidRPr="009971F6" w:rsidRDefault="00CB14C8" w:rsidP="00467B47">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4AF8EB22" w14:textId="77777777" w:rsidR="00CB14C8" w:rsidRPr="009971F6" w:rsidRDefault="00CB14C8" w:rsidP="00467B47">
            <w:pPr>
              <w:shd w:val="clear" w:color="auto" w:fill="FFFFFF"/>
              <w:spacing w:before="60" w:after="60"/>
              <w:rPr>
                <w:rFonts w:ascii="Arial" w:hAnsi="Arial" w:cs="Arial"/>
                <w:color w:val="595959" w:themeColor="text1" w:themeTint="A6"/>
                <w:shd w:val="clear" w:color="auto" w:fill="FFFFFF"/>
              </w:rPr>
            </w:pPr>
            <w:r w:rsidRPr="009971F6">
              <w:rPr>
                <w:rFonts w:ascii="Arial" w:hAnsi="Arial" w:cs="Arial"/>
                <w:color w:val="595959" w:themeColor="text1" w:themeTint="A6"/>
              </w:rPr>
              <w:t>Der Einsatz von elektronischen Medien reicht an dieser Stelle aus.</w:t>
            </w:r>
          </w:p>
        </w:tc>
      </w:tr>
      <w:tr w:rsidR="00CB14C8" w:rsidRPr="008A55FA" w14:paraId="3673A50C" w14:textId="77777777" w:rsidTr="00467B47">
        <w:tc>
          <w:tcPr>
            <w:tcW w:w="10343" w:type="dxa"/>
            <w:gridSpan w:val="2"/>
          </w:tcPr>
          <w:p w14:paraId="1018F1A2"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7FA9C4F"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544B4EFA"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Definition</w:t>
            </w:r>
          </w:p>
          <w:p w14:paraId="6821A336"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666666"/>
              </w:rPr>
              <w:t>Ziele von HACCP</w:t>
            </w:r>
          </w:p>
          <w:p w14:paraId="6D7F3903"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666666"/>
              </w:rPr>
              <w:t>Kontrollkriterien</w:t>
            </w:r>
          </w:p>
          <w:p w14:paraId="44BB2598"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Das HACCP-System</w:t>
            </w:r>
          </w:p>
          <w:p w14:paraId="5A9E1BA6"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666666"/>
              </w:rPr>
              <w:t>Risikobewertung</w:t>
            </w:r>
          </w:p>
          <w:p w14:paraId="7E978A90"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Grenzwerte ermitteln</w:t>
            </w:r>
          </w:p>
          <w:p w14:paraId="16ABBFA9"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Korrekturmaßnahmen festlegen</w:t>
            </w:r>
          </w:p>
          <w:p w14:paraId="55E467EC" w14:textId="77777777" w:rsidR="00CB14C8" w:rsidRPr="00F00DC9" w:rsidRDefault="00CB14C8" w:rsidP="00626C32">
            <w:pPr>
              <w:pStyle w:val="Listenabsatz"/>
              <w:numPr>
                <w:ilvl w:val="0"/>
                <w:numId w:val="64"/>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Dokumentation</w:t>
            </w:r>
          </w:p>
        </w:tc>
      </w:tr>
      <w:tr w:rsidR="00CB14C8" w:rsidRPr="00CE1762" w14:paraId="0D71972A" w14:textId="77777777" w:rsidTr="00467B47">
        <w:tc>
          <w:tcPr>
            <w:tcW w:w="10343" w:type="dxa"/>
            <w:gridSpan w:val="2"/>
          </w:tcPr>
          <w:p w14:paraId="0D8F8EC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7665FAF" w14:textId="77777777" w:rsidR="00CB14C8" w:rsidRPr="00E9783D"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E9783D">
              <w:rPr>
                <w:rFonts w:ascii="Arial" w:hAnsi="Arial" w:cs="Arial"/>
                <w:i w:val="0"/>
                <w:iCs w:val="0"/>
                <w:color w:val="444444"/>
                <w:shd w:val="clear" w:color="auto" w:fill="FFFFFF"/>
              </w:rPr>
              <w:t>Verordnung (EG) Nr. 852/2004 über Lebensmittelhygiene</w:t>
            </w:r>
          </w:p>
        </w:tc>
      </w:tr>
      <w:tr w:rsidR="00CB14C8" w:rsidRPr="003C0EAB" w14:paraId="69411DB2" w14:textId="77777777" w:rsidTr="00467B47">
        <w:tc>
          <w:tcPr>
            <w:tcW w:w="2264" w:type="dxa"/>
          </w:tcPr>
          <w:p w14:paraId="59C0F0E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9E60B01"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32025A25" w14:textId="77777777" w:rsidTr="00467B47">
        <w:tc>
          <w:tcPr>
            <w:tcW w:w="2264" w:type="dxa"/>
          </w:tcPr>
          <w:p w14:paraId="021D2AE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404AA34" w14:textId="2C499186"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Umgang mit Lebensmitteln und Betreuungseinrichtungen</w:t>
            </w:r>
          </w:p>
        </w:tc>
      </w:tr>
      <w:tr w:rsidR="00CB14C8" w:rsidRPr="003C0EAB" w14:paraId="34F8AF9F" w14:textId="77777777" w:rsidTr="00467B47">
        <w:tc>
          <w:tcPr>
            <w:tcW w:w="2264" w:type="dxa"/>
          </w:tcPr>
          <w:p w14:paraId="1F49125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51513F5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71B222D5" w14:textId="77777777" w:rsidTr="00467B47">
        <w:tc>
          <w:tcPr>
            <w:tcW w:w="2264" w:type="dxa"/>
          </w:tcPr>
          <w:p w14:paraId="437642A0"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AE6C221" w14:textId="4FFA0BE9"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4EBEC9EB" w14:textId="77777777" w:rsidTr="00467B47">
        <w:tc>
          <w:tcPr>
            <w:tcW w:w="2264" w:type="dxa"/>
          </w:tcPr>
          <w:p w14:paraId="59EF4415"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B13B976"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55E2692F" w14:textId="77777777" w:rsidTr="00467B47">
        <w:tc>
          <w:tcPr>
            <w:tcW w:w="2264" w:type="dxa"/>
          </w:tcPr>
          <w:p w14:paraId="0855255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5868D2A"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138E444" wp14:editId="2E99FE63">
                  <wp:extent cx="238760" cy="142875"/>
                  <wp:effectExtent l="0" t="0" r="8890" b="952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FD5F818" w14:textId="77777777" w:rsidTr="00467B47">
        <w:tc>
          <w:tcPr>
            <w:tcW w:w="2264" w:type="dxa"/>
          </w:tcPr>
          <w:p w14:paraId="69EA239D"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6651B52" w14:textId="50BEC064"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E9BB2B8"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46241C61"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2161FEF8" w14:textId="77777777" w:rsidTr="00467B47">
        <w:tc>
          <w:tcPr>
            <w:tcW w:w="10343" w:type="dxa"/>
            <w:gridSpan w:val="2"/>
            <w:shd w:val="clear" w:color="auto" w:fill="5B9BD5" w:themeFill="accent1"/>
          </w:tcPr>
          <w:p w14:paraId="72617F6A"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G01 Allgemeines Gleichstellungsgesetz (AGG) </w:t>
            </w:r>
          </w:p>
        </w:tc>
      </w:tr>
      <w:tr w:rsidR="00CB14C8" w:rsidRPr="00395742" w14:paraId="760E0C7B" w14:textId="77777777" w:rsidTr="00467B47">
        <w:tc>
          <w:tcPr>
            <w:tcW w:w="10343" w:type="dxa"/>
            <w:gridSpan w:val="2"/>
          </w:tcPr>
          <w:p w14:paraId="477F3481"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4C0F534" wp14:editId="598BB28B">
                  <wp:extent cx="5764530" cy="1868805"/>
                  <wp:effectExtent l="0" t="0" r="7620" b="0"/>
                  <wp:docPr id="245" name="Grafik 245" descr="Ein Bild, das Kleidung, Person, Menschliches Gesicht,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fik 245" descr="Ein Bild, das Kleidung, Person, Menschliches Gesicht, Anzug enthält.&#10;&#10;Automatisch generierte Beschreibu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2227CB5B" w14:textId="77777777" w:rsidTr="00467B47">
        <w:tc>
          <w:tcPr>
            <w:tcW w:w="10343" w:type="dxa"/>
            <w:gridSpan w:val="2"/>
          </w:tcPr>
          <w:p w14:paraId="1401BFCD" w14:textId="1CE7DE40" w:rsidR="00CB14C8" w:rsidRPr="006D44C4"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Ziel des </w:t>
            </w:r>
            <w:r w:rsidRPr="00CB2C5D">
              <w:rPr>
                <w:rFonts w:ascii="Arial" w:hAnsi="Arial" w:cs="Arial"/>
                <w:b/>
                <w:bCs/>
                <w:color w:val="595959" w:themeColor="text1" w:themeTint="A6"/>
                <w:shd w:val="clear" w:color="auto" w:fill="FFFFFF"/>
              </w:rPr>
              <w:t>Allgemeine Gleichbehandlungsgesetz (AGG)</w:t>
            </w:r>
            <w:r w:rsidRPr="00F00DC9">
              <w:rPr>
                <w:rFonts w:ascii="Arial" w:hAnsi="Arial" w:cs="Arial"/>
                <w:color w:val="595959" w:themeColor="text1" w:themeTint="A6"/>
                <w:shd w:val="clear" w:color="auto" w:fill="FFFFFF"/>
              </w:rPr>
              <w:t xml:space="preserve"> ist es, Menschen im Arbeits- und Geschäftsleben vor einer Diskriminierung aufgrund bestimmter Merkmale zu schützen. Hier erfahren Sie, was Arbeit-geber und </w:t>
            </w:r>
            <w:r w:rsidR="00B02218">
              <w:rPr>
                <w:rFonts w:ascii="Arial" w:hAnsi="Arial" w:cs="Arial"/>
                <w:color w:val="595959" w:themeColor="text1" w:themeTint="A6"/>
                <w:shd w:val="clear" w:color="auto" w:fill="FFFFFF"/>
              </w:rPr>
              <w:t>Mitarbeiter*innen</w:t>
            </w:r>
            <w:r w:rsidRPr="00F00DC9">
              <w:rPr>
                <w:rFonts w:ascii="Arial" w:hAnsi="Arial" w:cs="Arial"/>
                <w:color w:val="595959" w:themeColor="text1" w:themeTint="A6"/>
                <w:shd w:val="clear" w:color="auto" w:fill="FFFFFF"/>
              </w:rPr>
              <w:t xml:space="preserve"> mit Blick auf das AGG im Arbeitsalltag beachten müssen. Diskriminierungen aus Gründen der Rasse oder wegen der ethnischen Herkunft, des Geschlechts, der Religion oder Weltanschauung, einer Behinderung, des Alters oder der sexuellen Identität sind zu verhindern oder zu beseitigen.</w:t>
            </w:r>
          </w:p>
        </w:tc>
      </w:tr>
      <w:tr w:rsidR="00CB14C8" w:rsidRPr="00BA1315" w14:paraId="729C14B0" w14:textId="77777777" w:rsidTr="00467B47">
        <w:tc>
          <w:tcPr>
            <w:tcW w:w="10343" w:type="dxa"/>
            <w:gridSpan w:val="2"/>
          </w:tcPr>
          <w:p w14:paraId="6BB11828" w14:textId="77777777" w:rsidR="00CB14C8" w:rsidRPr="009971F6" w:rsidRDefault="00CB14C8" w:rsidP="00467B47">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6FAB7C86" w14:textId="77777777" w:rsidR="00367B6C" w:rsidRDefault="00367B6C" w:rsidP="00367B6C">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03F895EB" w14:textId="20D509A8" w:rsidR="00CB14C8" w:rsidRPr="00F00DC9" w:rsidRDefault="00367B6C" w:rsidP="00367B6C">
            <w:pPr>
              <w:shd w:val="clear" w:color="auto" w:fill="FFFFFF"/>
              <w:rPr>
                <w:rFonts w:ascii="Arial" w:hAnsi="Arial" w:cs="Arial"/>
                <w:color w:val="595959" w:themeColor="text1" w:themeTint="A6"/>
                <w:shd w:val="clear" w:color="auto" w:fill="FFFFFF"/>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CB14C8" w:rsidRPr="008A55FA" w14:paraId="5CFE3AFB" w14:textId="77777777" w:rsidTr="00467B47">
        <w:tc>
          <w:tcPr>
            <w:tcW w:w="10343" w:type="dxa"/>
            <w:gridSpan w:val="2"/>
          </w:tcPr>
          <w:p w14:paraId="68D2863E"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F74DE59" w14:textId="77777777" w:rsidR="00CB14C8" w:rsidRPr="00F00DC9" w:rsidRDefault="00CB14C8" w:rsidP="00626C32">
            <w:pPr>
              <w:pStyle w:val="Listenabsatz"/>
              <w:numPr>
                <w:ilvl w:val="0"/>
                <w:numId w:val="65"/>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Ziele des AGG</w:t>
            </w:r>
          </w:p>
          <w:p w14:paraId="7182F6C3" w14:textId="77777777" w:rsidR="00CB14C8" w:rsidRPr="00F00DC9" w:rsidRDefault="00CB14C8" w:rsidP="00626C32">
            <w:pPr>
              <w:pStyle w:val="Listenabsatz"/>
              <w:numPr>
                <w:ilvl w:val="0"/>
                <w:numId w:val="65"/>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Wen schützt das AGG?</w:t>
            </w:r>
          </w:p>
          <w:p w14:paraId="48418F8D" w14:textId="77777777" w:rsidR="00CB14C8" w:rsidRPr="00F00DC9" w:rsidRDefault="00CB14C8" w:rsidP="00626C32">
            <w:pPr>
              <w:pStyle w:val="Listenabsatz"/>
              <w:numPr>
                <w:ilvl w:val="0"/>
                <w:numId w:val="65"/>
              </w:numPr>
              <w:tabs>
                <w:tab w:val="clear" w:pos="720"/>
              </w:tabs>
              <w:spacing w:before="40" w:after="40"/>
              <w:ind w:left="459"/>
              <w:textAlignment w:val="baseline"/>
              <w:rPr>
                <w:rFonts w:ascii="Arial" w:hAnsi="Arial" w:cs="Arial"/>
                <w:color w:val="666666"/>
              </w:rPr>
            </w:pPr>
            <w:r w:rsidRPr="00F00DC9">
              <w:rPr>
                <w:rFonts w:ascii="Arial" w:hAnsi="Arial" w:cs="Arial"/>
                <w:color w:val="666666"/>
              </w:rPr>
              <w:t>Wovor schützt das AGG?</w:t>
            </w:r>
          </w:p>
          <w:p w14:paraId="162CDFAE" w14:textId="77777777" w:rsidR="00CB14C8" w:rsidRPr="00F00DC9" w:rsidRDefault="00CB14C8" w:rsidP="00626C32">
            <w:pPr>
              <w:pStyle w:val="Listenabsatz"/>
              <w:numPr>
                <w:ilvl w:val="0"/>
                <w:numId w:val="65"/>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Wo gilt das AGG?</w:t>
            </w:r>
          </w:p>
          <w:p w14:paraId="528DC650" w14:textId="77777777" w:rsidR="00CB14C8" w:rsidRPr="00F00DC9" w:rsidRDefault="00CB14C8" w:rsidP="00626C32">
            <w:pPr>
              <w:pStyle w:val="Listenabsatz"/>
              <w:numPr>
                <w:ilvl w:val="0"/>
                <w:numId w:val="65"/>
              </w:numPr>
              <w:tabs>
                <w:tab w:val="clear" w:pos="720"/>
              </w:tabs>
              <w:spacing w:before="40" w:after="40"/>
              <w:ind w:left="459"/>
              <w:textAlignment w:val="baseline"/>
              <w:rPr>
                <w:rFonts w:ascii="Arial" w:hAnsi="Arial" w:cs="Arial"/>
                <w:color w:val="666666"/>
              </w:rPr>
            </w:pPr>
            <w:r w:rsidRPr="00F00DC9">
              <w:rPr>
                <w:rFonts w:ascii="Arial" w:hAnsi="Arial" w:cs="Arial"/>
                <w:color w:val="666666"/>
              </w:rPr>
              <w:t>Was ist Diskriminierung?</w:t>
            </w:r>
          </w:p>
          <w:p w14:paraId="23FDDC6E" w14:textId="77777777" w:rsidR="00CB14C8" w:rsidRPr="00F00DC9" w:rsidRDefault="00CB14C8" w:rsidP="00626C32">
            <w:pPr>
              <w:pStyle w:val="Listenabsatz"/>
              <w:numPr>
                <w:ilvl w:val="0"/>
                <w:numId w:val="65"/>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Beispiele aus dem Berufsalltag</w:t>
            </w:r>
          </w:p>
        </w:tc>
      </w:tr>
      <w:tr w:rsidR="00CB14C8" w:rsidRPr="00CE1762" w14:paraId="76632A26" w14:textId="77777777" w:rsidTr="00467B47">
        <w:tc>
          <w:tcPr>
            <w:tcW w:w="10343" w:type="dxa"/>
            <w:gridSpan w:val="2"/>
          </w:tcPr>
          <w:p w14:paraId="202992EA"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5F5EBC7" w14:textId="77777777" w:rsidR="00CB14C8" w:rsidRPr="00AA5E70"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sz w:val="24"/>
                <w:szCs w:val="24"/>
              </w:rPr>
            </w:pPr>
            <w:r>
              <w:rPr>
                <w:rFonts w:ascii="Raleway" w:hAnsi="Raleway"/>
                <w:color w:val="818181"/>
                <w:sz w:val="21"/>
                <w:szCs w:val="21"/>
                <w:shd w:val="clear" w:color="auto" w:fill="FFFFFF"/>
              </w:rPr>
              <w:t> </w:t>
            </w:r>
            <w:r w:rsidRPr="00AA5E70">
              <w:rPr>
                <w:rFonts w:ascii="Arial" w:hAnsi="Arial" w:cs="Arial"/>
                <w:i w:val="0"/>
                <w:iCs w:val="0"/>
                <w:color w:val="595959" w:themeColor="text1" w:themeTint="A6"/>
                <w:sz w:val="24"/>
                <w:szCs w:val="24"/>
                <w:shd w:val="clear" w:color="auto" w:fill="FFFFFF"/>
              </w:rPr>
              <w:t>§ 12 des Allgemeinen Gleichbehandlungsgesetzes (AGG)</w:t>
            </w:r>
          </w:p>
        </w:tc>
      </w:tr>
      <w:tr w:rsidR="00CB14C8" w:rsidRPr="003C0EAB" w14:paraId="0F8800F9" w14:textId="77777777" w:rsidTr="00467B47">
        <w:tc>
          <w:tcPr>
            <w:tcW w:w="2264" w:type="dxa"/>
          </w:tcPr>
          <w:p w14:paraId="5554F38E"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710834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FCA98EF" w14:textId="77777777" w:rsidTr="00467B47">
        <w:tc>
          <w:tcPr>
            <w:tcW w:w="2264" w:type="dxa"/>
          </w:tcPr>
          <w:p w14:paraId="6F9A1850"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5A39653" w14:textId="48023545"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188C93F8" w14:textId="77777777" w:rsidTr="00467B47">
        <w:tc>
          <w:tcPr>
            <w:tcW w:w="2264" w:type="dxa"/>
          </w:tcPr>
          <w:p w14:paraId="4A59FE2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978561D"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30</w:t>
            </w:r>
            <w:r w:rsidRPr="003C0EAB">
              <w:rPr>
                <w:rFonts w:ascii="Arial" w:hAnsi="Arial" w:cs="Arial"/>
                <w:color w:val="666666"/>
              </w:rPr>
              <w:t xml:space="preserve"> Minuten</w:t>
            </w:r>
          </w:p>
        </w:tc>
      </w:tr>
      <w:tr w:rsidR="00CB14C8" w:rsidRPr="003C0EAB" w14:paraId="22FC1193" w14:textId="77777777" w:rsidTr="00467B47">
        <w:tc>
          <w:tcPr>
            <w:tcW w:w="2264" w:type="dxa"/>
          </w:tcPr>
          <w:p w14:paraId="6415474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F5BE20F" w14:textId="2F2E04C3"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F0510CC" w14:textId="77777777" w:rsidTr="00467B47">
        <w:tc>
          <w:tcPr>
            <w:tcW w:w="2264" w:type="dxa"/>
          </w:tcPr>
          <w:p w14:paraId="3B3AE9C0"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E26512D"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431B44D7" w14:textId="77777777" w:rsidTr="00467B47">
        <w:tc>
          <w:tcPr>
            <w:tcW w:w="2264" w:type="dxa"/>
          </w:tcPr>
          <w:p w14:paraId="00626011"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90C2CB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F4D527D" wp14:editId="34627701">
                  <wp:extent cx="238760" cy="142875"/>
                  <wp:effectExtent l="0" t="0" r="8890" b="952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5A782440" w14:textId="77777777" w:rsidTr="00467B47">
        <w:tc>
          <w:tcPr>
            <w:tcW w:w="2264" w:type="dxa"/>
          </w:tcPr>
          <w:p w14:paraId="082CB95C"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6CFBC50" w14:textId="12F998F2"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E138743"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5E38F14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4222E2EE" w14:textId="77777777" w:rsidTr="00467B47">
        <w:tc>
          <w:tcPr>
            <w:tcW w:w="10343" w:type="dxa"/>
            <w:gridSpan w:val="2"/>
            <w:shd w:val="clear" w:color="auto" w:fill="5B9BD5" w:themeFill="accent1"/>
          </w:tcPr>
          <w:p w14:paraId="498D05C3"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G02 Informationssicherheit </w:t>
            </w:r>
          </w:p>
        </w:tc>
      </w:tr>
      <w:tr w:rsidR="00CB14C8" w:rsidRPr="00395742" w14:paraId="7B62A395" w14:textId="77777777" w:rsidTr="00467B47">
        <w:tc>
          <w:tcPr>
            <w:tcW w:w="10343" w:type="dxa"/>
            <w:gridSpan w:val="2"/>
          </w:tcPr>
          <w:p w14:paraId="4F689D2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07C22ED" wp14:editId="7554B576">
                  <wp:extent cx="5764530" cy="1868805"/>
                  <wp:effectExtent l="0" t="0" r="7620" b="0"/>
                  <wp:docPr id="246" name="Grafik 246" descr="Ein Bild, das Person, Wand, Menschliches Gesich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fik 246" descr="Ein Bild, das Person, Wand, Menschliches Gesicht, Kleidung enthält.&#10;&#10;Automatisch generierte Beschreibu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02E2C837" w14:textId="77777777" w:rsidTr="00467B47">
        <w:tc>
          <w:tcPr>
            <w:tcW w:w="10343" w:type="dxa"/>
            <w:gridSpan w:val="2"/>
          </w:tcPr>
          <w:p w14:paraId="122A7BF9" w14:textId="1C44C42D" w:rsidR="00CB14C8" w:rsidRPr="00221E48" w:rsidRDefault="00CB14C8" w:rsidP="00467B47">
            <w:pPr>
              <w:shd w:val="clear" w:color="auto" w:fill="FFFFFF"/>
              <w:rPr>
                <w:rFonts w:ascii="Arial" w:eastAsia="Times New Roman" w:hAnsi="Arial" w:cs="Arial"/>
                <w:lang w:eastAsia="de-DE"/>
              </w:rPr>
            </w:pPr>
            <w:r w:rsidRPr="00F00DC9">
              <w:rPr>
                <w:rFonts w:ascii="Arial" w:hAnsi="Arial" w:cs="Arial"/>
                <w:color w:val="595959" w:themeColor="text1" w:themeTint="A6"/>
                <w:shd w:val="clear" w:color="auto" w:fill="FFFFFF"/>
              </w:rPr>
              <w:t xml:space="preserve">Die Digitalisierung birgt viele Potenziale und Vorteile für die Unternehmen. Sie sorgt jedoch auch für neue Arbeitsweisen, neue Einfallstore für Cyber-Angreifer und gesteigerte Wirtschaftskriminalität. </w:t>
            </w:r>
            <w:r w:rsidRPr="00F00DC9">
              <w:rPr>
                <w:rStyle w:val="Fett"/>
                <w:rFonts w:ascii="Arial" w:hAnsi="Arial" w:cs="Arial"/>
                <w:b w:val="0"/>
                <w:bCs w:val="0"/>
                <w:color w:val="595959" w:themeColor="text1" w:themeTint="A6"/>
                <w:shd w:val="clear" w:color="auto" w:fill="FFFFFF"/>
              </w:rPr>
              <w:t>Damit die Informationssicherheit in jedem Unternehmen gewährleistet werden kann, müssen nicht nur entsprechende s</w:t>
            </w:r>
            <w:r w:rsidRPr="00F00DC9">
              <w:rPr>
                <w:rStyle w:val="Fett"/>
                <w:rFonts w:ascii="Arial" w:hAnsi="Arial" w:cs="Arial"/>
                <w:b w:val="0"/>
                <w:bCs w:val="0"/>
                <w:color w:val="595959" w:themeColor="text1" w:themeTint="A6"/>
              </w:rPr>
              <w:t>oftware</w:t>
            </w:r>
            <w:r w:rsidRPr="00F00DC9">
              <w:rPr>
                <w:rStyle w:val="Fett"/>
                <w:rFonts w:ascii="Arial" w:hAnsi="Arial" w:cs="Arial"/>
                <w:b w:val="0"/>
                <w:bCs w:val="0"/>
                <w:color w:val="595959" w:themeColor="text1" w:themeTint="A6"/>
                <w:shd w:val="clear" w:color="auto" w:fill="FFFFFF"/>
              </w:rPr>
              <w:t>t</w:t>
            </w:r>
            <w:r w:rsidRPr="00F00DC9">
              <w:rPr>
                <w:rStyle w:val="Fett"/>
                <w:rFonts w:ascii="Arial" w:hAnsi="Arial" w:cs="Arial"/>
                <w:b w:val="0"/>
                <w:bCs w:val="0"/>
                <w:color w:val="595959" w:themeColor="text1" w:themeTint="A6"/>
              </w:rPr>
              <w:t xml:space="preserve">echnische </w:t>
            </w:r>
            <w:r w:rsidRPr="00F00DC9">
              <w:rPr>
                <w:rStyle w:val="Fett"/>
                <w:rFonts w:ascii="Arial" w:hAnsi="Arial" w:cs="Arial"/>
                <w:b w:val="0"/>
                <w:bCs w:val="0"/>
                <w:color w:val="595959" w:themeColor="text1" w:themeTint="A6"/>
                <w:shd w:val="clear" w:color="auto" w:fill="FFFFFF"/>
              </w:rPr>
              <w:t xml:space="preserve">Vorkehrungen getroffen werden, sondern auch alle </w:t>
            </w:r>
            <w:r w:rsidR="00B02218">
              <w:rPr>
                <w:rStyle w:val="Fett"/>
                <w:rFonts w:ascii="Arial" w:hAnsi="Arial" w:cs="Arial"/>
                <w:b w:val="0"/>
                <w:bCs w:val="0"/>
                <w:color w:val="595959" w:themeColor="text1" w:themeTint="A6"/>
                <w:shd w:val="clear" w:color="auto" w:fill="FFFFFF"/>
              </w:rPr>
              <w:t>Mitarbeiter*innen</w:t>
            </w:r>
            <w:r w:rsidRPr="00F00DC9">
              <w:rPr>
                <w:rStyle w:val="Fett"/>
                <w:rFonts w:ascii="Arial" w:hAnsi="Arial" w:cs="Arial"/>
                <w:b w:val="0"/>
                <w:bCs w:val="0"/>
                <w:color w:val="595959" w:themeColor="text1" w:themeTint="A6"/>
                <w:shd w:val="clear" w:color="auto" w:fill="FFFFFF"/>
              </w:rPr>
              <w:t xml:space="preserve"> i</w:t>
            </w:r>
            <w:r w:rsidRPr="00F00DC9">
              <w:rPr>
                <w:rStyle w:val="Fett"/>
                <w:rFonts w:ascii="Arial" w:hAnsi="Arial" w:cs="Arial"/>
                <w:b w:val="0"/>
                <w:bCs w:val="0"/>
                <w:color w:val="595959" w:themeColor="text1" w:themeTint="A6"/>
              </w:rPr>
              <w:t>m Umgang mit unternehmensbezogenen Informationen</w:t>
            </w:r>
            <w:r w:rsidRPr="00F00DC9">
              <w:rPr>
                <w:rStyle w:val="Fett"/>
                <w:rFonts w:ascii="Arial" w:hAnsi="Arial" w:cs="Arial"/>
                <w:b w:val="0"/>
                <w:bCs w:val="0"/>
                <w:color w:val="595959" w:themeColor="text1" w:themeTint="A6"/>
                <w:shd w:val="clear" w:color="auto" w:fill="FFFFFF"/>
              </w:rPr>
              <w:t xml:space="preserve"> g</w:t>
            </w:r>
            <w:r w:rsidRPr="00F00DC9">
              <w:rPr>
                <w:rStyle w:val="Fett"/>
                <w:rFonts w:ascii="Arial" w:hAnsi="Arial" w:cs="Arial"/>
                <w:b w:val="0"/>
                <w:bCs w:val="0"/>
                <w:color w:val="595959" w:themeColor="text1" w:themeTint="A6"/>
              </w:rPr>
              <w:t>eschult und sensibilisiert werden.</w:t>
            </w:r>
          </w:p>
        </w:tc>
      </w:tr>
      <w:tr w:rsidR="00CB14C8" w:rsidRPr="00BA1315" w14:paraId="580B82DB" w14:textId="77777777" w:rsidTr="00467B47">
        <w:tc>
          <w:tcPr>
            <w:tcW w:w="10343" w:type="dxa"/>
            <w:gridSpan w:val="2"/>
          </w:tcPr>
          <w:p w14:paraId="5127A7C4" w14:textId="77777777" w:rsidR="00CB14C8" w:rsidRPr="009971F6" w:rsidRDefault="00CB14C8" w:rsidP="00467B47">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62FAAEC1" w14:textId="77777777" w:rsidR="007B00D3" w:rsidRDefault="007B00D3" w:rsidP="007B00D3">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795BF679" w14:textId="460F1CB2" w:rsidR="00CB14C8" w:rsidRPr="00F00DC9" w:rsidRDefault="007B00D3" w:rsidP="007B00D3">
            <w:pPr>
              <w:shd w:val="clear" w:color="auto" w:fill="FFFFFF"/>
              <w:rPr>
                <w:rFonts w:ascii="Arial" w:hAnsi="Arial" w:cs="Arial"/>
                <w:color w:val="595959" w:themeColor="text1" w:themeTint="A6"/>
                <w:shd w:val="clear" w:color="auto" w:fill="FFFFFF"/>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CB14C8" w:rsidRPr="008A55FA" w14:paraId="07CEECE9" w14:textId="77777777" w:rsidTr="00467B47">
        <w:tc>
          <w:tcPr>
            <w:tcW w:w="10343" w:type="dxa"/>
            <w:gridSpan w:val="2"/>
          </w:tcPr>
          <w:p w14:paraId="4CA7F1FC"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1FB35FF"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7D537596"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Was sind Daten?</w:t>
            </w:r>
          </w:p>
          <w:p w14:paraId="05D308A9"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Was sind Informationen</w:t>
            </w:r>
          </w:p>
          <w:p w14:paraId="0BFFF6F7"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Risikobetrachtung</w:t>
            </w:r>
          </w:p>
          <w:p w14:paraId="75B224B7"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Schutzziele</w:t>
            </w:r>
          </w:p>
          <w:p w14:paraId="4E376928" w14:textId="361DAF6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Passw</w:t>
            </w:r>
            <w:r w:rsidR="000451A2">
              <w:rPr>
                <w:rFonts w:ascii="Arial" w:hAnsi="Arial" w:cs="Arial"/>
                <w:color w:val="595959" w:themeColor="text1" w:themeTint="A6"/>
              </w:rPr>
              <w:t>ortsicherheit</w:t>
            </w:r>
          </w:p>
          <w:p w14:paraId="3EC9F3EE" w14:textId="77777777" w:rsidR="00CB14C8"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666666"/>
              </w:rPr>
              <w:t>Phishing Mail</w:t>
            </w:r>
          </w:p>
          <w:p w14:paraId="3A56DD50" w14:textId="72AC3EB2" w:rsidR="00A82166" w:rsidRDefault="00A82166" w:rsidP="00626C32">
            <w:pPr>
              <w:pStyle w:val="Listenabsatz"/>
              <w:numPr>
                <w:ilvl w:val="0"/>
                <w:numId w:val="66"/>
              </w:numPr>
              <w:tabs>
                <w:tab w:val="clear" w:pos="720"/>
              </w:tabs>
              <w:spacing w:before="40" w:after="40"/>
              <w:ind w:left="459"/>
              <w:textAlignment w:val="baseline"/>
              <w:rPr>
                <w:rFonts w:ascii="Arial" w:hAnsi="Arial" w:cs="Arial"/>
                <w:color w:val="666666"/>
              </w:rPr>
            </w:pPr>
            <w:proofErr w:type="spellStart"/>
            <w:r>
              <w:rPr>
                <w:rFonts w:ascii="Arial" w:hAnsi="Arial" w:cs="Arial"/>
                <w:color w:val="666666"/>
              </w:rPr>
              <w:t>Vishing</w:t>
            </w:r>
            <w:proofErr w:type="spellEnd"/>
            <w:r>
              <w:rPr>
                <w:rFonts w:ascii="Arial" w:hAnsi="Arial" w:cs="Arial"/>
                <w:color w:val="666666"/>
              </w:rPr>
              <w:t xml:space="preserve"> (Voice Phishing)</w:t>
            </w:r>
          </w:p>
          <w:p w14:paraId="1EEE4A93" w14:textId="443F5C43" w:rsidR="000451A2" w:rsidRPr="00F00DC9" w:rsidRDefault="000451A2" w:rsidP="00626C32">
            <w:pPr>
              <w:pStyle w:val="Listenabsatz"/>
              <w:numPr>
                <w:ilvl w:val="0"/>
                <w:numId w:val="66"/>
              </w:numPr>
              <w:tabs>
                <w:tab w:val="clear" w:pos="720"/>
              </w:tabs>
              <w:spacing w:before="40" w:after="40"/>
              <w:ind w:left="459"/>
              <w:textAlignment w:val="baseline"/>
              <w:rPr>
                <w:rFonts w:ascii="Arial" w:hAnsi="Arial" w:cs="Arial"/>
                <w:color w:val="666666"/>
              </w:rPr>
            </w:pPr>
            <w:r>
              <w:rPr>
                <w:rFonts w:ascii="Arial" w:hAnsi="Arial" w:cs="Arial"/>
                <w:color w:val="666666"/>
              </w:rPr>
              <w:t>Nutzung von mobilen Endgeräten</w:t>
            </w:r>
          </w:p>
          <w:p w14:paraId="649FC77A" w14:textId="77777777"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666666"/>
              </w:rPr>
              <w:t>Zugangsverbote</w:t>
            </w:r>
          </w:p>
          <w:p w14:paraId="60B4813D" w14:textId="0D7F04DF" w:rsidR="00CB14C8" w:rsidRPr="00F00DC9" w:rsidRDefault="00CB14C8" w:rsidP="00626C32">
            <w:pPr>
              <w:pStyle w:val="Listenabsatz"/>
              <w:numPr>
                <w:ilvl w:val="0"/>
                <w:numId w:val="66"/>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Gespräche</w:t>
            </w:r>
            <w:r w:rsidR="000451A2">
              <w:rPr>
                <w:rFonts w:ascii="Arial" w:hAnsi="Arial" w:cs="Arial"/>
                <w:color w:val="666666"/>
              </w:rPr>
              <w:t xml:space="preserve"> in der Öffentlichkeit</w:t>
            </w:r>
          </w:p>
        </w:tc>
      </w:tr>
      <w:tr w:rsidR="00CB14C8" w:rsidRPr="00CE1762" w14:paraId="2D8E6310" w14:textId="77777777" w:rsidTr="00467B47">
        <w:tc>
          <w:tcPr>
            <w:tcW w:w="10343" w:type="dxa"/>
            <w:gridSpan w:val="2"/>
          </w:tcPr>
          <w:p w14:paraId="286361C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7AA5BBF"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p>
        </w:tc>
      </w:tr>
      <w:tr w:rsidR="00CB14C8" w:rsidRPr="003C0EAB" w14:paraId="3055D029" w14:textId="77777777" w:rsidTr="00467B47">
        <w:tc>
          <w:tcPr>
            <w:tcW w:w="2264" w:type="dxa"/>
          </w:tcPr>
          <w:p w14:paraId="4A7B2AE3"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2292AA4"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735B294C" w14:textId="77777777" w:rsidTr="00467B47">
        <w:tc>
          <w:tcPr>
            <w:tcW w:w="2264" w:type="dxa"/>
          </w:tcPr>
          <w:p w14:paraId="671F9507"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1A5091B" w14:textId="09214565"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03BB1D32" w14:textId="77777777" w:rsidTr="00467B47">
        <w:tc>
          <w:tcPr>
            <w:tcW w:w="2264" w:type="dxa"/>
          </w:tcPr>
          <w:p w14:paraId="0B4C364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5CC252F"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4B298FAD" w14:textId="77777777" w:rsidTr="00467B47">
        <w:tc>
          <w:tcPr>
            <w:tcW w:w="2264" w:type="dxa"/>
          </w:tcPr>
          <w:p w14:paraId="3C5BC594"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7B7A45F" w14:textId="33E96428"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6522572C" w14:textId="77777777" w:rsidTr="00467B47">
        <w:tc>
          <w:tcPr>
            <w:tcW w:w="2264" w:type="dxa"/>
          </w:tcPr>
          <w:p w14:paraId="1479BE6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D8A7E77"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6D349432" w14:textId="77777777" w:rsidTr="00467B47">
        <w:tc>
          <w:tcPr>
            <w:tcW w:w="2264" w:type="dxa"/>
          </w:tcPr>
          <w:p w14:paraId="717718C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0FFB7A3"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DC26820" wp14:editId="362181FF">
                  <wp:extent cx="238760" cy="142875"/>
                  <wp:effectExtent l="0" t="0" r="8890" b="952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68A4E5DD" w14:textId="77777777" w:rsidTr="00467B47">
        <w:tc>
          <w:tcPr>
            <w:tcW w:w="2264" w:type="dxa"/>
          </w:tcPr>
          <w:p w14:paraId="152633E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5A22651" w14:textId="567781B4"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1913339E"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10AFF032"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7EC9E59C" w14:textId="77777777" w:rsidTr="00467B47">
        <w:tc>
          <w:tcPr>
            <w:tcW w:w="10343" w:type="dxa"/>
            <w:gridSpan w:val="2"/>
            <w:shd w:val="clear" w:color="auto" w:fill="5B9BD5" w:themeFill="accent1"/>
          </w:tcPr>
          <w:p w14:paraId="489E5FB1"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G03 Datenschutz (DSGVO) </w:t>
            </w:r>
          </w:p>
        </w:tc>
      </w:tr>
      <w:tr w:rsidR="00CB14C8" w:rsidRPr="00395742" w14:paraId="51F91E9B" w14:textId="77777777" w:rsidTr="00467B47">
        <w:tc>
          <w:tcPr>
            <w:tcW w:w="10343" w:type="dxa"/>
            <w:gridSpan w:val="2"/>
          </w:tcPr>
          <w:p w14:paraId="227A897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sidRPr="008B56A1">
              <w:rPr>
                <w:rFonts w:ascii="Arial" w:hAnsi="Arial" w:cs="Arial"/>
                <w:b/>
                <w:bCs/>
                <w:noProof/>
                <w:color w:val="333333"/>
                <w:sz w:val="28"/>
                <w:szCs w:val="28"/>
              </w:rPr>
              <w:drawing>
                <wp:inline distT="0" distB="0" distL="0" distR="0" wp14:anchorId="3E84DC78" wp14:editId="0A0AB05A">
                  <wp:extent cx="5764530" cy="1868805"/>
                  <wp:effectExtent l="0" t="0" r="7620" b="0"/>
                  <wp:docPr id="247" name="Grafik 247" descr="Ein Bild, das Text, Screenshot, Multimedia,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fik 247" descr="Ein Bild, das Text, Screenshot, Multimedia, Elektronisches Gerät enthält.&#10;&#10;Automatisch generierte Beschreibu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7D0C6827" w14:textId="77777777" w:rsidTr="00467B47">
        <w:tc>
          <w:tcPr>
            <w:tcW w:w="10343" w:type="dxa"/>
            <w:gridSpan w:val="2"/>
          </w:tcPr>
          <w:p w14:paraId="5D1801DD" w14:textId="0D078BD9" w:rsidR="00CB14C8" w:rsidRPr="00E92F49" w:rsidRDefault="00CB14C8" w:rsidP="00467B47">
            <w:pPr>
              <w:shd w:val="clear" w:color="auto" w:fill="FFFFFF"/>
              <w:rPr>
                <w:rFonts w:ascii="Arial" w:eastAsia="Times New Roman" w:hAnsi="Arial" w:cs="Arial"/>
                <w:lang w:eastAsia="de-DE"/>
              </w:rPr>
            </w:pPr>
            <w:r w:rsidRPr="00EB77C9">
              <w:rPr>
                <w:rFonts w:ascii="Arial" w:hAnsi="Arial" w:cs="Arial"/>
                <w:color w:val="595959" w:themeColor="text1" w:themeTint="A6"/>
                <w:shd w:val="clear" w:color="auto" w:fill="FFFFFF"/>
              </w:rPr>
              <w:t>Mit der Einführung der </w:t>
            </w:r>
            <w:r w:rsidRPr="00EB77C9">
              <w:rPr>
                <w:rFonts w:ascii="Arial" w:hAnsi="Arial" w:cs="Arial"/>
                <w:b/>
                <w:bCs/>
                <w:color w:val="595959" w:themeColor="text1" w:themeTint="A6"/>
                <w:shd w:val="clear" w:color="auto" w:fill="FFFFFF"/>
              </w:rPr>
              <w:t>Europäischen Datenschutzgrundverordnung (DSGVO)</w:t>
            </w:r>
            <w:r w:rsidRPr="00EB77C9">
              <w:rPr>
                <w:rFonts w:ascii="Arial" w:hAnsi="Arial" w:cs="Arial"/>
                <w:color w:val="595959" w:themeColor="text1" w:themeTint="A6"/>
                <w:shd w:val="clear" w:color="auto" w:fill="FFFFFF"/>
              </w:rPr>
              <w:t> müssen Unter</w:t>
            </w:r>
            <w:r>
              <w:rPr>
                <w:rFonts w:ascii="Arial" w:hAnsi="Arial" w:cs="Arial"/>
                <w:color w:val="595959" w:themeColor="text1" w:themeTint="A6"/>
                <w:shd w:val="clear" w:color="auto" w:fill="FFFFFF"/>
              </w:rPr>
              <w:t>-</w:t>
            </w:r>
            <w:r w:rsidRPr="00EB77C9">
              <w:rPr>
                <w:rFonts w:ascii="Arial" w:hAnsi="Arial" w:cs="Arial"/>
                <w:color w:val="595959" w:themeColor="text1" w:themeTint="A6"/>
                <w:shd w:val="clear" w:color="auto" w:fill="FFFFFF"/>
              </w:rPr>
              <w:t xml:space="preserve">nehmen bestimmte Vorgaben im Umgang mit personenbezogenen Daten beachten. Neben technischen und organisatorischen Maßnahmen ist vor allem das Verhalten der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entscheidend, denn häufig passieren Datenschutzverstöße aus Unachtsamkeit und Unwissenheit. Auch wenn keine rechtliche Verpflichtung zur Schulung der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besteht, so ergeben sich dennoch aus den konkreten Aufgaben der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im Umgang mit personenbezogenen Daten eine Qualifizierungsnotwendigkeit für jedes Unternehmen.</w:t>
            </w:r>
          </w:p>
        </w:tc>
      </w:tr>
      <w:tr w:rsidR="00CB14C8" w:rsidRPr="00BA1315" w14:paraId="590378BA" w14:textId="77777777" w:rsidTr="008B56A1">
        <w:tc>
          <w:tcPr>
            <w:tcW w:w="10343" w:type="dxa"/>
            <w:gridSpan w:val="2"/>
            <w:shd w:val="clear" w:color="auto" w:fill="auto"/>
          </w:tcPr>
          <w:p w14:paraId="60049D72" w14:textId="77777777" w:rsidR="00CB14C8" w:rsidRPr="009971F6" w:rsidRDefault="00CB14C8" w:rsidP="00467B47">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6399E0D6" w14:textId="77777777" w:rsidR="008B56A1" w:rsidRDefault="008B56A1" w:rsidP="008B56A1">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2C19133B" w14:textId="21534D02" w:rsidR="00CB14C8" w:rsidRPr="00EB77C9" w:rsidRDefault="008B56A1" w:rsidP="008B56A1">
            <w:pPr>
              <w:shd w:val="clear" w:color="auto" w:fill="FFFFFF"/>
              <w:rPr>
                <w:rFonts w:ascii="Arial" w:hAnsi="Arial" w:cs="Arial"/>
                <w:color w:val="595959" w:themeColor="text1" w:themeTint="A6"/>
                <w:shd w:val="clear" w:color="auto" w:fill="FFFFFF"/>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CB14C8" w:rsidRPr="008A55FA" w14:paraId="34982129" w14:textId="77777777" w:rsidTr="00467B47">
        <w:tc>
          <w:tcPr>
            <w:tcW w:w="10343" w:type="dxa"/>
            <w:gridSpan w:val="2"/>
          </w:tcPr>
          <w:p w14:paraId="753B5D8B"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180A5DF"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3F67FF9A"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Rechtsgrundlage</w:t>
            </w:r>
          </w:p>
          <w:p w14:paraId="13C59B81"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666666"/>
              </w:rPr>
              <w:t>Risikobereiche</w:t>
            </w:r>
          </w:p>
          <w:p w14:paraId="1EEB59AA"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45DB9245"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Personenbezogene Daten</w:t>
            </w:r>
          </w:p>
          <w:p w14:paraId="13872DCC"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Gewährleistungsziel</w:t>
            </w:r>
          </w:p>
          <w:p w14:paraId="43F49E96"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proofErr w:type="spellStart"/>
            <w:r w:rsidRPr="00EB77C9">
              <w:rPr>
                <w:rFonts w:ascii="Arial" w:hAnsi="Arial" w:cs="Arial"/>
                <w:color w:val="595959" w:themeColor="text1" w:themeTint="A6"/>
              </w:rPr>
              <w:t>Intervenierbarkeit</w:t>
            </w:r>
            <w:proofErr w:type="spellEnd"/>
          </w:p>
          <w:p w14:paraId="1A74B22B"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Datenschutzmanagement</w:t>
            </w:r>
          </w:p>
          <w:p w14:paraId="09E3CEA7"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Kontrollbereiche</w:t>
            </w:r>
          </w:p>
          <w:p w14:paraId="037B8489" w14:textId="77777777" w:rsidR="00CB14C8" w:rsidRPr="00EB77C9" w:rsidRDefault="00CB14C8" w:rsidP="00626C32">
            <w:pPr>
              <w:pStyle w:val="Listenabsatz"/>
              <w:numPr>
                <w:ilvl w:val="0"/>
                <w:numId w:val="67"/>
              </w:numPr>
              <w:tabs>
                <w:tab w:val="clear" w:pos="720"/>
              </w:tabs>
              <w:spacing w:before="40" w:after="40"/>
              <w:ind w:left="459"/>
              <w:textAlignment w:val="baseline"/>
              <w:rPr>
                <w:rFonts w:ascii="Arial" w:hAnsi="Arial" w:cs="Arial"/>
                <w:color w:val="666666"/>
              </w:rPr>
            </w:pPr>
            <w:r w:rsidRPr="00EB77C9">
              <w:rPr>
                <w:rFonts w:ascii="Arial" w:hAnsi="Arial" w:cs="Arial"/>
                <w:color w:val="666666"/>
              </w:rPr>
              <w:t>Trennungsverbot</w:t>
            </w:r>
          </w:p>
        </w:tc>
      </w:tr>
      <w:tr w:rsidR="00CB14C8" w:rsidRPr="00CE1762" w14:paraId="3AF179B6" w14:textId="77777777" w:rsidTr="00467B47">
        <w:tc>
          <w:tcPr>
            <w:tcW w:w="10343" w:type="dxa"/>
            <w:gridSpan w:val="2"/>
          </w:tcPr>
          <w:p w14:paraId="4B3CEDDF"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B7E64E4" w14:textId="77777777" w:rsidR="00CB14C8" w:rsidRPr="00EB77C9" w:rsidRDefault="00CB14C8" w:rsidP="00467B47">
            <w:pPr>
              <w:pStyle w:val="berschrift4"/>
              <w:shd w:val="clear" w:color="auto" w:fill="FFFFFF"/>
              <w:spacing w:before="60" w:after="60" w:line="240" w:lineRule="atLeast"/>
              <w:textAlignment w:val="baseline"/>
              <w:rPr>
                <w:rFonts w:ascii="Arial" w:hAnsi="Arial" w:cs="Arial"/>
                <w:i w:val="0"/>
                <w:iCs w:val="0"/>
                <w:color w:val="333333"/>
              </w:rPr>
            </w:pPr>
            <w:r w:rsidRPr="00EB77C9">
              <w:rPr>
                <w:rFonts w:ascii="Arial" w:hAnsi="Arial" w:cs="Arial"/>
                <w:i w:val="0"/>
                <w:iCs w:val="0"/>
                <w:color w:val="595959" w:themeColor="text1" w:themeTint="A6"/>
                <w:shd w:val="clear" w:color="auto" w:fill="FFFFFF"/>
              </w:rPr>
              <w:t>Datenschutzgrundverordnung (DSGVO) </w:t>
            </w:r>
          </w:p>
        </w:tc>
      </w:tr>
      <w:tr w:rsidR="00CB14C8" w:rsidRPr="003C0EAB" w14:paraId="5190B85C" w14:textId="77777777" w:rsidTr="00467B47">
        <w:tc>
          <w:tcPr>
            <w:tcW w:w="2264" w:type="dxa"/>
          </w:tcPr>
          <w:p w14:paraId="5CD710C2"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41AAD3EB"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105A50F" w14:textId="77777777" w:rsidTr="00467B47">
        <w:tc>
          <w:tcPr>
            <w:tcW w:w="2264" w:type="dxa"/>
          </w:tcPr>
          <w:p w14:paraId="37FD8108"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34BE10F" w14:textId="35D0BBCC"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6AD865D3" w14:textId="77777777" w:rsidTr="00467B47">
        <w:tc>
          <w:tcPr>
            <w:tcW w:w="2264" w:type="dxa"/>
          </w:tcPr>
          <w:p w14:paraId="309A1B86"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31EACD0"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4FB7AFBC" w14:textId="77777777" w:rsidTr="00467B47">
        <w:tc>
          <w:tcPr>
            <w:tcW w:w="2264" w:type="dxa"/>
          </w:tcPr>
          <w:p w14:paraId="0AC74DAF"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AFBFA22" w14:textId="699B6FBE"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720BD133" w14:textId="77777777" w:rsidTr="00467B47">
        <w:tc>
          <w:tcPr>
            <w:tcW w:w="2264" w:type="dxa"/>
          </w:tcPr>
          <w:p w14:paraId="54DDA0C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556DD832"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7C86D69A" w14:textId="77777777" w:rsidTr="00467B47">
        <w:tc>
          <w:tcPr>
            <w:tcW w:w="2264" w:type="dxa"/>
          </w:tcPr>
          <w:p w14:paraId="4A6585F7"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3D1390F"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71C2E7B" wp14:editId="6F3010F4">
                  <wp:extent cx="238760" cy="142875"/>
                  <wp:effectExtent l="0" t="0" r="8890" b="952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0310B96D" w14:textId="77777777" w:rsidTr="00467B47">
        <w:tc>
          <w:tcPr>
            <w:tcW w:w="2264" w:type="dxa"/>
          </w:tcPr>
          <w:p w14:paraId="5BE3D033"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DB710EA" w14:textId="3EE519A0"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33A64AF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p w14:paraId="0D969A56" w14:textId="77777777" w:rsidR="00CB14C8" w:rsidRDefault="00CB14C8"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14C8" w:rsidRPr="00395742" w14:paraId="014CA526" w14:textId="77777777" w:rsidTr="00467B47">
        <w:tc>
          <w:tcPr>
            <w:tcW w:w="10343" w:type="dxa"/>
            <w:gridSpan w:val="2"/>
            <w:shd w:val="clear" w:color="auto" w:fill="5B9BD5" w:themeFill="accent1"/>
          </w:tcPr>
          <w:p w14:paraId="65AB8CFD"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G04 Compliance </w:t>
            </w:r>
          </w:p>
        </w:tc>
      </w:tr>
      <w:tr w:rsidR="00CB14C8" w:rsidRPr="00395742" w14:paraId="60FC82C0" w14:textId="77777777" w:rsidTr="00467B47">
        <w:tc>
          <w:tcPr>
            <w:tcW w:w="10343" w:type="dxa"/>
            <w:gridSpan w:val="2"/>
          </w:tcPr>
          <w:p w14:paraId="7468511C" w14:textId="77777777" w:rsidR="00CB14C8" w:rsidRPr="00395742" w:rsidRDefault="00CB14C8" w:rsidP="00467B47">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2074C8A" wp14:editId="0D101331">
                  <wp:extent cx="5764530" cy="1868805"/>
                  <wp:effectExtent l="0" t="0" r="7620" b="0"/>
                  <wp:docPr id="248" name="Grafik 248" descr="Ein Bild, das Person, Hand, Im Haus,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fik 248" descr="Ein Bild, das Person, Hand, Im Haus, Musik enthält.&#10;&#10;Automatisch generierte Beschreibu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14C8" w:rsidRPr="00BA1315" w14:paraId="3B2318F8" w14:textId="77777777" w:rsidTr="00467B47">
        <w:tc>
          <w:tcPr>
            <w:tcW w:w="10343" w:type="dxa"/>
            <w:gridSpan w:val="2"/>
          </w:tcPr>
          <w:p w14:paraId="5230F490" w14:textId="382DA683" w:rsidR="00CB14C8" w:rsidRPr="00E833E9" w:rsidRDefault="00CB14C8" w:rsidP="00467B47">
            <w:pPr>
              <w:shd w:val="clear" w:color="auto" w:fill="FFFFFF"/>
              <w:rPr>
                <w:rFonts w:ascii="Arial" w:eastAsia="Times New Roman" w:hAnsi="Arial" w:cs="Arial"/>
                <w:lang w:eastAsia="de-DE"/>
              </w:rPr>
            </w:pPr>
            <w:r w:rsidRPr="00CB2C5D">
              <w:rPr>
                <w:rFonts w:ascii="Arial" w:hAnsi="Arial" w:cs="Arial"/>
                <w:b/>
                <w:bCs/>
                <w:color w:val="595959" w:themeColor="text1" w:themeTint="A6"/>
                <w:shd w:val="clear" w:color="auto" w:fill="FFFFFF"/>
              </w:rPr>
              <w:t>Compliance</w:t>
            </w:r>
            <w:r w:rsidRPr="00EB77C9">
              <w:rPr>
                <w:rFonts w:ascii="Arial" w:hAnsi="Arial" w:cs="Arial"/>
                <w:color w:val="595959" w:themeColor="text1" w:themeTint="A6"/>
                <w:shd w:val="clear" w:color="auto" w:fill="FFFFFF"/>
              </w:rPr>
              <w:t xml:space="preserve"> ist eine Pflicht für Unternehmen, um strafrechtliche Verstöße, Bußgelder und Schadensersatzansprüche zu vermeiden. Damit die betrieblichen Vorgaben im täglichen Berufsalltag auch gelebt werden, müssen Führungskräfte und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informiert, sensibilisiert und geschult werden. Das Ziel jeder Compliance-Schulung besteht darin, ein Bewusstsein zu schaffen und die </w:t>
            </w:r>
            <w:r w:rsidR="00B02218">
              <w:rPr>
                <w:rFonts w:ascii="Arial" w:hAnsi="Arial" w:cs="Arial"/>
                <w:color w:val="595959" w:themeColor="text1" w:themeTint="A6"/>
                <w:shd w:val="clear" w:color="auto" w:fill="FFFFFF"/>
              </w:rPr>
              <w:t>Mitarbeiter*innen</w:t>
            </w:r>
            <w:r w:rsidRPr="00EB77C9">
              <w:rPr>
                <w:rFonts w:ascii="Arial" w:hAnsi="Arial" w:cs="Arial"/>
                <w:color w:val="595959" w:themeColor="text1" w:themeTint="A6"/>
                <w:shd w:val="clear" w:color="auto" w:fill="FFFFFF"/>
              </w:rPr>
              <w:t xml:space="preserve"> darauf vorzubereiten, sich in jeder relevanten Situation, die ihren Arbeitsplatz, ihre Sicherheit oder ihre Gesundheit gefährden könnte, selbstbewusst zu verhalten.</w:t>
            </w:r>
          </w:p>
        </w:tc>
      </w:tr>
      <w:tr w:rsidR="00CB14C8" w:rsidRPr="00BA1315" w14:paraId="5A5090D0" w14:textId="77777777" w:rsidTr="00467B47">
        <w:tc>
          <w:tcPr>
            <w:tcW w:w="10343" w:type="dxa"/>
            <w:gridSpan w:val="2"/>
          </w:tcPr>
          <w:p w14:paraId="4C81C812" w14:textId="77777777" w:rsidR="00CB14C8" w:rsidRPr="009971F6" w:rsidRDefault="00CB14C8" w:rsidP="00467B47">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70E62695" w14:textId="77777777" w:rsidR="00B070F2" w:rsidRDefault="00B070F2" w:rsidP="00B070F2">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29E53C8C" w14:textId="486317C4" w:rsidR="00CB14C8" w:rsidRPr="00EB77C9" w:rsidRDefault="00B070F2" w:rsidP="00B070F2">
            <w:pPr>
              <w:shd w:val="clear" w:color="auto" w:fill="FFFFFF"/>
              <w:rPr>
                <w:rFonts w:ascii="Arial" w:hAnsi="Arial" w:cs="Arial"/>
                <w:color w:val="595959" w:themeColor="text1" w:themeTint="A6"/>
                <w:shd w:val="clear" w:color="auto" w:fill="FFFFFF"/>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CB14C8" w:rsidRPr="008A55FA" w14:paraId="1845DCD0" w14:textId="77777777" w:rsidTr="00467B47">
        <w:tc>
          <w:tcPr>
            <w:tcW w:w="10343" w:type="dxa"/>
            <w:gridSpan w:val="2"/>
          </w:tcPr>
          <w:p w14:paraId="5FD0601D" w14:textId="77777777" w:rsidR="00CB14C8" w:rsidRPr="008A55FA" w:rsidRDefault="00CB14C8" w:rsidP="00467B47">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8042F98"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33A2CC1C"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077D2B9C"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666666"/>
              </w:rPr>
              <w:t>Rechtsbereiche</w:t>
            </w:r>
          </w:p>
          <w:p w14:paraId="67FEC68D"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Rechtsfolgen</w:t>
            </w:r>
          </w:p>
          <w:p w14:paraId="341408FB"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Zuständigkeiten</w:t>
            </w:r>
          </w:p>
          <w:p w14:paraId="7FA96563"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Korruptionsindex</w:t>
            </w:r>
          </w:p>
          <w:p w14:paraId="20A38FDC"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Maßnahmenüberblick</w:t>
            </w:r>
          </w:p>
          <w:p w14:paraId="3DD2BF5E"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Standards</w:t>
            </w:r>
          </w:p>
          <w:p w14:paraId="590447D2"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Schulungen</w:t>
            </w:r>
          </w:p>
          <w:p w14:paraId="144438DB" w14:textId="77777777" w:rsidR="00CB14C8" w:rsidRPr="00EB77C9" w:rsidRDefault="00CB14C8" w:rsidP="00626C32">
            <w:pPr>
              <w:pStyle w:val="Listenabsatz"/>
              <w:numPr>
                <w:ilvl w:val="0"/>
                <w:numId w:val="68"/>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Beispiele aus dem Berufsalltag</w:t>
            </w:r>
          </w:p>
        </w:tc>
      </w:tr>
      <w:tr w:rsidR="00CB14C8" w:rsidRPr="00CE1762" w14:paraId="74BFA42A" w14:textId="77777777" w:rsidTr="00467B47">
        <w:tc>
          <w:tcPr>
            <w:tcW w:w="10343" w:type="dxa"/>
            <w:gridSpan w:val="2"/>
          </w:tcPr>
          <w:p w14:paraId="4B34D454" w14:textId="77777777" w:rsidR="00CB14C8" w:rsidRPr="008A55FA"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4C28045" w14:textId="77777777" w:rsidR="00CB14C8" w:rsidRPr="00CE1762" w:rsidRDefault="00CB14C8" w:rsidP="00467B47">
            <w:pPr>
              <w:pStyle w:val="berschrift4"/>
              <w:shd w:val="clear" w:color="auto" w:fill="FFFFFF"/>
              <w:spacing w:before="60" w:after="60" w:line="240" w:lineRule="atLeast"/>
              <w:textAlignment w:val="baseline"/>
              <w:rPr>
                <w:rFonts w:ascii="Arial" w:hAnsi="Arial" w:cs="Arial"/>
                <w:b/>
                <w:bCs/>
                <w:i w:val="0"/>
                <w:iCs w:val="0"/>
                <w:color w:val="333333"/>
              </w:rPr>
            </w:pPr>
            <w:r>
              <w:rPr>
                <w:rFonts w:ascii="Arial" w:hAnsi="Arial" w:cs="Arial"/>
                <w:bCs/>
                <w:i w:val="0"/>
                <w:iCs w:val="0"/>
                <w:color w:val="auto"/>
              </w:rPr>
              <w:t>Alle Rechtsbereiche, die ein Unternehmen betreffen</w:t>
            </w:r>
          </w:p>
        </w:tc>
      </w:tr>
      <w:tr w:rsidR="00CB14C8" w:rsidRPr="003C0EAB" w14:paraId="5EABADBC" w14:textId="77777777" w:rsidTr="00467B47">
        <w:tc>
          <w:tcPr>
            <w:tcW w:w="2264" w:type="dxa"/>
          </w:tcPr>
          <w:p w14:paraId="7709DBEF"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047699E"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14C8" w:rsidRPr="003C0EAB" w14:paraId="625484EC" w14:textId="77777777" w:rsidTr="00467B47">
        <w:tc>
          <w:tcPr>
            <w:tcW w:w="2264" w:type="dxa"/>
          </w:tcPr>
          <w:p w14:paraId="7B34EF3E"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8CB1795" w14:textId="72494A5A" w:rsidR="00CB14C8" w:rsidRPr="003C0EAB" w:rsidRDefault="00B02218" w:rsidP="00467B47">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CB14C8" w:rsidRPr="003C0EAB">
              <w:rPr>
                <w:rFonts w:ascii="Arial" w:hAnsi="Arial" w:cs="Arial"/>
                <w:i w:val="0"/>
                <w:iCs w:val="0"/>
                <w:color w:val="595959" w:themeColor="text1" w:themeTint="A6"/>
              </w:rPr>
              <w:t xml:space="preserve"> </w:t>
            </w:r>
            <w:r w:rsidR="00CB14C8">
              <w:rPr>
                <w:rFonts w:ascii="Arial" w:hAnsi="Arial" w:cs="Arial"/>
                <w:i w:val="0"/>
                <w:iCs w:val="0"/>
                <w:color w:val="595959" w:themeColor="text1" w:themeTint="A6"/>
              </w:rPr>
              <w:t>im Unternehmen</w:t>
            </w:r>
          </w:p>
        </w:tc>
      </w:tr>
      <w:tr w:rsidR="00CB14C8" w:rsidRPr="003C0EAB" w14:paraId="1F24BD7F" w14:textId="77777777" w:rsidTr="00467B47">
        <w:tc>
          <w:tcPr>
            <w:tcW w:w="2264" w:type="dxa"/>
          </w:tcPr>
          <w:p w14:paraId="5F7C2ABF"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980D97F" w14:textId="77777777" w:rsidR="00CB14C8" w:rsidRPr="003C0EAB" w:rsidRDefault="00CB14C8" w:rsidP="00467B47">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14C8" w:rsidRPr="003C0EAB" w14:paraId="47D56020" w14:textId="77777777" w:rsidTr="00467B47">
        <w:tc>
          <w:tcPr>
            <w:tcW w:w="2264" w:type="dxa"/>
          </w:tcPr>
          <w:p w14:paraId="5F867B3D" w14:textId="77777777" w:rsidR="00CB14C8" w:rsidRDefault="00CB14C8"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532C5A7" w14:textId="1BD7D8BD" w:rsidR="00CB14C8" w:rsidRPr="003C0EAB" w:rsidRDefault="00116F0A" w:rsidP="00467B47">
            <w:pPr>
              <w:spacing w:before="60" w:after="60"/>
              <w:textAlignment w:val="baseline"/>
              <w:rPr>
                <w:rFonts w:ascii="Arial" w:hAnsi="Arial" w:cs="Arial"/>
                <w:color w:val="666666"/>
              </w:rPr>
            </w:pPr>
            <w:r>
              <w:rPr>
                <w:rFonts w:ascii="Arial" w:hAnsi="Arial" w:cs="Arial"/>
                <w:color w:val="666666"/>
              </w:rPr>
              <w:t>2024</w:t>
            </w:r>
          </w:p>
        </w:tc>
      </w:tr>
      <w:tr w:rsidR="00CB14C8" w:rsidRPr="003C0EAB" w14:paraId="27035419" w14:textId="77777777" w:rsidTr="00467B47">
        <w:tc>
          <w:tcPr>
            <w:tcW w:w="2264" w:type="dxa"/>
          </w:tcPr>
          <w:p w14:paraId="5FD577E6"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B65AF5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14C8" w:rsidRPr="003C0EAB" w14:paraId="21A09A1C" w14:textId="77777777" w:rsidTr="00467B47">
        <w:tc>
          <w:tcPr>
            <w:tcW w:w="2264" w:type="dxa"/>
          </w:tcPr>
          <w:p w14:paraId="45BE1A39" w14:textId="77777777" w:rsidR="00CB14C8" w:rsidRPr="008A55FA"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900E010" w14:textId="77777777" w:rsidR="00CB14C8" w:rsidRPr="003C0EAB" w:rsidRDefault="00CB14C8" w:rsidP="00467B47">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CBCF619" wp14:editId="3839F8DF">
                  <wp:extent cx="238760" cy="142875"/>
                  <wp:effectExtent l="0" t="0" r="8890" b="952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14C8" w:rsidRPr="003C0EAB" w14:paraId="71A0A2DB" w14:textId="77777777" w:rsidTr="00467B47">
        <w:tc>
          <w:tcPr>
            <w:tcW w:w="2264" w:type="dxa"/>
          </w:tcPr>
          <w:p w14:paraId="2944E4E9" w14:textId="77777777" w:rsidR="00CB14C8" w:rsidRPr="008A55FA" w:rsidRDefault="00CB14C8" w:rsidP="00467B47">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30E9616" w14:textId="17E183F2" w:rsidR="00CB14C8" w:rsidRPr="003C0EAB" w:rsidRDefault="001737B4" w:rsidP="00467B47">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14C8" w:rsidRPr="003C0EAB">
              <w:rPr>
                <w:rFonts w:ascii="Arial" w:hAnsi="Arial" w:cs="Arial"/>
                <w:i w:val="0"/>
                <w:iCs w:val="0"/>
                <w:color w:val="666666"/>
              </w:rPr>
              <w:t xml:space="preserve"> € zzgl. 19% MwSt.</w:t>
            </w:r>
            <w:r w:rsidR="00CB14C8">
              <w:rPr>
                <w:rFonts w:ascii="Arial" w:hAnsi="Arial" w:cs="Arial"/>
                <w:i w:val="0"/>
                <w:iCs w:val="0"/>
                <w:color w:val="666666"/>
              </w:rPr>
              <w:t xml:space="preserve"> pro Lerner (Rabattstaffel)</w:t>
            </w:r>
          </w:p>
        </w:tc>
      </w:tr>
    </w:tbl>
    <w:p w14:paraId="4060BA18" w14:textId="77777777" w:rsidR="00CB2C5D" w:rsidRDefault="00CB2C5D" w:rsidP="00CB14C8">
      <w:pPr>
        <w:spacing w:before="100" w:beforeAutospacing="1" w:after="100" w:afterAutospacing="1" w:line="240" w:lineRule="auto"/>
        <w:ind w:left="-709" w:right="-709"/>
        <w:rPr>
          <w:rFonts w:eastAsia="Times New Roman"/>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CB2C5D" w:rsidRPr="00395742" w14:paraId="179256CC" w14:textId="77777777" w:rsidTr="006C008C">
        <w:tc>
          <w:tcPr>
            <w:tcW w:w="10343" w:type="dxa"/>
            <w:gridSpan w:val="2"/>
            <w:shd w:val="clear" w:color="auto" w:fill="5B9BD5" w:themeFill="accent1"/>
          </w:tcPr>
          <w:p w14:paraId="78560889" w14:textId="773F84A3" w:rsidR="00CB2C5D" w:rsidRPr="00CB2C5D" w:rsidRDefault="00CB2C5D" w:rsidP="006C008C">
            <w:pPr>
              <w:pStyle w:val="berschrift1"/>
              <w:shd w:val="clear" w:color="auto" w:fill="FFFFFF"/>
              <w:spacing w:before="120" w:after="120" w:line="288" w:lineRule="atLeast"/>
              <w:jc w:val="center"/>
              <w:textAlignment w:val="baseline"/>
              <w:rPr>
                <w:rFonts w:ascii="Arial" w:hAnsi="Arial" w:cs="Arial"/>
                <w:color w:val="333333"/>
                <w:sz w:val="28"/>
                <w:szCs w:val="28"/>
              </w:rPr>
            </w:pPr>
            <w:r w:rsidRPr="00CB2C5D">
              <w:rPr>
                <w:rFonts w:ascii="Arial" w:eastAsia="Times New Roman" w:hAnsi="Arial" w:cs="Arial"/>
                <w:lang w:eastAsia="de-DE"/>
              </w:rPr>
              <w:lastRenderedPageBreak/>
              <w:t xml:space="preserve">G05 Schicht- und Nachtarbeit </w:t>
            </w:r>
          </w:p>
        </w:tc>
      </w:tr>
      <w:tr w:rsidR="00CB2C5D" w:rsidRPr="00395742" w14:paraId="1FD830FD" w14:textId="77777777" w:rsidTr="006C008C">
        <w:tc>
          <w:tcPr>
            <w:tcW w:w="10343" w:type="dxa"/>
            <w:gridSpan w:val="2"/>
          </w:tcPr>
          <w:p w14:paraId="6418A0A8" w14:textId="6466F287" w:rsidR="00CB2C5D" w:rsidRPr="00395742" w:rsidRDefault="00416C80" w:rsidP="006C008C">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2909D77" wp14:editId="74FE8CA8">
                  <wp:extent cx="5764530" cy="1868805"/>
                  <wp:effectExtent l="0" t="0" r="7620" b="0"/>
                  <wp:docPr id="149579980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B2C5D" w:rsidRPr="00E833E9" w14:paraId="6DC08C33" w14:textId="77777777" w:rsidTr="006C008C">
        <w:tc>
          <w:tcPr>
            <w:tcW w:w="10343" w:type="dxa"/>
            <w:gridSpan w:val="2"/>
          </w:tcPr>
          <w:p w14:paraId="43DC193A" w14:textId="4FEE834C" w:rsidR="00CB2C5D" w:rsidRPr="003C7934" w:rsidRDefault="00C9535B" w:rsidP="006C008C">
            <w:pPr>
              <w:shd w:val="clear" w:color="auto" w:fill="FFFFFF"/>
              <w:rPr>
                <w:rFonts w:ascii="Arial" w:eastAsia="Times New Roman" w:hAnsi="Arial" w:cs="Arial"/>
                <w:lang w:eastAsia="de-DE"/>
              </w:rPr>
            </w:pPr>
            <w:r w:rsidRPr="003C7934">
              <w:rPr>
                <w:rFonts w:ascii="Arial" w:hAnsi="Arial" w:cs="Arial"/>
                <w:b/>
                <w:bCs/>
                <w:color w:val="595959" w:themeColor="text1" w:themeTint="A6"/>
                <w:shd w:val="clear" w:color="auto" w:fill="FFFFFF"/>
              </w:rPr>
              <w:t>Schicht- und Nacharbeit</w:t>
            </w:r>
            <w:r w:rsidRPr="003C7934">
              <w:rPr>
                <w:rFonts w:ascii="Arial" w:hAnsi="Arial" w:cs="Arial"/>
                <w:color w:val="595959" w:themeColor="text1" w:themeTint="A6"/>
                <w:shd w:val="clear" w:color="auto" w:fill="FFFFFF"/>
              </w:rPr>
              <w:t xml:space="preserve"> </w:t>
            </w:r>
            <w:r w:rsidR="00166BE8">
              <w:rPr>
                <w:rFonts w:ascii="Arial" w:hAnsi="Arial" w:cs="Arial"/>
                <w:color w:val="595959" w:themeColor="text1" w:themeTint="A6"/>
                <w:shd w:val="clear" w:color="auto" w:fill="FFFFFF"/>
              </w:rPr>
              <w:t xml:space="preserve">stellt </w:t>
            </w:r>
            <w:r w:rsidRPr="003C7934">
              <w:rPr>
                <w:rFonts w:ascii="Arial" w:hAnsi="Arial" w:cs="Arial"/>
                <w:color w:val="595959" w:themeColor="text1" w:themeTint="A6"/>
                <w:shd w:val="clear" w:color="auto" w:fill="FFFFFF"/>
              </w:rPr>
              <w:t>ein gesundheitliches und soziales Risiko für Beschäftigte dar. Eine möglichst gesundheitsgerechte und sozialverträgliche Gestaltung der Arbeitszeiten bei Nacht- und Schichtarbeit ist daher von zentraler Bedeutung.</w:t>
            </w:r>
            <w:r w:rsidR="001017EC" w:rsidRPr="003C7934">
              <w:rPr>
                <w:rFonts w:ascii="Arial" w:hAnsi="Arial" w:cs="Arial"/>
                <w:color w:val="595959" w:themeColor="text1" w:themeTint="A6"/>
                <w:shd w:val="clear" w:color="auto" w:fill="FFFFFF"/>
              </w:rPr>
              <w:t xml:space="preserve"> Es arbeiten schätzungsweise ein Sechstel der Beschäftigten in Deutschland in Schichtsystemen.</w:t>
            </w:r>
            <w:r w:rsidR="003C7934" w:rsidRPr="003C7934">
              <w:rPr>
                <w:rFonts w:ascii="Arial" w:hAnsi="Arial" w:cs="Arial"/>
                <w:color w:val="595959" w:themeColor="text1" w:themeTint="A6"/>
                <w:shd w:val="clear" w:color="auto" w:fill="FFFFFF"/>
              </w:rPr>
              <w:t xml:space="preserve"> Die Gestaltung des Schichtplans spielt deshalb eine zentrale Rolle, um die mit Nacht- und Schichtarbeit in Verbindung stehenden gesundheitlichen und sozialen Risiken zu minimieren.</w:t>
            </w:r>
          </w:p>
        </w:tc>
      </w:tr>
      <w:tr w:rsidR="00CB2C5D" w:rsidRPr="00EB77C9" w14:paraId="4D85DDB2" w14:textId="77777777" w:rsidTr="006C008C">
        <w:tc>
          <w:tcPr>
            <w:tcW w:w="10343" w:type="dxa"/>
            <w:gridSpan w:val="2"/>
          </w:tcPr>
          <w:p w14:paraId="0ECF8155" w14:textId="77777777" w:rsidR="00CB2C5D" w:rsidRPr="009971F6" w:rsidRDefault="00CB2C5D" w:rsidP="006C008C">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49A156A5" w14:textId="463DCDE8" w:rsidR="00CB2C5D" w:rsidRPr="00EB77C9" w:rsidRDefault="00B070F2" w:rsidP="00B070F2">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xml:space="preserve">, sofern </w:t>
            </w:r>
            <w:r w:rsidR="005E0239">
              <w:rPr>
                <w:rFonts w:ascii="Arial" w:hAnsi="Arial" w:cs="Arial"/>
                <w:color w:val="595959" w:themeColor="text1" w:themeTint="A6"/>
              </w:rPr>
              <w:t>der Arbeitgeber bei den Gestaltung der Schichtpläne die gesundheitlichen und sozialen Risiken mit berücksichtigt hat.</w:t>
            </w:r>
          </w:p>
        </w:tc>
      </w:tr>
      <w:tr w:rsidR="00CB2C5D" w:rsidRPr="00EB77C9" w14:paraId="7FF4BEB3" w14:textId="77777777" w:rsidTr="006C008C">
        <w:tc>
          <w:tcPr>
            <w:tcW w:w="10343" w:type="dxa"/>
            <w:gridSpan w:val="2"/>
          </w:tcPr>
          <w:p w14:paraId="2396C2C4" w14:textId="77777777" w:rsidR="00CB2C5D" w:rsidRPr="008A55FA" w:rsidRDefault="00CB2C5D" w:rsidP="006C008C">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9BAAF85" w14:textId="77777777" w:rsidR="00CB2C5D" w:rsidRPr="00EB77C9" w:rsidRDefault="00CB2C5D" w:rsidP="006C008C">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39EC64BF" w14:textId="77777777" w:rsidR="00CB2C5D" w:rsidRPr="00EB77C9" w:rsidRDefault="00CB2C5D" w:rsidP="006C008C">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3CE1CEA6" w14:textId="4E91BFED"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Biologische Uhr</w:t>
            </w:r>
          </w:p>
          <w:p w14:paraId="3DC19949" w14:textId="5844AE0A"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Arbeitszeitregelungen</w:t>
            </w:r>
          </w:p>
          <w:p w14:paraId="47225D56" w14:textId="6EB4317D"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Nacht- und Schichtarbeit</w:t>
            </w:r>
          </w:p>
          <w:p w14:paraId="0C638197" w14:textId="45496C0E"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Erholungszeiten</w:t>
            </w:r>
          </w:p>
          <w:p w14:paraId="606F2D0F" w14:textId="5F9EFCF7"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Pausenregelungen</w:t>
            </w:r>
          </w:p>
          <w:p w14:paraId="242082ED" w14:textId="20FB1CDC" w:rsidR="00CB2C5D" w:rsidRPr="00EB77C9" w:rsidRDefault="00CE365D"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Müdigkeit</w:t>
            </w:r>
          </w:p>
          <w:p w14:paraId="0E4B75D9" w14:textId="769D7738" w:rsidR="00CB2C5D" w:rsidRPr="00EB77C9" w:rsidRDefault="00A5445E"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Gesund schlafen</w:t>
            </w:r>
          </w:p>
        </w:tc>
      </w:tr>
      <w:tr w:rsidR="00CB2C5D" w:rsidRPr="00CE1762" w14:paraId="6453E08F" w14:textId="77777777" w:rsidTr="006C008C">
        <w:tc>
          <w:tcPr>
            <w:tcW w:w="10343" w:type="dxa"/>
            <w:gridSpan w:val="2"/>
          </w:tcPr>
          <w:p w14:paraId="6B44D40F" w14:textId="77777777" w:rsidR="00CB2C5D" w:rsidRPr="008A55FA" w:rsidRDefault="00CB2C5D" w:rsidP="006C008C">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A88272E" w14:textId="14096BD2" w:rsidR="00CB2C5D" w:rsidRPr="00504303" w:rsidRDefault="0023692D" w:rsidP="006C008C">
            <w:pPr>
              <w:pStyle w:val="berschrift4"/>
              <w:shd w:val="clear" w:color="auto" w:fill="FFFFFF"/>
              <w:spacing w:before="60" w:after="60" w:line="240" w:lineRule="atLeast"/>
              <w:textAlignment w:val="baseline"/>
              <w:rPr>
                <w:rFonts w:ascii="Arial" w:hAnsi="Arial" w:cs="Arial"/>
                <w:i w:val="0"/>
                <w:iCs w:val="0"/>
                <w:color w:val="595959" w:themeColor="text1" w:themeTint="A6"/>
              </w:rPr>
            </w:pPr>
            <w:r w:rsidRPr="0023692D">
              <w:rPr>
                <w:rFonts w:ascii="Arial" w:hAnsi="Arial" w:cs="Arial"/>
                <w:i w:val="0"/>
                <w:iCs w:val="0"/>
                <w:color w:val="4B4B4B"/>
                <w:spacing w:val="5"/>
              </w:rPr>
              <w:t xml:space="preserve">§ 5 ArbSchG, </w:t>
            </w:r>
            <w:r w:rsidR="00ED4611">
              <w:rPr>
                <w:rFonts w:ascii="Arial" w:hAnsi="Arial" w:cs="Arial"/>
                <w:i w:val="0"/>
                <w:iCs w:val="0"/>
                <w:color w:val="595959" w:themeColor="text1" w:themeTint="A6"/>
              </w:rPr>
              <w:t>ArbZG (Arbeitszeitgesetz)</w:t>
            </w:r>
          </w:p>
        </w:tc>
      </w:tr>
      <w:tr w:rsidR="00CB2C5D" w:rsidRPr="003C0EAB" w14:paraId="69B85B05" w14:textId="77777777" w:rsidTr="006C008C">
        <w:tc>
          <w:tcPr>
            <w:tcW w:w="2264" w:type="dxa"/>
          </w:tcPr>
          <w:p w14:paraId="00DAA76B" w14:textId="77777777" w:rsidR="00CB2C5D" w:rsidRPr="008A55FA"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F5562B3" w14:textId="77777777" w:rsidR="00CB2C5D" w:rsidRPr="003C0EAB"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B2C5D" w:rsidRPr="003C0EAB" w14:paraId="0E639DC1" w14:textId="77777777" w:rsidTr="006C008C">
        <w:tc>
          <w:tcPr>
            <w:tcW w:w="2264" w:type="dxa"/>
          </w:tcPr>
          <w:p w14:paraId="6088CCFE" w14:textId="77777777" w:rsidR="00CB2C5D" w:rsidRPr="008A55FA" w:rsidRDefault="00CB2C5D"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B2D27FA" w14:textId="77777777" w:rsidR="00CB2C5D" w:rsidRPr="003C0EAB" w:rsidRDefault="00CB2C5D" w:rsidP="006C008C">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im Unternehmen</w:t>
            </w:r>
          </w:p>
        </w:tc>
      </w:tr>
      <w:tr w:rsidR="00CB2C5D" w:rsidRPr="003C0EAB" w14:paraId="68350DF0" w14:textId="77777777" w:rsidTr="006C008C">
        <w:tc>
          <w:tcPr>
            <w:tcW w:w="2264" w:type="dxa"/>
          </w:tcPr>
          <w:p w14:paraId="1EA7B960" w14:textId="77777777" w:rsidR="00CB2C5D" w:rsidRPr="008A55FA" w:rsidRDefault="00CB2C5D"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37F5D8F" w14:textId="77777777" w:rsidR="00CB2C5D" w:rsidRPr="003C0EAB" w:rsidRDefault="00CB2C5D" w:rsidP="006C008C">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CB2C5D" w:rsidRPr="003C0EAB" w14:paraId="257E77D8" w14:textId="77777777" w:rsidTr="006C008C">
        <w:tc>
          <w:tcPr>
            <w:tcW w:w="2264" w:type="dxa"/>
          </w:tcPr>
          <w:p w14:paraId="5664ABF8" w14:textId="77777777" w:rsidR="00CB2C5D" w:rsidRDefault="00CB2C5D"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F2625A1" w14:textId="77777777" w:rsidR="00CB2C5D" w:rsidRPr="003C0EAB" w:rsidRDefault="00CB2C5D" w:rsidP="006C008C">
            <w:pPr>
              <w:spacing w:before="60" w:after="60"/>
              <w:textAlignment w:val="baseline"/>
              <w:rPr>
                <w:rFonts w:ascii="Arial" w:hAnsi="Arial" w:cs="Arial"/>
                <w:color w:val="666666"/>
              </w:rPr>
            </w:pPr>
            <w:r>
              <w:rPr>
                <w:rFonts w:ascii="Arial" w:hAnsi="Arial" w:cs="Arial"/>
                <w:color w:val="666666"/>
              </w:rPr>
              <w:t>2024</w:t>
            </w:r>
          </w:p>
        </w:tc>
      </w:tr>
      <w:tr w:rsidR="00CB2C5D" w:rsidRPr="003C0EAB" w14:paraId="3F101A09" w14:textId="77777777" w:rsidTr="006C008C">
        <w:tc>
          <w:tcPr>
            <w:tcW w:w="2264" w:type="dxa"/>
          </w:tcPr>
          <w:p w14:paraId="7FC851BD" w14:textId="77777777" w:rsidR="00CB2C5D" w:rsidRPr="008A55FA"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2F4A94F" w14:textId="77777777" w:rsidR="00CB2C5D" w:rsidRPr="003C0EAB"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B2C5D" w:rsidRPr="003C0EAB" w14:paraId="20F24377" w14:textId="77777777" w:rsidTr="006C008C">
        <w:tc>
          <w:tcPr>
            <w:tcW w:w="2264" w:type="dxa"/>
          </w:tcPr>
          <w:p w14:paraId="67C3990B" w14:textId="77777777" w:rsidR="00CB2C5D" w:rsidRPr="008A55FA"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5D329AA" w14:textId="77777777" w:rsidR="00CB2C5D" w:rsidRPr="003C0EAB" w:rsidRDefault="00CB2C5D"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BB4B5A9" wp14:editId="1EA9DAAE">
                  <wp:extent cx="238760" cy="142875"/>
                  <wp:effectExtent l="0" t="0" r="8890" b="9525"/>
                  <wp:docPr id="1775073488" name="Grafik 177507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B2C5D" w:rsidRPr="003C0EAB" w14:paraId="67744BFD" w14:textId="77777777" w:rsidTr="006C008C">
        <w:tc>
          <w:tcPr>
            <w:tcW w:w="2264" w:type="dxa"/>
          </w:tcPr>
          <w:p w14:paraId="0912E481" w14:textId="77777777" w:rsidR="00CB2C5D" w:rsidRPr="008A55FA" w:rsidRDefault="00CB2C5D" w:rsidP="006C008C">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D4EC26" w14:textId="3B566400" w:rsidR="00CB2C5D" w:rsidRPr="003C0EAB" w:rsidRDefault="001737B4"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B2C5D" w:rsidRPr="003C0EAB">
              <w:rPr>
                <w:rFonts w:ascii="Arial" w:hAnsi="Arial" w:cs="Arial"/>
                <w:i w:val="0"/>
                <w:iCs w:val="0"/>
                <w:color w:val="666666"/>
              </w:rPr>
              <w:t xml:space="preserve"> € zzgl. 19% MwSt.</w:t>
            </w:r>
            <w:r w:rsidR="00CB2C5D">
              <w:rPr>
                <w:rFonts w:ascii="Arial" w:hAnsi="Arial" w:cs="Arial"/>
                <w:i w:val="0"/>
                <w:iCs w:val="0"/>
                <w:color w:val="666666"/>
              </w:rPr>
              <w:t xml:space="preserve"> pro Lerner (Rabattstaffel)</w:t>
            </w:r>
          </w:p>
        </w:tc>
      </w:tr>
    </w:tbl>
    <w:p w14:paraId="46F89087"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08485EF0"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29516FE1" w14:textId="77777777" w:rsidTr="00AA77F1">
        <w:tc>
          <w:tcPr>
            <w:tcW w:w="10343" w:type="dxa"/>
            <w:gridSpan w:val="2"/>
            <w:shd w:val="clear" w:color="auto" w:fill="5B9BD5" w:themeFill="accent1"/>
          </w:tcPr>
          <w:p w14:paraId="00E9EDB9" w14:textId="007A93EE"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G06 Mutterschutz </w:t>
            </w:r>
          </w:p>
        </w:tc>
      </w:tr>
      <w:tr w:rsidR="00116F0A" w:rsidRPr="00395742" w14:paraId="450F6398" w14:textId="77777777" w:rsidTr="00AA77F1">
        <w:tc>
          <w:tcPr>
            <w:tcW w:w="10343" w:type="dxa"/>
            <w:gridSpan w:val="2"/>
          </w:tcPr>
          <w:p w14:paraId="343DE1E2" w14:textId="1A627894" w:rsidR="00116F0A" w:rsidRPr="00395742" w:rsidRDefault="00F514B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1593B71" wp14:editId="1EBED79E">
                  <wp:extent cx="5764530" cy="1868805"/>
                  <wp:effectExtent l="0" t="0" r="7620" b="0"/>
                  <wp:docPr id="178322124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346F8972" w14:textId="77777777" w:rsidTr="00AA77F1">
        <w:tc>
          <w:tcPr>
            <w:tcW w:w="10343" w:type="dxa"/>
            <w:gridSpan w:val="2"/>
          </w:tcPr>
          <w:p w14:paraId="7A6CA129" w14:textId="642012F9" w:rsidR="00116F0A" w:rsidRPr="00E833E9" w:rsidRDefault="00F742DC" w:rsidP="00AA77F1">
            <w:pPr>
              <w:shd w:val="clear" w:color="auto" w:fill="FFFFFF"/>
              <w:rPr>
                <w:rFonts w:ascii="Arial" w:eastAsia="Times New Roman" w:hAnsi="Arial" w:cs="Arial"/>
                <w:lang w:eastAsia="de-DE"/>
              </w:rPr>
            </w:pPr>
            <w:r w:rsidRPr="00F742DC">
              <w:rPr>
                <w:rFonts w:ascii="Arial" w:hAnsi="Arial" w:cs="Arial"/>
                <w:b/>
                <w:bCs/>
                <w:color w:val="595959" w:themeColor="text1" w:themeTint="A6"/>
                <w:shd w:val="clear" w:color="auto" w:fill="FFFFFF"/>
              </w:rPr>
              <w:t>Mutterschutz</w:t>
            </w:r>
            <w:r w:rsidRPr="00F742DC">
              <w:rPr>
                <w:rFonts w:ascii="Arial" w:hAnsi="Arial" w:cs="Arial"/>
                <w:color w:val="595959" w:themeColor="text1" w:themeTint="A6"/>
                <w:shd w:val="clear" w:color="auto" w:fill="FFFFFF"/>
              </w:rPr>
              <w:t xml:space="preserve"> ist ein besonderer Schutz für Frauen und ihr Kind am Arbeits-, Ausbildungs- und Studienplatz in der Zeit der Schwangerschaft, nach der Entbindung und während des Stillens. Das Ziel des Mutterschutzgesetzes ist es, der Frau die Fortführung ihrer beruflichen Tätigkeit oder der Ausbildung zu ermöglichen und gleichzeitig ihre Gesundheit und die des Kindes zu schützen. Gefährdungen sollen dabei vermieden und unverantwortbare Gefährdungen ausgeschlossen werden. Benachteiligungen, die z. B. durch Beschäftigungsverbote entstehen können, sollen vermieden werden</w:t>
            </w:r>
          </w:p>
        </w:tc>
      </w:tr>
      <w:tr w:rsidR="00116F0A" w:rsidRPr="00E833E9" w14:paraId="7913AF28" w14:textId="77777777" w:rsidTr="00AA77F1">
        <w:tc>
          <w:tcPr>
            <w:tcW w:w="10343" w:type="dxa"/>
            <w:gridSpan w:val="2"/>
          </w:tcPr>
          <w:p w14:paraId="35F8B574"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2155F138" w14:textId="7CF11756" w:rsidR="00116F0A" w:rsidRPr="00EB77C9" w:rsidRDefault="003A397F" w:rsidP="00B070F2">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sidR="007E141F">
              <w:rPr>
                <w:rFonts w:ascii="Arial" w:hAnsi="Arial" w:cs="Arial"/>
                <w:color w:val="595959" w:themeColor="text1" w:themeTint="A6"/>
              </w:rPr>
              <w:t xml:space="preserve">, sofern der Arbeitgeber alle rechtlich geforderten Maßnahmen trifft, </w:t>
            </w:r>
            <w:r w:rsidR="0022738C">
              <w:rPr>
                <w:rFonts w:ascii="Arial" w:hAnsi="Arial" w:cs="Arial"/>
                <w:color w:val="595959" w:themeColor="text1" w:themeTint="A6"/>
              </w:rPr>
              <w:t>sobald</w:t>
            </w:r>
            <w:r w:rsidR="007E141F">
              <w:rPr>
                <w:rFonts w:ascii="Arial" w:hAnsi="Arial" w:cs="Arial"/>
                <w:color w:val="595959" w:themeColor="text1" w:themeTint="A6"/>
              </w:rPr>
              <w:t xml:space="preserve"> er </w:t>
            </w:r>
            <w:r w:rsidR="0022738C">
              <w:rPr>
                <w:rFonts w:ascii="Arial" w:hAnsi="Arial" w:cs="Arial"/>
                <w:color w:val="595959" w:themeColor="text1" w:themeTint="A6"/>
              </w:rPr>
              <w:t>Kenntnis über die Schwangerschaft erlangt.</w:t>
            </w:r>
          </w:p>
        </w:tc>
      </w:tr>
      <w:tr w:rsidR="00116F0A" w:rsidRPr="008A55FA" w14:paraId="652EDDF2" w14:textId="77777777" w:rsidTr="00AA77F1">
        <w:tc>
          <w:tcPr>
            <w:tcW w:w="10343" w:type="dxa"/>
            <w:gridSpan w:val="2"/>
          </w:tcPr>
          <w:p w14:paraId="03338C1E"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6B9314AA"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048CBFB1"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26A28C25"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666666"/>
              </w:rPr>
              <w:t>Rechtsbereiche</w:t>
            </w:r>
          </w:p>
          <w:p w14:paraId="44E72CAD" w14:textId="2633DF5A"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Beschäftigungsbeschränkungen</w:t>
            </w:r>
          </w:p>
          <w:p w14:paraId="73A9BC64" w14:textId="6E8DE8A2"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Mutterschutzzeiten</w:t>
            </w:r>
          </w:p>
          <w:p w14:paraId="51AD3679" w14:textId="66B964E5"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Kündigungsschutz</w:t>
            </w:r>
          </w:p>
          <w:p w14:paraId="39073952" w14:textId="6DC0B395" w:rsidR="00116F0A" w:rsidRPr="00473BC8" w:rsidRDefault="00473BC8" w:rsidP="00473BC8">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Ruhemöglichkeiten</w:t>
            </w:r>
          </w:p>
        </w:tc>
      </w:tr>
      <w:tr w:rsidR="00116F0A" w:rsidRPr="00CE1762" w14:paraId="6C327D24" w14:textId="77777777" w:rsidTr="00AA77F1">
        <w:tc>
          <w:tcPr>
            <w:tcW w:w="10343" w:type="dxa"/>
            <w:gridSpan w:val="2"/>
          </w:tcPr>
          <w:p w14:paraId="520580FA"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831DE86" w14:textId="26D706AA" w:rsidR="00116F0A" w:rsidRPr="00CE1762" w:rsidRDefault="0023692D"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23692D">
              <w:rPr>
                <w:rFonts w:ascii="Arial" w:hAnsi="Arial" w:cs="Arial"/>
                <w:i w:val="0"/>
                <w:iCs w:val="0"/>
                <w:color w:val="4B4B4B"/>
                <w:spacing w:val="5"/>
              </w:rPr>
              <w:t xml:space="preserve">§ 5 ArbSchG, </w:t>
            </w:r>
            <w:r w:rsidR="00F742DC">
              <w:rPr>
                <w:rFonts w:ascii="Arial" w:hAnsi="Arial" w:cs="Arial"/>
                <w:i w:val="0"/>
                <w:iCs w:val="0"/>
                <w:color w:val="595959" w:themeColor="text1" w:themeTint="A6"/>
              </w:rPr>
              <w:t>§</w:t>
            </w:r>
            <w:r w:rsidR="00F108B0">
              <w:rPr>
                <w:rFonts w:ascii="Arial" w:hAnsi="Arial" w:cs="Arial"/>
                <w:i w:val="0"/>
                <w:iCs w:val="0"/>
                <w:color w:val="595959" w:themeColor="text1" w:themeTint="A6"/>
              </w:rPr>
              <w:t>§ 8 und</w:t>
            </w:r>
            <w:r w:rsidR="00F742DC">
              <w:rPr>
                <w:rFonts w:ascii="Arial" w:hAnsi="Arial" w:cs="Arial"/>
                <w:i w:val="0"/>
                <w:iCs w:val="0"/>
                <w:color w:val="595959" w:themeColor="text1" w:themeTint="A6"/>
              </w:rPr>
              <w:t xml:space="preserve"> </w:t>
            </w:r>
            <w:r w:rsidR="00F742DC" w:rsidRPr="00504303">
              <w:rPr>
                <w:rFonts w:ascii="Arial" w:hAnsi="Arial" w:cs="Arial"/>
                <w:i w:val="0"/>
                <w:iCs w:val="0"/>
                <w:color w:val="595959" w:themeColor="text1" w:themeTint="A6"/>
              </w:rPr>
              <w:t xml:space="preserve">13 </w:t>
            </w:r>
            <w:r w:rsidR="00F742DC" w:rsidRPr="00504303">
              <w:rPr>
                <w:rFonts w:ascii="Arial" w:hAnsi="Arial" w:cs="Arial"/>
                <w:i w:val="0"/>
                <w:iCs w:val="0"/>
                <w:color w:val="595959" w:themeColor="text1" w:themeTint="A6"/>
                <w:shd w:val="clear" w:color="auto" w:fill="FFFFFF"/>
              </w:rPr>
              <w:t>MuSchG</w:t>
            </w:r>
          </w:p>
        </w:tc>
      </w:tr>
      <w:tr w:rsidR="00116F0A" w:rsidRPr="003C0EAB" w14:paraId="17D50AAE" w14:textId="77777777" w:rsidTr="00AA77F1">
        <w:tc>
          <w:tcPr>
            <w:tcW w:w="2264" w:type="dxa"/>
          </w:tcPr>
          <w:p w14:paraId="67F7AC56"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39B4C91"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068017C9" w14:textId="77777777" w:rsidTr="00AA77F1">
        <w:tc>
          <w:tcPr>
            <w:tcW w:w="2264" w:type="dxa"/>
          </w:tcPr>
          <w:p w14:paraId="63076AEF"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E9E35BB" w14:textId="085B1CE0" w:rsidR="00116F0A" w:rsidRPr="003C0EAB" w:rsidRDefault="007C6423"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Alle werdenden oder stillenden Mütter</w:t>
            </w:r>
          </w:p>
        </w:tc>
      </w:tr>
      <w:tr w:rsidR="00116F0A" w:rsidRPr="003C0EAB" w14:paraId="4FB4F736" w14:textId="77777777" w:rsidTr="00AA77F1">
        <w:tc>
          <w:tcPr>
            <w:tcW w:w="2264" w:type="dxa"/>
          </w:tcPr>
          <w:p w14:paraId="7B1D2D1E"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958D375"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09675954" w14:textId="77777777" w:rsidTr="00AA77F1">
        <w:tc>
          <w:tcPr>
            <w:tcW w:w="2264" w:type="dxa"/>
          </w:tcPr>
          <w:p w14:paraId="6C7CA5EF"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4F6C16E"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307F1CAA" w14:textId="77777777" w:rsidTr="00AA77F1">
        <w:tc>
          <w:tcPr>
            <w:tcW w:w="2264" w:type="dxa"/>
          </w:tcPr>
          <w:p w14:paraId="5CDAA01D"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A3D6601"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2D2599C0" w14:textId="77777777" w:rsidTr="00AA77F1">
        <w:tc>
          <w:tcPr>
            <w:tcW w:w="2264" w:type="dxa"/>
          </w:tcPr>
          <w:p w14:paraId="177B799B"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6F4EC99"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8610705" wp14:editId="3D5750F0">
                  <wp:extent cx="238760" cy="142875"/>
                  <wp:effectExtent l="0" t="0" r="8890" b="9525"/>
                  <wp:docPr id="1599139656" name="Grafik 159913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2DB4F307" w14:textId="77777777" w:rsidTr="00AA77F1">
        <w:tc>
          <w:tcPr>
            <w:tcW w:w="2264" w:type="dxa"/>
          </w:tcPr>
          <w:p w14:paraId="16883172"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1DD9BF7" w14:textId="51A5238D" w:rsidR="00116F0A"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116F0A" w:rsidRPr="003C0EAB">
              <w:rPr>
                <w:rFonts w:ascii="Arial" w:hAnsi="Arial" w:cs="Arial"/>
                <w:i w:val="0"/>
                <w:iCs w:val="0"/>
                <w:color w:val="666666"/>
              </w:rPr>
              <w:t xml:space="preserve"> € zzgl. 19% MwSt.</w:t>
            </w:r>
            <w:r w:rsidR="00116F0A">
              <w:rPr>
                <w:rFonts w:ascii="Arial" w:hAnsi="Arial" w:cs="Arial"/>
                <w:i w:val="0"/>
                <w:iCs w:val="0"/>
                <w:color w:val="666666"/>
              </w:rPr>
              <w:t xml:space="preserve"> pro Lerner (Rabattstaffel)</w:t>
            </w:r>
          </w:p>
        </w:tc>
      </w:tr>
    </w:tbl>
    <w:p w14:paraId="4122A756"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181A3DC0"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602EDF66" w14:textId="77777777" w:rsidTr="00AA77F1">
        <w:tc>
          <w:tcPr>
            <w:tcW w:w="10343" w:type="dxa"/>
            <w:gridSpan w:val="2"/>
            <w:shd w:val="clear" w:color="auto" w:fill="5B9BD5" w:themeFill="accent1"/>
          </w:tcPr>
          <w:p w14:paraId="51CDD345" w14:textId="5ABAA64E"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G07 Jugendschutz </w:t>
            </w:r>
          </w:p>
        </w:tc>
      </w:tr>
      <w:tr w:rsidR="00116F0A" w:rsidRPr="00395742" w14:paraId="219BB719" w14:textId="77777777" w:rsidTr="00AA77F1">
        <w:tc>
          <w:tcPr>
            <w:tcW w:w="10343" w:type="dxa"/>
            <w:gridSpan w:val="2"/>
          </w:tcPr>
          <w:p w14:paraId="013D2406" w14:textId="585B2141" w:rsidR="00116F0A" w:rsidRPr="00395742" w:rsidRDefault="000D1CDD"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9D73DF7" wp14:editId="5D35145D">
                  <wp:extent cx="5764530" cy="1868805"/>
                  <wp:effectExtent l="0" t="0" r="7620" b="0"/>
                  <wp:docPr id="7564008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47451781" w14:textId="77777777" w:rsidTr="00AA77F1">
        <w:tc>
          <w:tcPr>
            <w:tcW w:w="10343" w:type="dxa"/>
            <w:gridSpan w:val="2"/>
          </w:tcPr>
          <w:p w14:paraId="6DCC0768" w14:textId="2FE79945" w:rsidR="00116F0A" w:rsidRPr="00FF3752" w:rsidRDefault="00267A98" w:rsidP="00AA77F1">
            <w:pPr>
              <w:shd w:val="clear" w:color="auto" w:fill="FFFFFF"/>
              <w:rPr>
                <w:rFonts w:ascii="Arial" w:eastAsia="Times New Roman" w:hAnsi="Arial" w:cs="Arial"/>
                <w:lang w:eastAsia="de-DE"/>
              </w:rPr>
            </w:pPr>
            <w:r w:rsidRPr="00FF3752">
              <w:rPr>
                <w:rFonts w:ascii="Arial" w:hAnsi="Arial" w:cs="Arial"/>
                <w:color w:val="595959" w:themeColor="text1" w:themeTint="A6"/>
                <w:spacing w:val="5"/>
              </w:rPr>
              <w:t xml:space="preserve">Zahlreiche Betriebe bieten </w:t>
            </w:r>
            <w:r w:rsidRPr="000D1CDD">
              <w:rPr>
                <w:rFonts w:ascii="Arial" w:hAnsi="Arial" w:cs="Arial"/>
                <w:b/>
                <w:bCs/>
                <w:color w:val="595959" w:themeColor="text1" w:themeTint="A6"/>
                <w:spacing w:val="5"/>
              </w:rPr>
              <w:t>Ausbildungsplätze für Jugendliche</w:t>
            </w:r>
            <w:r w:rsidRPr="00FF3752">
              <w:rPr>
                <w:rFonts w:ascii="Arial" w:hAnsi="Arial" w:cs="Arial"/>
                <w:color w:val="595959" w:themeColor="text1" w:themeTint="A6"/>
                <w:spacing w:val="5"/>
              </w:rPr>
              <w:t xml:space="preserve"> an. Das </w:t>
            </w:r>
            <w:proofErr w:type="spellStart"/>
            <w:r w:rsidRPr="00FF3752">
              <w:rPr>
                <w:rFonts w:ascii="Arial" w:hAnsi="Arial" w:cs="Arial"/>
                <w:color w:val="595959" w:themeColor="text1" w:themeTint="A6"/>
                <w:spacing w:val="5"/>
              </w:rPr>
              <w:t>JArbSchG</w:t>
            </w:r>
            <w:proofErr w:type="spellEnd"/>
            <w:r w:rsidRPr="00FF3752">
              <w:rPr>
                <w:rFonts w:ascii="Arial" w:hAnsi="Arial" w:cs="Arial"/>
                <w:color w:val="595959" w:themeColor="text1" w:themeTint="A6"/>
                <w:spacing w:val="5"/>
              </w:rPr>
              <w:t xml:space="preserve"> beinhaltet die Vorschriften zur Beschäftigung von jugendlichen, minderjährigen Azubis sowie von Schülern. Dazu gehören unter anderem Regelungen in Bezug auf die Arbeitszeit, Beschäftigungsverbote und -beschränkungen, Gesundheitsvorsorge sowie sonstige Pflichten des Arbeitgebers, um die Gesundheit von Jugendlichen am Arbeitsplatz zu garantieren. </w:t>
            </w:r>
          </w:p>
        </w:tc>
      </w:tr>
      <w:tr w:rsidR="00116F0A" w:rsidRPr="00E833E9" w14:paraId="0033BDB6" w14:textId="77777777" w:rsidTr="00AA77F1">
        <w:tc>
          <w:tcPr>
            <w:tcW w:w="10343" w:type="dxa"/>
            <w:gridSpan w:val="2"/>
          </w:tcPr>
          <w:p w14:paraId="40A395B1"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5EB27B5E" w14:textId="544BAB90" w:rsidR="00116F0A" w:rsidRPr="00EB77C9" w:rsidRDefault="00795466" w:rsidP="00B070F2">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xml:space="preserve">, sofern der Arbeitgeber alle rechtlich geforderten Maßnahmen trifft, die </w:t>
            </w:r>
            <w:r w:rsidR="00572123">
              <w:rPr>
                <w:rFonts w:ascii="Arial" w:hAnsi="Arial" w:cs="Arial"/>
                <w:color w:val="595959" w:themeColor="text1" w:themeTint="A6"/>
              </w:rPr>
              <w:t>für Jugendliche erforderlich sind.</w:t>
            </w:r>
            <w:r w:rsidR="00AE20C2">
              <w:rPr>
                <w:rFonts w:ascii="Arial" w:hAnsi="Arial" w:cs="Arial"/>
                <w:color w:val="595959" w:themeColor="text1" w:themeTint="A6"/>
              </w:rPr>
              <w:t xml:space="preserve"> Jugendliche sind</w:t>
            </w:r>
            <w:r w:rsidR="002F37FC">
              <w:rPr>
                <w:rFonts w:ascii="Arial" w:hAnsi="Arial" w:cs="Arial"/>
                <w:color w:val="595959" w:themeColor="text1" w:themeTint="A6"/>
              </w:rPr>
              <w:t xml:space="preserve"> mindestens halbjährlich zu unterweisen.</w:t>
            </w:r>
          </w:p>
        </w:tc>
      </w:tr>
      <w:tr w:rsidR="00116F0A" w:rsidRPr="008A55FA" w14:paraId="74726BA4" w14:textId="77777777" w:rsidTr="00AA77F1">
        <w:tc>
          <w:tcPr>
            <w:tcW w:w="10343" w:type="dxa"/>
            <w:gridSpan w:val="2"/>
          </w:tcPr>
          <w:p w14:paraId="5C01AC8F"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745C1B1"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5A248010"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4551BAB5"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666666"/>
              </w:rPr>
              <w:t>Rechtsbereiche</w:t>
            </w:r>
          </w:p>
          <w:p w14:paraId="6B7483DF" w14:textId="53A22C6D"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Jugendliche</w:t>
            </w:r>
          </w:p>
          <w:p w14:paraId="6FF40535" w14:textId="70B0571F"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Arbeitszeiten</w:t>
            </w:r>
          </w:p>
          <w:p w14:paraId="7F78C48D" w14:textId="5CB2C146"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Beschäftigungsbeschränkungen</w:t>
            </w:r>
          </w:p>
          <w:p w14:paraId="571950A1" w14:textId="4BD9E5A4"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Urlaubsanspruch</w:t>
            </w:r>
          </w:p>
          <w:p w14:paraId="38857F53" w14:textId="5D0F5F26" w:rsidR="00116F0A" w:rsidRPr="00473BC8" w:rsidRDefault="00473BC8" w:rsidP="00473BC8">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Gesundheitliche Betreuung</w:t>
            </w:r>
          </w:p>
        </w:tc>
      </w:tr>
      <w:tr w:rsidR="00116F0A" w:rsidRPr="00CE1762" w14:paraId="6BA4520D" w14:textId="77777777" w:rsidTr="00AA77F1">
        <w:tc>
          <w:tcPr>
            <w:tcW w:w="10343" w:type="dxa"/>
            <w:gridSpan w:val="2"/>
          </w:tcPr>
          <w:p w14:paraId="64986BBC"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466A008F" w14:textId="783558ED" w:rsidR="00116F0A" w:rsidRPr="0023692D" w:rsidRDefault="0023692D"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23692D">
              <w:rPr>
                <w:rFonts w:ascii="Arial" w:hAnsi="Arial" w:cs="Arial"/>
                <w:i w:val="0"/>
                <w:iCs w:val="0"/>
                <w:color w:val="4B4B4B"/>
                <w:spacing w:val="5"/>
              </w:rPr>
              <w:t xml:space="preserve">§ 5 ArbSchG, </w:t>
            </w:r>
            <w:r w:rsidR="00375427" w:rsidRPr="0023692D">
              <w:rPr>
                <w:rFonts w:ascii="Arial" w:hAnsi="Arial" w:cs="Arial"/>
                <w:i w:val="0"/>
                <w:iCs w:val="0"/>
                <w:color w:val="595959" w:themeColor="text1" w:themeTint="A6"/>
                <w:spacing w:val="5"/>
              </w:rPr>
              <w:t xml:space="preserve">§ 14 </w:t>
            </w:r>
            <w:proofErr w:type="spellStart"/>
            <w:r w:rsidR="00375427" w:rsidRPr="0023692D">
              <w:rPr>
                <w:rFonts w:ascii="Arial" w:hAnsi="Arial" w:cs="Arial"/>
                <w:i w:val="0"/>
                <w:iCs w:val="0"/>
                <w:color w:val="595959" w:themeColor="text1" w:themeTint="A6"/>
                <w:spacing w:val="5"/>
              </w:rPr>
              <w:t>JArbSchG</w:t>
            </w:r>
            <w:proofErr w:type="spellEnd"/>
          </w:p>
        </w:tc>
      </w:tr>
      <w:tr w:rsidR="00116F0A" w:rsidRPr="003C0EAB" w14:paraId="2FD03E32" w14:textId="77777777" w:rsidTr="00AA77F1">
        <w:tc>
          <w:tcPr>
            <w:tcW w:w="2264" w:type="dxa"/>
          </w:tcPr>
          <w:p w14:paraId="19ECB057"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835B793"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51DFD780" w14:textId="77777777" w:rsidTr="00AA77F1">
        <w:tc>
          <w:tcPr>
            <w:tcW w:w="2264" w:type="dxa"/>
          </w:tcPr>
          <w:p w14:paraId="62EEDC0E"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07CE167" w14:textId="29263A65" w:rsidR="00116F0A" w:rsidRPr="003C0EAB" w:rsidRDefault="008347EC"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Alle Jugendlichen unter 18 Jahre</w:t>
            </w:r>
            <w:r w:rsidR="00116F0A" w:rsidRPr="003C0EAB">
              <w:rPr>
                <w:rFonts w:ascii="Arial" w:hAnsi="Arial" w:cs="Arial"/>
                <w:i w:val="0"/>
                <w:iCs w:val="0"/>
                <w:color w:val="595959" w:themeColor="text1" w:themeTint="A6"/>
              </w:rPr>
              <w:t xml:space="preserve"> </w:t>
            </w:r>
            <w:r w:rsidR="00116F0A">
              <w:rPr>
                <w:rFonts w:ascii="Arial" w:hAnsi="Arial" w:cs="Arial"/>
                <w:i w:val="0"/>
                <w:iCs w:val="0"/>
                <w:color w:val="595959" w:themeColor="text1" w:themeTint="A6"/>
              </w:rPr>
              <w:t>im Unternehmen</w:t>
            </w:r>
          </w:p>
        </w:tc>
      </w:tr>
      <w:tr w:rsidR="00116F0A" w:rsidRPr="003C0EAB" w14:paraId="2C8B3894" w14:textId="77777777" w:rsidTr="00AA77F1">
        <w:tc>
          <w:tcPr>
            <w:tcW w:w="2264" w:type="dxa"/>
          </w:tcPr>
          <w:p w14:paraId="135B345A"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CF42063"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7B9F9BD6" w14:textId="77777777" w:rsidTr="00AA77F1">
        <w:tc>
          <w:tcPr>
            <w:tcW w:w="2264" w:type="dxa"/>
          </w:tcPr>
          <w:p w14:paraId="74064B99"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08F1183"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4C7C936D" w14:textId="77777777" w:rsidTr="00AA77F1">
        <w:tc>
          <w:tcPr>
            <w:tcW w:w="2264" w:type="dxa"/>
          </w:tcPr>
          <w:p w14:paraId="352A6B5C"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76583C3"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680D6FC6" w14:textId="77777777" w:rsidTr="00AA77F1">
        <w:tc>
          <w:tcPr>
            <w:tcW w:w="2264" w:type="dxa"/>
          </w:tcPr>
          <w:p w14:paraId="6230904A"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C1C62F6"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51C885A" wp14:editId="32A78A89">
                  <wp:extent cx="238760" cy="142875"/>
                  <wp:effectExtent l="0" t="0" r="8890" b="9525"/>
                  <wp:docPr id="1971832277" name="Grafik 197183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60767641" w14:textId="77777777" w:rsidTr="00AA77F1">
        <w:tc>
          <w:tcPr>
            <w:tcW w:w="2264" w:type="dxa"/>
          </w:tcPr>
          <w:p w14:paraId="6685FB3C"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D0413C0" w14:textId="27CC3796" w:rsidR="00116F0A"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116F0A" w:rsidRPr="003C0EAB">
              <w:rPr>
                <w:rFonts w:ascii="Arial" w:hAnsi="Arial" w:cs="Arial"/>
                <w:i w:val="0"/>
                <w:iCs w:val="0"/>
                <w:color w:val="666666"/>
              </w:rPr>
              <w:t xml:space="preserve"> € zzgl. 19% MwSt.</w:t>
            </w:r>
            <w:r w:rsidR="00116F0A">
              <w:rPr>
                <w:rFonts w:ascii="Arial" w:hAnsi="Arial" w:cs="Arial"/>
                <w:i w:val="0"/>
                <w:iCs w:val="0"/>
                <w:color w:val="666666"/>
              </w:rPr>
              <w:t xml:space="preserve"> pro Lerner (Rabattstaffel)</w:t>
            </w:r>
          </w:p>
        </w:tc>
      </w:tr>
    </w:tbl>
    <w:p w14:paraId="55883B52"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67F0086E"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6DE3A91B" w14:textId="77777777" w:rsidTr="00AA77F1">
        <w:tc>
          <w:tcPr>
            <w:tcW w:w="10343" w:type="dxa"/>
            <w:gridSpan w:val="2"/>
            <w:shd w:val="clear" w:color="auto" w:fill="5B9BD5" w:themeFill="accent1"/>
          </w:tcPr>
          <w:p w14:paraId="7CBCB11D" w14:textId="019A67AF"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G08 Arbeitszeitgesetz </w:t>
            </w:r>
          </w:p>
        </w:tc>
      </w:tr>
      <w:tr w:rsidR="00116F0A" w:rsidRPr="00395742" w14:paraId="6A51D46C" w14:textId="77777777" w:rsidTr="00AA77F1">
        <w:tc>
          <w:tcPr>
            <w:tcW w:w="10343" w:type="dxa"/>
            <w:gridSpan w:val="2"/>
          </w:tcPr>
          <w:p w14:paraId="51DB6F83" w14:textId="2A3896EA" w:rsidR="00116F0A" w:rsidRPr="00395742" w:rsidRDefault="008625BD"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8904908" wp14:editId="04902DC5">
                  <wp:extent cx="5764530" cy="1868805"/>
                  <wp:effectExtent l="0" t="0" r="7620" b="0"/>
                  <wp:docPr id="179107847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5589EE7E" w14:textId="77777777" w:rsidTr="00AA77F1">
        <w:tc>
          <w:tcPr>
            <w:tcW w:w="10343" w:type="dxa"/>
            <w:gridSpan w:val="2"/>
          </w:tcPr>
          <w:p w14:paraId="264AF9DA" w14:textId="77777777" w:rsidR="00473BC8" w:rsidRPr="00473BC8" w:rsidRDefault="00473BC8" w:rsidP="00473BC8">
            <w:pPr>
              <w:shd w:val="clear" w:color="auto" w:fill="FFFFFF"/>
              <w:rPr>
                <w:rFonts w:ascii="Arial" w:hAnsi="Arial" w:cs="Arial"/>
                <w:color w:val="595959" w:themeColor="text1" w:themeTint="A6"/>
                <w:bdr w:val="none" w:sz="0" w:space="0" w:color="auto" w:frame="1"/>
              </w:rPr>
            </w:pPr>
            <w:r w:rsidRPr="00473BC8">
              <w:rPr>
                <w:rFonts w:ascii="Arial" w:hAnsi="Arial" w:cs="Arial"/>
                <w:color w:val="595959" w:themeColor="text1" w:themeTint="A6"/>
                <w:bdr w:val="none" w:sz="0" w:space="0" w:color="auto" w:frame="1"/>
              </w:rPr>
              <w:t xml:space="preserve">Das deutsche </w:t>
            </w:r>
            <w:r w:rsidRPr="00473BC8">
              <w:rPr>
                <w:rFonts w:ascii="Arial" w:hAnsi="Arial" w:cs="Arial"/>
                <w:b/>
                <w:bCs/>
                <w:color w:val="595959" w:themeColor="text1" w:themeTint="A6"/>
                <w:bdr w:val="none" w:sz="0" w:space="0" w:color="auto" w:frame="1"/>
              </w:rPr>
              <w:t>Arbeitszeitgesetz</w:t>
            </w:r>
            <w:r w:rsidRPr="00473BC8">
              <w:rPr>
                <w:rFonts w:ascii="Arial" w:hAnsi="Arial" w:cs="Arial"/>
                <w:color w:val="595959" w:themeColor="text1" w:themeTint="A6"/>
                <w:bdr w:val="none" w:sz="0" w:space="0" w:color="auto" w:frame="1"/>
              </w:rPr>
              <w:t xml:space="preserve"> schützt Beschäftigte vor überlangen Arbeitszeiten, denn die machen krank. Dazu regelt es nicht nur die maximale Länge der Arbeitszeit, auch Pausen, Ruhezeiten, Nachtarbeit, Sonntagsarbeit und den Umgang mit Überstunden. Es bildet mit seinen Regelungen einen schützenden Rahmen. Es regelt keine Vergütungsansprüche, sondern dient dem Gesundheitsschutz.</w:t>
            </w:r>
          </w:p>
          <w:p w14:paraId="604F1949" w14:textId="6FA59223" w:rsidR="00116F0A" w:rsidRPr="00473BC8" w:rsidRDefault="00473BC8" w:rsidP="00AA77F1">
            <w:pPr>
              <w:shd w:val="clear" w:color="auto" w:fill="FFFFFF"/>
              <w:rPr>
                <w:rFonts w:ascii="Arial" w:hAnsi="Arial" w:cs="Arial"/>
                <w:color w:val="595959" w:themeColor="text1" w:themeTint="A6"/>
                <w:bdr w:val="none" w:sz="0" w:space="0" w:color="auto" w:frame="1"/>
              </w:rPr>
            </w:pPr>
            <w:r w:rsidRPr="00473BC8">
              <w:rPr>
                <w:rFonts w:ascii="Arial" w:hAnsi="Arial" w:cs="Arial"/>
                <w:color w:val="595959" w:themeColor="text1" w:themeTint="A6"/>
                <w:bdr w:val="none" w:sz="0" w:space="0" w:color="auto" w:frame="1"/>
              </w:rPr>
              <w:t>Am </w:t>
            </w:r>
            <w:r w:rsidRPr="00473BC8">
              <w:rPr>
                <w:rFonts w:ascii="Arial" w:hAnsi="Arial" w:cs="Arial"/>
                <w:b/>
                <w:bCs/>
                <w:color w:val="595959" w:themeColor="text1" w:themeTint="A6"/>
                <w:bdr w:val="none" w:sz="0" w:space="0" w:color="auto" w:frame="1"/>
              </w:rPr>
              <w:t>bekanntesten</w:t>
            </w:r>
            <w:r w:rsidRPr="00473BC8">
              <w:rPr>
                <w:rFonts w:ascii="Arial" w:hAnsi="Arial" w:cs="Arial"/>
                <w:color w:val="595959" w:themeColor="text1" w:themeTint="A6"/>
                <w:bdr w:val="none" w:sz="0" w:space="0" w:color="auto" w:frame="1"/>
              </w:rPr>
              <w:t> dürfte daraus folgende Regelung sein: Im </w:t>
            </w:r>
            <w:r w:rsidRPr="00473BC8">
              <w:rPr>
                <w:rFonts w:ascii="Arial" w:hAnsi="Arial" w:cs="Arial"/>
                <w:b/>
                <w:bCs/>
                <w:color w:val="595959" w:themeColor="text1" w:themeTint="A6"/>
                <w:bdr w:val="none" w:sz="0" w:space="0" w:color="auto" w:frame="1"/>
              </w:rPr>
              <w:t>Durchschnitt</w:t>
            </w:r>
            <w:r w:rsidRPr="00473BC8">
              <w:rPr>
                <w:rFonts w:ascii="Arial" w:hAnsi="Arial" w:cs="Arial"/>
                <w:color w:val="595959" w:themeColor="text1" w:themeTint="A6"/>
                <w:bdr w:val="none" w:sz="0" w:space="0" w:color="auto" w:frame="1"/>
              </w:rPr>
              <w:t> von sechs Kalendermonaten dürfen </w:t>
            </w:r>
            <w:r w:rsidRPr="00473BC8">
              <w:rPr>
                <w:rFonts w:ascii="Arial" w:hAnsi="Arial" w:cs="Arial"/>
                <w:b/>
                <w:bCs/>
                <w:color w:val="595959" w:themeColor="text1" w:themeTint="A6"/>
                <w:bdr w:val="none" w:sz="0" w:space="0" w:color="auto" w:frame="1"/>
              </w:rPr>
              <w:t>täglich</w:t>
            </w:r>
            <w:r w:rsidRPr="00473BC8">
              <w:rPr>
                <w:rFonts w:ascii="Arial" w:hAnsi="Arial" w:cs="Arial"/>
                <w:color w:val="595959" w:themeColor="text1" w:themeTint="A6"/>
                <w:bdr w:val="none" w:sz="0" w:space="0" w:color="auto" w:frame="1"/>
              </w:rPr>
              <w:t> nicht mehr als </w:t>
            </w:r>
            <w:r w:rsidRPr="00473BC8">
              <w:rPr>
                <w:rFonts w:ascii="Arial" w:hAnsi="Arial" w:cs="Arial"/>
                <w:b/>
                <w:bCs/>
                <w:color w:val="595959" w:themeColor="text1" w:themeTint="A6"/>
                <w:bdr w:val="none" w:sz="0" w:space="0" w:color="auto" w:frame="1"/>
              </w:rPr>
              <w:t>acht Arbeitsstunden</w:t>
            </w:r>
            <w:r w:rsidRPr="00473BC8">
              <w:rPr>
                <w:rFonts w:ascii="Arial" w:hAnsi="Arial" w:cs="Arial"/>
                <w:color w:val="595959" w:themeColor="text1" w:themeTint="A6"/>
                <w:bdr w:val="none" w:sz="0" w:space="0" w:color="auto" w:frame="1"/>
              </w:rPr>
              <w:t> gearbeitet werden</w:t>
            </w:r>
            <w:r>
              <w:rPr>
                <w:rFonts w:ascii="Arial" w:hAnsi="Arial" w:cs="Arial"/>
                <w:color w:val="595959" w:themeColor="text1" w:themeTint="A6"/>
                <w:bdr w:val="none" w:sz="0" w:space="0" w:color="auto" w:frame="1"/>
              </w:rPr>
              <w:t>.</w:t>
            </w:r>
          </w:p>
        </w:tc>
      </w:tr>
      <w:tr w:rsidR="00116F0A" w:rsidRPr="00E833E9" w14:paraId="3B69C15B" w14:textId="77777777" w:rsidTr="00AA77F1">
        <w:tc>
          <w:tcPr>
            <w:tcW w:w="10343" w:type="dxa"/>
            <w:gridSpan w:val="2"/>
          </w:tcPr>
          <w:p w14:paraId="278F43F9"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28312A37" w14:textId="77777777" w:rsidR="00B070F2" w:rsidRDefault="00B070F2" w:rsidP="00B070F2">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3E2F6606" w14:textId="012D3542" w:rsidR="00116F0A" w:rsidRPr="00EB77C9" w:rsidRDefault="00B070F2" w:rsidP="00B070F2">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116F0A" w:rsidRPr="008A55FA" w14:paraId="4264BA75" w14:textId="77777777" w:rsidTr="00AA77F1">
        <w:tc>
          <w:tcPr>
            <w:tcW w:w="10343" w:type="dxa"/>
            <w:gridSpan w:val="2"/>
          </w:tcPr>
          <w:p w14:paraId="632B9D58"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B401848"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04F0376F" w14:textId="5AB86B14"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Begriffsbestimmung</w:t>
            </w:r>
          </w:p>
          <w:p w14:paraId="0E8B566C" w14:textId="278F7CD5"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Arbeitszeit</w:t>
            </w:r>
          </w:p>
          <w:p w14:paraId="1F17F585" w14:textId="77777777" w:rsidR="00473BC8" w:rsidRPr="00473BC8"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sidRPr="00473BC8">
              <w:rPr>
                <w:rFonts w:ascii="Arial" w:hAnsi="Arial" w:cs="Arial"/>
                <w:color w:val="595959" w:themeColor="text1" w:themeTint="A6"/>
              </w:rPr>
              <w:t>Sonn- und Feiertagsruhe</w:t>
            </w:r>
          </w:p>
          <w:p w14:paraId="5F718411" w14:textId="77777777" w:rsidR="00473BC8" w:rsidRPr="00473BC8"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sidRPr="00473BC8">
              <w:rPr>
                <w:rFonts w:ascii="Arial" w:hAnsi="Arial" w:cs="Arial"/>
                <w:color w:val="595959" w:themeColor="text1" w:themeTint="A6"/>
              </w:rPr>
              <w:t>Nacht- und Schichtarbeit</w:t>
            </w:r>
          </w:p>
          <w:p w14:paraId="225876D0" w14:textId="1065A602"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Erholungszeiten</w:t>
            </w:r>
          </w:p>
          <w:p w14:paraId="36D2D9BD" w14:textId="34B9375F"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Bereitschaftsdienste</w:t>
            </w:r>
          </w:p>
          <w:p w14:paraId="51F7E8C6" w14:textId="33474B3E"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Pausenregelungen</w:t>
            </w:r>
          </w:p>
          <w:p w14:paraId="2EA9C7DA" w14:textId="0952ACFA"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Verstöße</w:t>
            </w:r>
          </w:p>
        </w:tc>
      </w:tr>
      <w:tr w:rsidR="00116F0A" w:rsidRPr="00CE1762" w14:paraId="123D1962" w14:textId="77777777" w:rsidTr="00AA77F1">
        <w:tc>
          <w:tcPr>
            <w:tcW w:w="10343" w:type="dxa"/>
            <w:gridSpan w:val="2"/>
          </w:tcPr>
          <w:p w14:paraId="2D51E030"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912686E" w14:textId="2DB1895B" w:rsidR="00116F0A" w:rsidRPr="00CE1762" w:rsidRDefault="0023692D"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23692D">
              <w:rPr>
                <w:rFonts w:ascii="Arial" w:hAnsi="Arial" w:cs="Arial"/>
                <w:i w:val="0"/>
                <w:iCs w:val="0"/>
                <w:color w:val="4B4B4B"/>
                <w:spacing w:val="5"/>
              </w:rPr>
              <w:t xml:space="preserve">§ 5 ArbSchG, </w:t>
            </w:r>
            <w:r>
              <w:rPr>
                <w:rFonts w:ascii="Arial" w:hAnsi="Arial" w:cs="Arial"/>
                <w:i w:val="0"/>
                <w:iCs w:val="0"/>
                <w:color w:val="595959" w:themeColor="text1" w:themeTint="A6"/>
              </w:rPr>
              <w:t>ArbZG (Arbeitszeitgesetz)</w:t>
            </w:r>
          </w:p>
        </w:tc>
      </w:tr>
      <w:tr w:rsidR="00116F0A" w:rsidRPr="003C0EAB" w14:paraId="5A077CA4" w14:textId="77777777" w:rsidTr="00AA77F1">
        <w:tc>
          <w:tcPr>
            <w:tcW w:w="2264" w:type="dxa"/>
          </w:tcPr>
          <w:p w14:paraId="4D037AC6"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989E449"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15BA383B" w14:textId="77777777" w:rsidTr="00AA77F1">
        <w:tc>
          <w:tcPr>
            <w:tcW w:w="2264" w:type="dxa"/>
          </w:tcPr>
          <w:p w14:paraId="6C457B4A"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097AC4F" w14:textId="744FF8BF" w:rsidR="00116F0A"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116F0A" w:rsidRPr="003C0EAB">
              <w:rPr>
                <w:rFonts w:ascii="Arial" w:hAnsi="Arial" w:cs="Arial"/>
                <w:i w:val="0"/>
                <w:iCs w:val="0"/>
                <w:color w:val="595959" w:themeColor="text1" w:themeTint="A6"/>
              </w:rPr>
              <w:t xml:space="preserve"> </w:t>
            </w:r>
            <w:r w:rsidR="00116F0A">
              <w:rPr>
                <w:rFonts w:ascii="Arial" w:hAnsi="Arial" w:cs="Arial"/>
                <w:i w:val="0"/>
                <w:iCs w:val="0"/>
                <w:color w:val="595959" w:themeColor="text1" w:themeTint="A6"/>
              </w:rPr>
              <w:t>im Unternehmen</w:t>
            </w:r>
          </w:p>
        </w:tc>
      </w:tr>
      <w:tr w:rsidR="00116F0A" w:rsidRPr="003C0EAB" w14:paraId="65DAC9ED" w14:textId="77777777" w:rsidTr="00AA77F1">
        <w:tc>
          <w:tcPr>
            <w:tcW w:w="2264" w:type="dxa"/>
          </w:tcPr>
          <w:p w14:paraId="240BE7A2"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7C1EE2A"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2B8899D2" w14:textId="77777777" w:rsidTr="00AA77F1">
        <w:tc>
          <w:tcPr>
            <w:tcW w:w="2264" w:type="dxa"/>
          </w:tcPr>
          <w:p w14:paraId="15816EEE"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1894E2B"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39D69E39" w14:textId="77777777" w:rsidTr="00AA77F1">
        <w:tc>
          <w:tcPr>
            <w:tcW w:w="2264" w:type="dxa"/>
          </w:tcPr>
          <w:p w14:paraId="3281CABB"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84B3FAD"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4F641D04" w14:textId="77777777" w:rsidTr="00AA77F1">
        <w:tc>
          <w:tcPr>
            <w:tcW w:w="2264" w:type="dxa"/>
          </w:tcPr>
          <w:p w14:paraId="7980CA65"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CE16ECA"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0E27AE1" wp14:editId="7B90D916">
                  <wp:extent cx="238760" cy="142875"/>
                  <wp:effectExtent l="0" t="0" r="8890" b="9525"/>
                  <wp:docPr id="452478852" name="Grafik 45247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14B1C2CE" w14:textId="77777777" w:rsidTr="00AA77F1">
        <w:tc>
          <w:tcPr>
            <w:tcW w:w="2264" w:type="dxa"/>
          </w:tcPr>
          <w:p w14:paraId="4EB9EFEE"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E365042" w14:textId="3DA7B79C" w:rsidR="00116F0A"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116F0A" w:rsidRPr="003C0EAB">
              <w:rPr>
                <w:rFonts w:ascii="Arial" w:hAnsi="Arial" w:cs="Arial"/>
                <w:i w:val="0"/>
                <w:iCs w:val="0"/>
                <w:color w:val="666666"/>
              </w:rPr>
              <w:t xml:space="preserve"> € zzgl. 19% MwSt.</w:t>
            </w:r>
            <w:r w:rsidR="00116F0A">
              <w:rPr>
                <w:rFonts w:ascii="Arial" w:hAnsi="Arial" w:cs="Arial"/>
                <w:i w:val="0"/>
                <w:iCs w:val="0"/>
                <w:color w:val="666666"/>
              </w:rPr>
              <w:t xml:space="preserve"> pro Lerner (Rabattstaffel)</w:t>
            </w:r>
          </w:p>
        </w:tc>
      </w:tr>
    </w:tbl>
    <w:p w14:paraId="26489285"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62FA6B03"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0AAAEA34" w14:textId="77777777" w:rsidTr="00AA77F1">
        <w:tc>
          <w:tcPr>
            <w:tcW w:w="10343" w:type="dxa"/>
            <w:gridSpan w:val="2"/>
            <w:shd w:val="clear" w:color="auto" w:fill="5B9BD5" w:themeFill="accent1"/>
          </w:tcPr>
          <w:p w14:paraId="6A599B62" w14:textId="693BA389"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G09 Arbeitsmedizinische Beratung und Untersuchung </w:t>
            </w:r>
          </w:p>
        </w:tc>
      </w:tr>
      <w:tr w:rsidR="00116F0A" w:rsidRPr="00395742" w14:paraId="2042F2B0" w14:textId="77777777" w:rsidTr="00AA77F1">
        <w:tc>
          <w:tcPr>
            <w:tcW w:w="10343" w:type="dxa"/>
            <w:gridSpan w:val="2"/>
          </w:tcPr>
          <w:p w14:paraId="59E77A12" w14:textId="4BF73F96" w:rsidR="00116F0A" w:rsidRPr="00395742" w:rsidRDefault="00F7308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B5C271A" wp14:editId="61DBE544">
                  <wp:extent cx="5764530" cy="1868805"/>
                  <wp:effectExtent l="0" t="0" r="7620" b="0"/>
                  <wp:docPr id="119538527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146BDC68" w14:textId="77777777" w:rsidTr="00AA77F1">
        <w:tc>
          <w:tcPr>
            <w:tcW w:w="10343" w:type="dxa"/>
            <w:gridSpan w:val="2"/>
          </w:tcPr>
          <w:p w14:paraId="4364FDDD" w14:textId="7264C637" w:rsidR="00116F0A" w:rsidRPr="00E833E9" w:rsidRDefault="0023795F" w:rsidP="00AA77F1">
            <w:pPr>
              <w:shd w:val="clear" w:color="auto" w:fill="FFFFFF"/>
              <w:rPr>
                <w:rFonts w:ascii="Arial" w:eastAsia="Times New Roman" w:hAnsi="Arial" w:cs="Arial"/>
                <w:lang w:eastAsia="de-DE"/>
              </w:rPr>
            </w:pPr>
            <w:r>
              <w:rPr>
                <w:rFonts w:ascii="Helvetica" w:hAnsi="Helvetica" w:cs="Helvetica"/>
                <w:color w:val="333333"/>
                <w:sz w:val="23"/>
                <w:szCs w:val="23"/>
                <w:shd w:val="clear" w:color="auto" w:fill="FFFFFF"/>
              </w:rPr>
              <w:t>Die vielfältigen Gefährdungen der Gesundheit, denen Beschäftigte bei der Arbeit ausgesetzt sein können, verlangen nach geeigneten Maßnahmen der arbeitsmedizinischen Vorsorge. Trotz aller vorrangig durchzuführenden technischen und organisatorischen Arbeitsschutzmaßnahmen und trotz des Einsatzes persönlicher Schutzausrüstungen kann es nämlich unter den Bedingungen der Praxis zu einer Gefährdung durch biologische, chemische oder physikalische Einwirkungen kommen. Darüber hinaus sind bestimmte Tätigkeiten mit außergewöhnlichen Unfall- und Gesundheitsgefahren für den Ausübenden selbst oder für Dritte verbunden.</w:t>
            </w:r>
            <w:r w:rsidRPr="00E833E9">
              <w:rPr>
                <w:rFonts w:ascii="Arial" w:eastAsia="Times New Roman" w:hAnsi="Arial" w:cs="Arial"/>
                <w:lang w:eastAsia="de-DE"/>
              </w:rPr>
              <w:t xml:space="preserve"> </w:t>
            </w:r>
          </w:p>
        </w:tc>
      </w:tr>
      <w:tr w:rsidR="00116F0A" w:rsidRPr="00E833E9" w14:paraId="41C1E473" w14:textId="77777777" w:rsidTr="00AA77F1">
        <w:tc>
          <w:tcPr>
            <w:tcW w:w="10343" w:type="dxa"/>
            <w:gridSpan w:val="2"/>
          </w:tcPr>
          <w:p w14:paraId="08F34273"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5F42F11F" w14:textId="77777777" w:rsidR="00031614" w:rsidRDefault="00031614" w:rsidP="00031614">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7748DFE2" w14:textId="26291A90" w:rsidR="00116F0A" w:rsidRPr="00EB77C9" w:rsidRDefault="00031614" w:rsidP="00031614">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116F0A" w:rsidRPr="008A55FA" w14:paraId="695B8CDF" w14:textId="77777777" w:rsidTr="00AA77F1">
        <w:tc>
          <w:tcPr>
            <w:tcW w:w="10343" w:type="dxa"/>
            <w:gridSpan w:val="2"/>
          </w:tcPr>
          <w:p w14:paraId="4665F9A7"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1274865"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6B112487"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Definition</w:t>
            </w:r>
          </w:p>
          <w:p w14:paraId="0BB34715" w14:textId="5C53A30B"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Vorsorge und Eignung</w:t>
            </w:r>
          </w:p>
          <w:p w14:paraId="77BAA3CD" w14:textId="45F9DFBE"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Vorsorgebescheinigung</w:t>
            </w:r>
          </w:p>
          <w:p w14:paraId="4E2AF1FF" w14:textId="5CDE4C4C"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Eignungsbeurteilung</w:t>
            </w:r>
          </w:p>
          <w:p w14:paraId="6092ADA9" w14:textId="28C04D71"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Wunschvorsorge</w:t>
            </w:r>
          </w:p>
          <w:p w14:paraId="165CCC6B" w14:textId="77777777" w:rsidR="00116F0A" w:rsidRPr="00473BC8"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Schweigepflicht</w:t>
            </w:r>
          </w:p>
          <w:p w14:paraId="10034ADC" w14:textId="70463C49" w:rsidR="00473BC8"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Mitwirkungspflicht</w:t>
            </w:r>
          </w:p>
        </w:tc>
      </w:tr>
      <w:tr w:rsidR="00116F0A" w:rsidRPr="00CE1762" w14:paraId="276A7D53" w14:textId="77777777" w:rsidTr="00AA77F1">
        <w:tc>
          <w:tcPr>
            <w:tcW w:w="10343" w:type="dxa"/>
            <w:gridSpan w:val="2"/>
          </w:tcPr>
          <w:p w14:paraId="783834A1"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F47FABA" w14:textId="77777777" w:rsidR="00116F0A" w:rsidRPr="00CE1762"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EB77C9">
              <w:rPr>
                <w:rFonts w:ascii="Arial" w:hAnsi="Arial" w:cs="Arial"/>
                <w:bCs/>
                <w:i w:val="0"/>
                <w:iCs w:val="0"/>
                <w:color w:val="595959" w:themeColor="text1" w:themeTint="A6"/>
              </w:rPr>
              <w:t>Alle Rechtsbereiche, die ein Unternehmen betreffen</w:t>
            </w:r>
          </w:p>
        </w:tc>
      </w:tr>
      <w:tr w:rsidR="00116F0A" w:rsidRPr="003C0EAB" w14:paraId="3FAC1688" w14:textId="77777777" w:rsidTr="00AA77F1">
        <w:tc>
          <w:tcPr>
            <w:tcW w:w="2264" w:type="dxa"/>
          </w:tcPr>
          <w:p w14:paraId="3B56A521"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609C3E0"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4CCFD876" w14:textId="77777777" w:rsidTr="00AA77F1">
        <w:tc>
          <w:tcPr>
            <w:tcW w:w="2264" w:type="dxa"/>
          </w:tcPr>
          <w:p w14:paraId="47E9350D"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8A4FECD" w14:textId="07BE9BA5" w:rsidR="00116F0A"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116F0A" w:rsidRPr="003C0EAB">
              <w:rPr>
                <w:rFonts w:ascii="Arial" w:hAnsi="Arial" w:cs="Arial"/>
                <w:i w:val="0"/>
                <w:iCs w:val="0"/>
                <w:color w:val="595959" w:themeColor="text1" w:themeTint="A6"/>
              </w:rPr>
              <w:t xml:space="preserve"> </w:t>
            </w:r>
            <w:r w:rsidR="00116F0A">
              <w:rPr>
                <w:rFonts w:ascii="Arial" w:hAnsi="Arial" w:cs="Arial"/>
                <w:i w:val="0"/>
                <w:iCs w:val="0"/>
                <w:color w:val="595959" w:themeColor="text1" w:themeTint="A6"/>
              </w:rPr>
              <w:t>im Unternehmen</w:t>
            </w:r>
          </w:p>
        </w:tc>
      </w:tr>
      <w:tr w:rsidR="00116F0A" w:rsidRPr="003C0EAB" w14:paraId="47C39591" w14:textId="77777777" w:rsidTr="00AA77F1">
        <w:tc>
          <w:tcPr>
            <w:tcW w:w="2264" w:type="dxa"/>
          </w:tcPr>
          <w:p w14:paraId="5CB00679"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7F54777"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2399A85E" w14:textId="77777777" w:rsidTr="00AA77F1">
        <w:tc>
          <w:tcPr>
            <w:tcW w:w="2264" w:type="dxa"/>
          </w:tcPr>
          <w:p w14:paraId="354DC6C0"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3CE7CE2"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37320CB1" w14:textId="77777777" w:rsidTr="00AA77F1">
        <w:tc>
          <w:tcPr>
            <w:tcW w:w="2264" w:type="dxa"/>
          </w:tcPr>
          <w:p w14:paraId="58DCF5D0"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FCF1A55"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7F6BC1F0" w14:textId="77777777" w:rsidTr="00AA77F1">
        <w:tc>
          <w:tcPr>
            <w:tcW w:w="2264" w:type="dxa"/>
          </w:tcPr>
          <w:p w14:paraId="161DA5AA"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A69298D"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5232BB8" wp14:editId="5150F3A1">
                  <wp:extent cx="238760" cy="142875"/>
                  <wp:effectExtent l="0" t="0" r="8890" b="9525"/>
                  <wp:docPr id="1128463336" name="Grafik 11284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59AF2A66" w14:textId="77777777" w:rsidTr="00AA77F1">
        <w:tc>
          <w:tcPr>
            <w:tcW w:w="2264" w:type="dxa"/>
          </w:tcPr>
          <w:p w14:paraId="63FC0B79"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7510163" w14:textId="1B0E3B82" w:rsidR="00116F0A"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116F0A" w:rsidRPr="003C0EAB">
              <w:rPr>
                <w:rFonts w:ascii="Arial" w:hAnsi="Arial" w:cs="Arial"/>
                <w:i w:val="0"/>
                <w:iCs w:val="0"/>
                <w:color w:val="666666"/>
              </w:rPr>
              <w:t xml:space="preserve"> € zzgl. 19% MwSt.</w:t>
            </w:r>
            <w:r w:rsidR="00116F0A">
              <w:rPr>
                <w:rFonts w:ascii="Arial" w:hAnsi="Arial" w:cs="Arial"/>
                <w:i w:val="0"/>
                <w:iCs w:val="0"/>
                <w:color w:val="666666"/>
              </w:rPr>
              <w:t xml:space="preserve"> pro Lerner (Rabattstaffel)</w:t>
            </w:r>
          </w:p>
        </w:tc>
      </w:tr>
    </w:tbl>
    <w:p w14:paraId="5A64DC05"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p w14:paraId="27272A7F" w14:textId="77777777" w:rsidR="00116F0A" w:rsidRDefault="00116F0A"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116F0A" w:rsidRPr="00395742" w14:paraId="174A1D75" w14:textId="77777777" w:rsidTr="00AA77F1">
        <w:tc>
          <w:tcPr>
            <w:tcW w:w="10343" w:type="dxa"/>
            <w:gridSpan w:val="2"/>
            <w:shd w:val="clear" w:color="auto" w:fill="5B9BD5" w:themeFill="accent1"/>
          </w:tcPr>
          <w:p w14:paraId="530C3B41" w14:textId="39408E2E" w:rsidR="00116F0A" w:rsidRPr="00395742" w:rsidRDefault="00116F0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G10 Energiemanagement </w:t>
            </w:r>
          </w:p>
        </w:tc>
      </w:tr>
      <w:tr w:rsidR="00116F0A" w:rsidRPr="00395742" w14:paraId="18B43E63" w14:textId="77777777" w:rsidTr="00AA77F1">
        <w:tc>
          <w:tcPr>
            <w:tcW w:w="10343" w:type="dxa"/>
            <w:gridSpan w:val="2"/>
          </w:tcPr>
          <w:p w14:paraId="1158DA1D" w14:textId="2E9B9A31" w:rsidR="00116F0A" w:rsidRPr="00395742" w:rsidRDefault="004D6AC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5CDD6ED" wp14:editId="5DCA2288">
                  <wp:extent cx="5764530" cy="1868805"/>
                  <wp:effectExtent l="0" t="0" r="7620" b="0"/>
                  <wp:docPr id="54114595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116F0A" w:rsidRPr="00E833E9" w14:paraId="47BE85AF" w14:textId="77777777" w:rsidTr="00AA77F1">
        <w:tc>
          <w:tcPr>
            <w:tcW w:w="10343" w:type="dxa"/>
            <w:gridSpan w:val="2"/>
          </w:tcPr>
          <w:p w14:paraId="1C799D2B" w14:textId="77777777" w:rsidR="00116F0A" w:rsidRDefault="004D6AC1" w:rsidP="00AA77F1">
            <w:pPr>
              <w:shd w:val="clear" w:color="auto" w:fill="FFFFFF"/>
              <w:rPr>
                <w:rFonts w:ascii="Arial" w:hAnsi="Arial" w:cs="Arial"/>
                <w:color w:val="595959" w:themeColor="text1" w:themeTint="A6"/>
              </w:rPr>
            </w:pPr>
            <w:r w:rsidRPr="00473BC8">
              <w:rPr>
                <w:rFonts w:ascii="Arial" w:hAnsi="Arial" w:cs="Arial"/>
                <w:b/>
                <w:bCs/>
                <w:color w:val="595959" w:themeColor="text1" w:themeTint="A6"/>
                <w:shd w:val="clear" w:color="auto" w:fill="F2F2F2"/>
              </w:rPr>
              <w:t>Energiemanagementsysteme</w:t>
            </w:r>
            <w:r w:rsidRPr="004D6AC1">
              <w:rPr>
                <w:rFonts w:ascii="Arial" w:hAnsi="Arial" w:cs="Arial"/>
                <w:color w:val="595959" w:themeColor="text1" w:themeTint="A6"/>
                <w:shd w:val="clear" w:color="auto" w:fill="F2F2F2"/>
              </w:rPr>
              <w:t xml:space="preserve"> (</w:t>
            </w:r>
            <w:proofErr w:type="spellStart"/>
            <w:r w:rsidRPr="004D6AC1">
              <w:rPr>
                <w:rFonts w:ascii="Arial" w:hAnsi="Arial" w:cs="Arial"/>
                <w:color w:val="595959" w:themeColor="text1" w:themeTint="A6"/>
                <w:shd w:val="clear" w:color="auto" w:fill="F2F2F2"/>
              </w:rPr>
              <w:t>EnMS</w:t>
            </w:r>
            <w:proofErr w:type="spellEnd"/>
            <w:r w:rsidRPr="004D6AC1">
              <w:rPr>
                <w:rFonts w:ascii="Arial" w:hAnsi="Arial" w:cs="Arial"/>
                <w:color w:val="595959" w:themeColor="text1" w:themeTint="A6"/>
                <w:shd w:val="clear" w:color="auto" w:fill="F2F2F2"/>
              </w:rPr>
              <w:t>) helfen Unternehmen dabei, die Transparenz des Energieverbrauchs zu erhöhen, Effizienzpotenziale aufzudecken und die Energiekosten nachhaltig zu senken. </w:t>
            </w:r>
            <w:r>
              <w:rPr>
                <w:rFonts w:ascii="Arial" w:hAnsi="Arial" w:cs="Arial"/>
                <w:color w:val="595959" w:themeColor="text1" w:themeTint="A6"/>
                <w:shd w:val="clear" w:color="auto" w:fill="F2F2F2"/>
              </w:rPr>
              <w:t>E</w:t>
            </w:r>
            <w:r w:rsidRPr="004D6AC1">
              <w:rPr>
                <w:rFonts w:ascii="Arial" w:hAnsi="Arial" w:cs="Arial"/>
                <w:color w:val="595959" w:themeColor="text1" w:themeTint="A6"/>
              </w:rPr>
              <w:t xml:space="preserve">in Schlüsselelement jeder wirksamen Energiesparpolitik </w:t>
            </w:r>
            <w:r>
              <w:rPr>
                <w:rFonts w:ascii="Arial" w:hAnsi="Arial" w:cs="Arial"/>
                <w:color w:val="595959" w:themeColor="text1" w:themeTint="A6"/>
              </w:rPr>
              <w:t>ist die Sensibilisierung der Mitarbeitenden.</w:t>
            </w:r>
            <w:r w:rsidRPr="004D6AC1">
              <w:rPr>
                <w:rFonts w:ascii="Arial" w:hAnsi="Arial" w:cs="Arial"/>
                <w:color w:val="595959" w:themeColor="text1" w:themeTint="A6"/>
              </w:rPr>
              <w:t xml:space="preserve"> Es ist von entscheidender Bedeutung, die Mitarbeiter direkt einzubeziehen und sie dazu zu bewegen,</w:t>
            </w:r>
            <w:r>
              <w:rPr>
                <w:rFonts w:ascii="Arial" w:hAnsi="Arial" w:cs="Arial"/>
                <w:color w:val="595959" w:themeColor="text1" w:themeTint="A6"/>
              </w:rPr>
              <w:t xml:space="preserve"> ihre Verhaltensweise anzupassen,</w:t>
            </w:r>
            <w:r w:rsidRPr="004D6AC1">
              <w:rPr>
                <w:rFonts w:ascii="Arial" w:hAnsi="Arial" w:cs="Arial"/>
                <w:color w:val="595959" w:themeColor="text1" w:themeTint="A6"/>
              </w:rPr>
              <w:t xml:space="preserve"> um echte Energieeinsparungen zu erzielen. </w:t>
            </w:r>
          </w:p>
          <w:p w14:paraId="55CA2A1D" w14:textId="50371157" w:rsidR="004D6AC1" w:rsidRPr="004D6AC1" w:rsidRDefault="004D6AC1" w:rsidP="00AA77F1">
            <w:pPr>
              <w:shd w:val="clear" w:color="auto" w:fill="FFFFFF"/>
              <w:rPr>
                <w:rFonts w:ascii="Arial" w:eastAsia="Times New Roman" w:hAnsi="Arial" w:cs="Arial"/>
                <w:lang w:eastAsia="de-DE"/>
              </w:rPr>
            </w:pPr>
          </w:p>
        </w:tc>
      </w:tr>
      <w:tr w:rsidR="00116F0A" w:rsidRPr="00E833E9" w14:paraId="6CCCE050" w14:textId="77777777" w:rsidTr="00AA77F1">
        <w:tc>
          <w:tcPr>
            <w:tcW w:w="10343" w:type="dxa"/>
            <w:gridSpan w:val="2"/>
          </w:tcPr>
          <w:p w14:paraId="731B5AAB" w14:textId="77777777" w:rsidR="00116F0A" w:rsidRPr="009971F6" w:rsidRDefault="00116F0A" w:rsidP="00AA77F1">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49248FC2" w14:textId="77777777" w:rsidR="00031614" w:rsidRDefault="00031614" w:rsidP="00031614">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7B7258FD" w14:textId="1AABD521" w:rsidR="00116F0A" w:rsidRPr="00EB77C9" w:rsidRDefault="00031614" w:rsidP="00031614">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116F0A" w:rsidRPr="008A55FA" w14:paraId="00972226" w14:textId="77777777" w:rsidTr="00AA77F1">
        <w:tc>
          <w:tcPr>
            <w:tcW w:w="10343" w:type="dxa"/>
            <w:gridSpan w:val="2"/>
          </w:tcPr>
          <w:p w14:paraId="0AC64764" w14:textId="77777777" w:rsidR="00116F0A" w:rsidRPr="008A55FA" w:rsidRDefault="00116F0A"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3AD7136" w14:textId="77777777" w:rsidR="00116F0A" w:rsidRPr="00EB77C9" w:rsidRDefault="00116F0A" w:rsidP="00626C32">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5FDD130F" w14:textId="1C1C64D4" w:rsidR="00116F0A" w:rsidRPr="00473BC8"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Begriffsbestimmung</w:t>
            </w:r>
          </w:p>
          <w:p w14:paraId="5F26FE72" w14:textId="66AFBB00" w:rsidR="00473BC8"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Verbrauchsbereiche</w:t>
            </w:r>
          </w:p>
          <w:p w14:paraId="3F311CC3" w14:textId="579E4E07"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Energiesparbereiche</w:t>
            </w:r>
          </w:p>
          <w:p w14:paraId="5A293769" w14:textId="7C58CF9D"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Motivation</w:t>
            </w:r>
          </w:p>
          <w:p w14:paraId="7A3F976D" w14:textId="3BFDB21F" w:rsidR="00116F0A" w:rsidRPr="00EB77C9" w:rsidRDefault="00473BC8" w:rsidP="00626C32">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Klima</w:t>
            </w:r>
          </w:p>
          <w:p w14:paraId="791A4A09" w14:textId="7C66197B" w:rsidR="00116F0A" w:rsidRPr="00473BC8" w:rsidRDefault="00473BC8" w:rsidP="00473BC8">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Gesundheit</w:t>
            </w:r>
          </w:p>
        </w:tc>
      </w:tr>
      <w:tr w:rsidR="00116F0A" w:rsidRPr="00CE1762" w14:paraId="43D77DC8" w14:textId="77777777" w:rsidTr="00AA77F1">
        <w:tc>
          <w:tcPr>
            <w:tcW w:w="10343" w:type="dxa"/>
            <w:gridSpan w:val="2"/>
          </w:tcPr>
          <w:p w14:paraId="4105CE6B" w14:textId="77777777" w:rsidR="00116F0A" w:rsidRPr="008A55FA" w:rsidRDefault="00116F0A"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6CCA4B5" w14:textId="123EB211" w:rsidR="00116F0A" w:rsidRPr="00DA1202" w:rsidRDefault="004D6AC1" w:rsidP="00AA77F1">
            <w:pPr>
              <w:pStyle w:val="berschrift4"/>
              <w:shd w:val="clear" w:color="auto" w:fill="FFFFFF"/>
              <w:spacing w:before="60" w:after="60" w:line="240" w:lineRule="atLeast"/>
              <w:textAlignment w:val="baseline"/>
              <w:rPr>
                <w:rFonts w:ascii="Arial" w:hAnsi="Arial" w:cs="Arial"/>
                <w:b/>
                <w:bCs/>
                <w:i w:val="0"/>
                <w:iCs w:val="0"/>
                <w:color w:val="333333"/>
              </w:rPr>
            </w:pPr>
            <w:proofErr w:type="spellStart"/>
            <w:r w:rsidRPr="00DA1202">
              <w:rPr>
                <w:rFonts w:ascii="Arial" w:hAnsi="Arial" w:cs="Arial"/>
                <w:bCs/>
                <w:i w:val="0"/>
                <w:iCs w:val="0"/>
                <w:color w:val="595959" w:themeColor="text1" w:themeTint="A6"/>
              </w:rPr>
              <w:t>EnEfG</w:t>
            </w:r>
            <w:proofErr w:type="spellEnd"/>
            <w:r w:rsidRPr="00DA1202">
              <w:rPr>
                <w:rFonts w:ascii="Arial" w:hAnsi="Arial" w:cs="Arial"/>
                <w:bCs/>
                <w:i w:val="0"/>
                <w:iCs w:val="0"/>
                <w:color w:val="595959" w:themeColor="text1" w:themeTint="A6"/>
              </w:rPr>
              <w:t xml:space="preserve"> (Energieeffizienzgesetz)</w:t>
            </w:r>
            <w:r w:rsidR="00DA1202" w:rsidRPr="00DA1202">
              <w:rPr>
                <w:rFonts w:ascii="Arial" w:hAnsi="Arial" w:cs="Arial"/>
                <w:bCs/>
                <w:i w:val="0"/>
                <w:iCs w:val="0"/>
                <w:color w:val="595959" w:themeColor="text1" w:themeTint="A6"/>
              </w:rPr>
              <w:t xml:space="preserve"> in Verbindung zum </w:t>
            </w:r>
            <w:r w:rsidR="00DA1202" w:rsidRPr="00DA1202">
              <w:rPr>
                <w:rFonts w:ascii="Arial" w:hAnsi="Arial" w:cs="Arial"/>
                <w:i w:val="0"/>
                <w:iCs w:val="0"/>
                <w:color w:val="595959" w:themeColor="text1" w:themeTint="A6"/>
                <w:shd w:val="clear" w:color="auto" w:fill="FFFFFF"/>
              </w:rPr>
              <w:t>Energie- oder Umweltmanagementsystem nach ISO 50001 oder  EMAS</w:t>
            </w:r>
          </w:p>
        </w:tc>
      </w:tr>
      <w:tr w:rsidR="00116F0A" w:rsidRPr="003C0EAB" w14:paraId="2C63A4C9" w14:textId="77777777" w:rsidTr="00AA77F1">
        <w:tc>
          <w:tcPr>
            <w:tcW w:w="2264" w:type="dxa"/>
          </w:tcPr>
          <w:p w14:paraId="3D014D2E"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5FAAA49"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116F0A" w:rsidRPr="003C0EAB" w14:paraId="1B0F6564" w14:textId="77777777" w:rsidTr="00AA77F1">
        <w:tc>
          <w:tcPr>
            <w:tcW w:w="2264" w:type="dxa"/>
          </w:tcPr>
          <w:p w14:paraId="05B58D03"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0EF6556" w14:textId="7A58AB40" w:rsidR="00116F0A"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116F0A" w:rsidRPr="003C0EAB">
              <w:rPr>
                <w:rFonts w:ascii="Arial" w:hAnsi="Arial" w:cs="Arial"/>
                <w:i w:val="0"/>
                <w:iCs w:val="0"/>
                <w:color w:val="595959" w:themeColor="text1" w:themeTint="A6"/>
              </w:rPr>
              <w:t xml:space="preserve"> </w:t>
            </w:r>
            <w:r w:rsidR="00116F0A">
              <w:rPr>
                <w:rFonts w:ascii="Arial" w:hAnsi="Arial" w:cs="Arial"/>
                <w:i w:val="0"/>
                <w:iCs w:val="0"/>
                <w:color w:val="595959" w:themeColor="text1" w:themeTint="A6"/>
              </w:rPr>
              <w:t>im Unternehmen</w:t>
            </w:r>
          </w:p>
        </w:tc>
      </w:tr>
      <w:tr w:rsidR="00116F0A" w:rsidRPr="003C0EAB" w14:paraId="2435727E" w14:textId="77777777" w:rsidTr="00AA77F1">
        <w:tc>
          <w:tcPr>
            <w:tcW w:w="2264" w:type="dxa"/>
          </w:tcPr>
          <w:p w14:paraId="38B17C4E"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BFA810C" w14:textId="77777777" w:rsidR="00116F0A" w:rsidRPr="003C0EAB" w:rsidRDefault="00116F0A"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116F0A" w:rsidRPr="003C0EAB" w14:paraId="0147C662" w14:textId="77777777" w:rsidTr="00AA77F1">
        <w:tc>
          <w:tcPr>
            <w:tcW w:w="2264" w:type="dxa"/>
          </w:tcPr>
          <w:p w14:paraId="31760A0A" w14:textId="77777777" w:rsidR="00116F0A" w:rsidRDefault="00116F0A"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86BF94D" w14:textId="77777777" w:rsidR="00116F0A"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116F0A" w:rsidRPr="003C0EAB" w14:paraId="4611F13F" w14:textId="77777777" w:rsidTr="00AA77F1">
        <w:tc>
          <w:tcPr>
            <w:tcW w:w="2264" w:type="dxa"/>
          </w:tcPr>
          <w:p w14:paraId="3992550D"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DD59716"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116F0A" w:rsidRPr="003C0EAB" w14:paraId="42BB7D96" w14:textId="77777777" w:rsidTr="00AA77F1">
        <w:tc>
          <w:tcPr>
            <w:tcW w:w="2264" w:type="dxa"/>
          </w:tcPr>
          <w:p w14:paraId="3960D7F4" w14:textId="77777777" w:rsidR="00116F0A" w:rsidRPr="008A55FA"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3496BDA" w14:textId="77777777" w:rsidR="00116F0A" w:rsidRPr="003C0EAB" w:rsidRDefault="00116F0A"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8B811CC" wp14:editId="188F8013">
                  <wp:extent cx="238760" cy="142875"/>
                  <wp:effectExtent l="0" t="0" r="8890" b="9525"/>
                  <wp:docPr id="1720525257" name="Grafik 172052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116F0A" w:rsidRPr="003C0EAB" w14:paraId="4E0F0CEB" w14:textId="77777777" w:rsidTr="00AA77F1">
        <w:tc>
          <w:tcPr>
            <w:tcW w:w="2264" w:type="dxa"/>
          </w:tcPr>
          <w:p w14:paraId="2DCDB2D8" w14:textId="77777777" w:rsidR="00116F0A" w:rsidRPr="008A55FA" w:rsidRDefault="00116F0A"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752C9A8" w14:textId="016D93CF" w:rsidR="00116F0A"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116F0A" w:rsidRPr="003C0EAB">
              <w:rPr>
                <w:rFonts w:ascii="Arial" w:hAnsi="Arial" w:cs="Arial"/>
                <w:i w:val="0"/>
                <w:iCs w:val="0"/>
                <w:color w:val="666666"/>
              </w:rPr>
              <w:t xml:space="preserve"> € zzgl. 19% MwSt.</w:t>
            </w:r>
            <w:r w:rsidR="00116F0A">
              <w:rPr>
                <w:rFonts w:ascii="Arial" w:hAnsi="Arial" w:cs="Arial"/>
                <w:i w:val="0"/>
                <w:iCs w:val="0"/>
                <w:color w:val="666666"/>
              </w:rPr>
              <w:t xml:space="preserve"> pro Lerner (Rabattstaffel)</w:t>
            </w:r>
          </w:p>
        </w:tc>
      </w:tr>
    </w:tbl>
    <w:p w14:paraId="429C3CBD" w14:textId="77777777" w:rsidR="00913982" w:rsidRDefault="00913982" w:rsidP="00CB14C8">
      <w:pPr>
        <w:spacing w:before="100" w:beforeAutospacing="1" w:after="100" w:afterAutospacing="1" w:line="240" w:lineRule="auto"/>
        <w:ind w:left="-709" w:right="-709"/>
        <w:rPr>
          <w:rFonts w:ascii="Arial" w:eastAsia="Times New Roman" w:hAnsi="Arial" w:cs="Arial"/>
          <w:sz w:val="24"/>
          <w:szCs w:val="24"/>
          <w:lang w:eastAsia="de-DE"/>
        </w:rPr>
      </w:pPr>
    </w:p>
    <w:p w14:paraId="00742294" w14:textId="77777777" w:rsidR="00913982" w:rsidRDefault="00913982" w:rsidP="00CB14C8">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913982" w:rsidRPr="00395742" w14:paraId="5BE51E3A" w14:textId="77777777" w:rsidTr="006C008C">
        <w:tc>
          <w:tcPr>
            <w:tcW w:w="10343" w:type="dxa"/>
            <w:gridSpan w:val="2"/>
            <w:shd w:val="clear" w:color="auto" w:fill="5B9BD5" w:themeFill="accent1"/>
          </w:tcPr>
          <w:p w14:paraId="1DBFA336" w14:textId="25975338" w:rsidR="00913982" w:rsidRPr="00395742" w:rsidRDefault="00913982" w:rsidP="006C008C">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G11 Sexuelle Belästigung am Arbeitsplatz </w:t>
            </w:r>
          </w:p>
        </w:tc>
      </w:tr>
      <w:tr w:rsidR="00913982" w:rsidRPr="00395742" w14:paraId="575F3B9F" w14:textId="77777777" w:rsidTr="006C008C">
        <w:tc>
          <w:tcPr>
            <w:tcW w:w="10343" w:type="dxa"/>
            <w:gridSpan w:val="2"/>
          </w:tcPr>
          <w:p w14:paraId="7FC583D3" w14:textId="2AFFB499" w:rsidR="00913982" w:rsidRPr="00395742" w:rsidRDefault="00186FE9" w:rsidP="006C008C">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277D04B" wp14:editId="3AECD6F8">
                  <wp:extent cx="5764530" cy="1868805"/>
                  <wp:effectExtent l="0" t="0" r="7620" b="0"/>
                  <wp:docPr id="201766957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913982" w:rsidRPr="00E833E9" w14:paraId="5AEB5E67" w14:textId="77777777" w:rsidTr="006C008C">
        <w:tc>
          <w:tcPr>
            <w:tcW w:w="10343" w:type="dxa"/>
            <w:gridSpan w:val="2"/>
          </w:tcPr>
          <w:p w14:paraId="7B7F3A45" w14:textId="21EF9F15" w:rsidR="00913982" w:rsidRPr="00186FE9" w:rsidRDefault="00186FE9" w:rsidP="006C008C">
            <w:pPr>
              <w:shd w:val="clear" w:color="auto" w:fill="FFFFFF"/>
              <w:rPr>
                <w:rFonts w:ascii="Arial" w:eastAsia="Times New Roman" w:hAnsi="Arial" w:cs="Arial"/>
                <w:lang w:eastAsia="de-DE"/>
              </w:rPr>
            </w:pPr>
            <w:r w:rsidRPr="000514C8">
              <w:rPr>
                <w:rFonts w:ascii="Arial" w:hAnsi="Arial" w:cs="Arial"/>
                <w:b/>
                <w:bCs/>
                <w:color w:val="595959" w:themeColor="text1" w:themeTint="A6"/>
              </w:rPr>
              <w:t>Sexuelle Belästigung</w:t>
            </w:r>
            <w:r w:rsidRPr="00186FE9">
              <w:rPr>
                <w:rFonts w:ascii="Arial" w:hAnsi="Arial" w:cs="Arial"/>
                <w:color w:val="595959" w:themeColor="text1" w:themeTint="A6"/>
              </w:rPr>
              <w:t xml:space="preserve"> hat in erster Linie nichts mit Kontaktanbahnung oder Sexualität zu tun. Sie hat auch nichts mit der subjektiven Attraktivität einer belästigten Person zu tun. Im Arbeitskontext steht sie in der Regel im Zusammenhang mit Machtausübung und Hierarchien. Sexuelle Belästigung wird im Job oft nicht als solche erkannt. Es ist daher erforderlich alle Mitarbeitenden ausreichend zu informieren und zu sensibilisieren.</w:t>
            </w:r>
          </w:p>
        </w:tc>
      </w:tr>
      <w:tr w:rsidR="00913982" w:rsidRPr="00EB77C9" w14:paraId="05369855" w14:textId="77777777" w:rsidTr="006C008C">
        <w:tc>
          <w:tcPr>
            <w:tcW w:w="10343" w:type="dxa"/>
            <w:gridSpan w:val="2"/>
          </w:tcPr>
          <w:p w14:paraId="129180A5" w14:textId="77777777" w:rsidR="00913982" w:rsidRPr="009971F6" w:rsidRDefault="00913982" w:rsidP="006C008C">
            <w:pPr>
              <w:pStyle w:val="berschrift4"/>
              <w:shd w:val="clear" w:color="auto" w:fill="FFFFFF"/>
              <w:spacing w:before="60" w:after="60"/>
              <w:textAlignment w:val="baseline"/>
              <w:rPr>
                <w:rFonts w:ascii="Arial" w:hAnsi="Arial" w:cs="Arial"/>
                <w:b/>
                <w:bCs/>
                <w:i w:val="0"/>
                <w:iCs w:val="0"/>
                <w:color w:val="auto"/>
              </w:rPr>
            </w:pPr>
            <w:r w:rsidRPr="009971F6">
              <w:rPr>
                <w:rFonts w:ascii="Arial" w:hAnsi="Arial" w:cs="Arial"/>
                <w:b/>
                <w:bCs/>
                <w:i w:val="0"/>
                <w:iCs w:val="0"/>
                <w:color w:val="auto"/>
              </w:rPr>
              <w:t>Hinweis für den Unterweisungsverantwortlichen:</w:t>
            </w:r>
          </w:p>
          <w:p w14:paraId="2B18F28A" w14:textId="77777777" w:rsidR="003C0EDF" w:rsidRDefault="003C0EDF" w:rsidP="003C0EDF">
            <w:pPr>
              <w:shd w:val="clear" w:color="auto" w:fill="FFFFFF"/>
              <w:rPr>
                <w:rFonts w:ascii="Arial" w:hAnsi="Arial" w:cs="Arial"/>
                <w:color w:val="595959" w:themeColor="text1" w:themeTint="A6"/>
                <w:shd w:val="clear" w:color="auto" w:fill="F7F7F4"/>
              </w:rPr>
            </w:pPr>
            <w:r>
              <w:rPr>
                <w:rFonts w:ascii="Arial" w:hAnsi="Arial" w:cs="Arial"/>
                <w:color w:val="595959" w:themeColor="text1" w:themeTint="A6"/>
              </w:rPr>
              <w:t xml:space="preserve">Hierbei handelt es sich </w:t>
            </w:r>
            <w:r w:rsidRPr="007B00D3">
              <w:rPr>
                <w:rFonts w:ascii="Arial" w:hAnsi="Arial" w:cs="Arial"/>
                <w:color w:val="595959" w:themeColor="text1" w:themeTint="A6"/>
                <w:u w:val="single"/>
              </w:rPr>
              <w:t>nicht</w:t>
            </w:r>
            <w:r>
              <w:rPr>
                <w:rFonts w:ascii="Arial" w:hAnsi="Arial" w:cs="Arial"/>
                <w:color w:val="595959" w:themeColor="text1" w:themeTint="A6"/>
              </w:rPr>
              <w:t xml:space="preserve"> um eine Unterweisung </w:t>
            </w:r>
            <w:r w:rsidRPr="00ED690B">
              <w:rPr>
                <w:rFonts w:ascii="Arial" w:hAnsi="Arial" w:cs="Arial"/>
                <w:color w:val="595959" w:themeColor="text1" w:themeTint="A6"/>
              </w:rPr>
              <w:t xml:space="preserve">nach </w:t>
            </w:r>
            <w:r w:rsidRPr="00ED690B">
              <w:rPr>
                <w:rFonts w:ascii="Arial" w:hAnsi="Arial" w:cs="Arial"/>
                <w:color w:val="595959" w:themeColor="text1" w:themeTint="A6"/>
                <w:shd w:val="clear" w:color="auto" w:fill="F7F7F4"/>
              </w:rPr>
              <w:t>§ 12 des Arbeitsschutzgesetz</w:t>
            </w:r>
            <w:r>
              <w:rPr>
                <w:rFonts w:ascii="Arial" w:hAnsi="Arial" w:cs="Arial"/>
                <w:color w:val="595959" w:themeColor="text1" w:themeTint="A6"/>
                <w:shd w:val="clear" w:color="auto" w:fill="F7F7F4"/>
              </w:rPr>
              <w:t>!</w:t>
            </w:r>
          </w:p>
          <w:p w14:paraId="7300EAA4" w14:textId="771D4FBA" w:rsidR="00913982" w:rsidRPr="00EB77C9" w:rsidRDefault="003C0EDF" w:rsidP="003C0EDF">
            <w:pPr>
              <w:shd w:val="clear" w:color="auto" w:fill="FFFFFF"/>
              <w:rPr>
                <w:rFonts w:ascii="Arial" w:hAnsi="Arial" w:cs="Arial"/>
                <w:color w:val="595959" w:themeColor="text1" w:themeTint="A6"/>
              </w:rPr>
            </w:pPr>
            <w:r w:rsidRPr="009971F6">
              <w:rPr>
                <w:rFonts w:ascii="Arial" w:hAnsi="Arial" w:cs="Arial"/>
                <w:color w:val="595959" w:themeColor="text1" w:themeTint="A6"/>
              </w:rPr>
              <w:t>Der Einsatz von elektronischen Medien reicht aus</w:t>
            </w:r>
            <w:r>
              <w:rPr>
                <w:rFonts w:ascii="Arial" w:hAnsi="Arial" w:cs="Arial"/>
                <w:color w:val="595959" w:themeColor="text1" w:themeTint="A6"/>
              </w:rPr>
              <w:t>, sofern die Inhalte der betrieblichen Regelungen abgedeckt sind.</w:t>
            </w:r>
          </w:p>
        </w:tc>
      </w:tr>
      <w:tr w:rsidR="00913982" w:rsidRPr="00EB77C9" w14:paraId="1CB2CFF7" w14:textId="77777777" w:rsidTr="006C008C">
        <w:tc>
          <w:tcPr>
            <w:tcW w:w="10343" w:type="dxa"/>
            <w:gridSpan w:val="2"/>
          </w:tcPr>
          <w:p w14:paraId="1A7EA702" w14:textId="77777777" w:rsidR="00913982" w:rsidRPr="008A55FA" w:rsidRDefault="00913982" w:rsidP="006C008C">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7D9BF10" w14:textId="77777777" w:rsidR="00913982" w:rsidRPr="00EB77C9" w:rsidRDefault="00913982" w:rsidP="006C008C">
            <w:pPr>
              <w:pStyle w:val="Listenabsatz"/>
              <w:numPr>
                <w:ilvl w:val="0"/>
                <w:numId w:val="69"/>
              </w:numPr>
              <w:tabs>
                <w:tab w:val="clear" w:pos="720"/>
              </w:tabs>
              <w:spacing w:before="40" w:after="40"/>
              <w:ind w:left="459"/>
              <w:textAlignment w:val="baseline"/>
              <w:rPr>
                <w:rFonts w:ascii="Arial" w:hAnsi="Arial" w:cs="Arial"/>
                <w:color w:val="666666"/>
              </w:rPr>
            </w:pPr>
            <w:r w:rsidRPr="00EB77C9">
              <w:rPr>
                <w:rFonts w:ascii="Arial" w:hAnsi="Arial" w:cs="Arial"/>
                <w:color w:val="595959" w:themeColor="text1" w:themeTint="A6"/>
              </w:rPr>
              <w:t>Einführung</w:t>
            </w:r>
          </w:p>
          <w:p w14:paraId="4783794A" w14:textId="4DE33757" w:rsidR="00913982" w:rsidRPr="00EB77C9" w:rsidRDefault="000514C8"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Begriffsbestimmung</w:t>
            </w:r>
          </w:p>
          <w:p w14:paraId="19D0F9BB" w14:textId="0910358E" w:rsidR="00913982" w:rsidRDefault="000514C8"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Alltagssituationen</w:t>
            </w:r>
          </w:p>
          <w:p w14:paraId="6288FF1F" w14:textId="635FFB61" w:rsidR="000514C8" w:rsidRPr="00EB77C9" w:rsidRDefault="000514C8"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666666"/>
              </w:rPr>
              <w:t>Zahlen</w:t>
            </w:r>
          </w:p>
          <w:p w14:paraId="0109395A" w14:textId="22AF2F6D" w:rsidR="00913982" w:rsidRPr="00EB77C9" w:rsidRDefault="000514C8"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Ursachen und Folgen</w:t>
            </w:r>
          </w:p>
          <w:p w14:paraId="59E9F0EF" w14:textId="65644B13" w:rsidR="00913982" w:rsidRPr="00EB77C9" w:rsidRDefault="000514C8"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Rechte und Pflichten</w:t>
            </w:r>
          </w:p>
          <w:p w14:paraId="7ECCE65A" w14:textId="449B2420" w:rsidR="00913982" w:rsidRPr="00EB77C9" w:rsidRDefault="000514C8"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Handlungsstrategien</w:t>
            </w:r>
          </w:p>
          <w:p w14:paraId="15ADF4B9" w14:textId="30933963" w:rsidR="00913982" w:rsidRPr="00EB77C9" w:rsidRDefault="000514C8"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Verantwortung</w:t>
            </w:r>
          </w:p>
          <w:p w14:paraId="77B959B1" w14:textId="48E34B69" w:rsidR="00913982" w:rsidRPr="00EB77C9" w:rsidRDefault="000514C8" w:rsidP="006C008C">
            <w:pPr>
              <w:pStyle w:val="Listenabsatz"/>
              <w:numPr>
                <w:ilvl w:val="0"/>
                <w:numId w:val="69"/>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Konsequenzen</w:t>
            </w:r>
          </w:p>
        </w:tc>
      </w:tr>
      <w:tr w:rsidR="00913982" w:rsidRPr="00CE1762" w14:paraId="0AD977CA" w14:textId="77777777" w:rsidTr="006C008C">
        <w:tc>
          <w:tcPr>
            <w:tcW w:w="10343" w:type="dxa"/>
            <w:gridSpan w:val="2"/>
          </w:tcPr>
          <w:p w14:paraId="12E10988" w14:textId="77777777" w:rsidR="00913982" w:rsidRPr="008A55FA" w:rsidRDefault="00913982" w:rsidP="006C008C">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E374EDE" w14:textId="7C8D1C49" w:rsidR="00913982" w:rsidRPr="00D97603" w:rsidRDefault="00D97603" w:rsidP="00031614">
            <w:pPr>
              <w:pStyle w:val="berschrift4"/>
              <w:shd w:val="clear" w:color="auto" w:fill="FFFFFF"/>
              <w:spacing w:before="60" w:after="60" w:line="240" w:lineRule="atLeast"/>
              <w:textAlignment w:val="baseline"/>
              <w:rPr>
                <w:rFonts w:ascii="Arial" w:hAnsi="Arial" w:cs="Arial"/>
                <w:i w:val="0"/>
                <w:iCs w:val="0"/>
                <w:color w:val="333333"/>
              </w:rPr>
            </w:pPr>
            <w:r w:rsidRPr="00D97603">
              <w:rPr>
                <w:rFonts w:ascii="Arial" w:hAnsi="Arial" w:cs="Arial"/>
                <w:i w:val="0"/>
                <w:iCs w:val="0"/>
                <w:color w:val="595959" w:themeColor="text1" w:themeTint="A6"/>
              </w:rPr>
              <w:t xml:space="preserve">AGG, </w:t>
            </w:r>
            <w:r w:rsidRPr="00D97603">
              <w:rPr>
                <w:rFonts w:ascii="Arial" w:hAnsi="Arial" w:cs="Arial"/>
                <w:i w:val="0"/>
                <w:iCs w:val="0"/>
                <w:color w:val="595959" w:themeColor="text1" w:themeTint="A6"/>
                <w:shd w:val="clear" w:color="auto" w:fill="FFFFFF"/>
              </w:rPr>
              <w:t>Straftatbestand nach § 184i StGB, der </w:t>
            </w:r>
            <w:r w:rsidRPr="00D97603">
              <w:rPr>
                <w:rStyle w:val="Fett"/>
                <w:rFonts w:ascii="Arial" w:hAnsi="Arial" w:cs="Arial"/>
                <w:b w:val="0"/>
                <w:bCs w:val="0"/>
                <w:i w:val="0"/>
                <w:iCs w:val="0"/>
                <w:color w:val="595959" w:themeColor="text1" w:themeTint="A6"/>
                <w:shd w:val="clear" w:color="auto" w:fill="FFFFFF"/>
              </w:rPr>
              <w:t>die körperliche Berührung einer anderen Person in sexuell bestimmter Weise</w:t>
            </w:r>
            <w:hyperlink r:id="rId143" w:tgtFrame="_blank" w:history="1"/>
            <w:r w:rsidRPr="00D97603">
              <w:rPr>
                <w:rFonts w:ascii="Arial" w:hAnsi="Arial" w:cs="Arial"/>
                <w:i w:val="0"/>
                <w:iCs w:val="0"/>
                <w:color w:val="595959" w:themeColor="text1" w:themeTint="A6"/>
              </w:rPr>
              <w:t xml:space="preserve"> </w:t>
            </w:r>
            <w:r w:rsidRPr="00D97603">
              <w:rPr>
                <w:rFonts w:ascii="Arial" w:hAnsi="Arial" w:cs="Arial"/>
                <w:i w:val="0"/>
                <w:iCs w:val="0"/>
                <w:color w:val="595959" w:themeColor="text1" w:themeTint="A6"/>
                <w:shd w:val="clear" w:color="auto" w:fill="FFFFFF"/>
              </w:rPr>
              <w:t>unter Strafe stellt</w:t>
            </w:r>
          </w:p>
        </w:tc>
      </w:tr>
      <w:tr w:rsidR="00913982" w:rsidRPr="003C0EAB" w14:paraId="5F92F2F6" w14:textId="77777777" w:rsidTr="006C008C">
        <w:tc>
          <w:tcPr>
            <w:tcW w:w="2264" w:type="dxa"/>
          </w:tcPr>
          <w:p w14:paraId="53D52B64" w14:textId="77777777" w:rsidR="00913982" w:rsidRPr="008A55FA" w:rsidRDefault="00913982"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3EE7F35" w14:textId="77777777" w:rsidR="00913982" w:rsidRPr="003C0EAB" w:rsidRDefault="00913982"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913982" w:rsidRPr="003C0EAB" w14:paraId="3236FF40" w14:textId="77777777" w:rsidTr="006C008C">
        <w:tc>
          <w:tcPr>
            <w:tcW w:w="2264" w:type="dxa"/>
          </w:tcPr>
          <w:p w14:paraId="237FB7FD" w14:textId="77777777" w:rsidR="00913982" w:rsidRPr="008A55FA" w:rsidRDefault="00913982"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5C2189C" w14:textId="77777777" w:rsidR="00913982" w:rsidRPr="003C0EAB" w:rsidRDefault="00913982" w:rsidP="006C008C">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im Unternehmen</w:t>
            </w:r>
          </w:p>
        </w:tc>
      </w:tr>
      <w:tr w:rsidR="00913982" w:rsidRPr="003C0EAB" w14:paraId="63A2FC85" w14:textId="77777777" w:rsidTr="006C008C">
        <w:tc>
          <w:tcPr>
            <w:tcW w:w="2264" w:type="dxa"/>
          </w:tcPr>
          <w:p w14:paraId="02EB075B" w14:textId="77777777" w:rsidR="00913982" w:rsidRPr="008A55FA" w:rsidRDefault="00913982"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D85DE04" w14:textId="77777777" w:rsidR="00913982" w:rsidRPr="003C0EAB" w:rsidRDefault="00913982" w:rsidP="006C008C">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913982" w:rsidRPr="003C0EAB" w14:paraId="5CE900A3" w14:textId="77777777" w:rsidTr="006C008C">
        <w:tc>
          <w:tcPr>
            <w:tcW w:w="2264" w:type="dxa"/>
          </w:tcPr>
          <w:p w14:paraId="7EBE6C94" w14:textId="77777777" w:rsidR="00913982" w:rsidRDefault="00913982"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A586A0A" w14:textId="77777777" w:rsidR="00913982" w:rsidRPr="003C0EAB" w:rsidRDefault="00913982" w:rsidP="006C008C">
            <w:pPr>
              <w:spacing w:before="60" w:after="60"/>
              <w:textAlignment w:val="baseline"/>
              <w:rPr>
                <w:rFonts w:ascii="Arial" w:hAnsi="Arial" w:cs="Arial"/>
                <w:color w:val="666666"/>
              </w:rPr>
            </w:pPr>
            <w:r>
              <w:rPr>
                <w:rFonts w:ascii="Arial" w:hAnsi="Arial" w:cs="Arial"/>
                <w:color w:val="666666"/>
              </w:rPr>
              <w:t>2024</w:t>
            </w:r>
          </w:p>
        </w:tc>
      </w:tr>
      <w:tr w:rsidR="00913982" w:rsidRPr="003C0EAB" w14:paraId="06C6719D" w14:textId="77777777" w:rsidTr="006C008C">
        <w:tc>
          <w:tcPr>
            <w:tcW w:w="2264" w:type="dxa"/>
          </w:tcPr>
          <w:p w14:paraId="71CA427B" w14:textId="77777777" w:rsidR="00913982" w:rsidRPr="008A55FA" w:rsidRDefault="00913982"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7655DA5" w14:textId="77777777" w:rsidR="00913982" w:rsidRPr="003C0EAB" w:rsidRDefault="00913982"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913982" w:rsidRPr="003C0EAB" w14:paraId="4C86CDC4" w14:textId="77777777" w:rsidTr="006C008C">
        <w:tc>
          <w:tcPr>
            <w:tcW w:w="2264" w:type="dxa"/>
          </w:tcPr>
          <w:p w14:paraId="06015274" w14:textId="77777777" w:rsidR="00913982" w:rsidRPr="008A55FA" w:rsidRDefault="00913982"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BC4EB60" w14:textId="77777777" w:rsidR="00913982" w:rsidRPr="003C0EAB" w:rsidRDefault="00913982"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01B9734" wp14:editId="2D846535">
                  <wp:extent cx="238760" cy="142875"/>
                  <wp:effectExtent l="0" t="0" r="8890" b="9525"/>
                  <wp:docPr id="801623714" name="Grafik 80162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913982" w:rsidRPr="003C0EAB" w14:paraId="73B1EF83" w14:textId="77777777" w:rsidTr="006C008C">
        <w:tc>
          <w:tcPr>
            <w:tcW w:w="2264" w:type="dxa"/>
          </w:tcPr>
          <w:p w14:paraId="6A90B6D6" w14:textId="77777777" w:rsidR="00913982" w:rsidRPr="008A55FA" w:rsidRDefault="00913982" w:rsidP="006C008C">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CC31964" w14:textId="279A9086" w:rsidR="00913982" w:rsidRPr="003C0EAB" w:rsidRDefault="001737B4"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913982" w:rsidRPr="003C0EAB">
              <w:rPr>
                <w:rFonts w:ascii="Arial" w:hAnsi="Arial" w:cs="Arial"/>
                <w:i w:val="0"/>
                <w:iCs w:val="0"/>
                <w:color w:val="666666"/>
              </w:rPr>
              <w:t xml:space="preserve"> € zzgl. 19% MwSt.</w:t>
            </w:r>
            <w:r w:rsidR="00913982">
              <w:rPr>
                <w:rFonts w:ascii="Arial" w:hAnsi="Arial" w:cs="Arial"/>
                <w:i w:val="0"/>
                <w:iCs w:val="0"/>
                <w:color w:val="666666"/>
              </w:rPr>
              <w:t xml:space="preserve"> pro Lerner (Rabattstaffel)</w:t>
            </w:r>
          </w:p>
        </w:tc>
      </w:tr>
    </w:tbl>
    <w:p w14:paraId="1ABB47D6" w14:textId="77777777" w:rsidR="00913982" w:rsidRDefault="00913982" w:rsidP="00CB14C8">
      <w:pPr>
        <w:spacing w:before="100" w:beforeAutospacing="1" w:after="100" w:afterAutospacing="1" w:line="240" w:lineRule="auto"/>
        <w:ind w:left="-709" w:right="-709"/>
        <w:rPr>
          <w:rFonts w:ascii="Arial" w:eastAsia="Times New Roman" w:hAnsi="Arial" w:cs="Arial"/>
          <w:sz w:val="24"/>
          <w:szCs w:val="24"/>
          <w:lang w:eastAsia="de-DE"/>
        </w:rPr>
      </w:pPr>
    </w:p>
    <w:p w14:paraId="704B855A" w14:textId="77777777" w:rsidR="00CB14C8" w:rsidRDefault="00CB14C8" w:rsidP="00CB14C8">
      <w:pPr>
        <w:ind w:left="-709"/>
        <w:rPr>
          <w:rFonts w:ascii="Arial" w:hAnsi="Arial" w:cs="Arial"/>
          <w:b/>
          <w:bCs/>
          <w:sz w:val="28"/>
          <w:szCs w:val="28"/>
        </w:rPr>
      </w:pPr>
    </w:p>
    <w:p w14:paraId="3D57C89D" w14:textId="77777777" w:rsidR="00F22D1B" w:rsidRDefault="00F22D1B"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F22D1B" w:rsidRPr="00395742" w14:paraId="4071D13C" w14:textId="77777777" w:rsidTr="00AA77F1">
        <w:tc>
          <w:tcPr>
            <w:tcW w:w="10343" w:type="dxa"/>
            <w:gridSpan w:val="2"/>
            <w:shd w:val="clear" w:color="auto" w:fill="5B9BD5" w:themeFill="accent1"/>
          </w:tcPr>
          <w:p w14:paraId="7E87F292" w14:textId="77777777" w:rsidR="00F22D1B" w:rsidRPr="00395742" w:rsidRDefault="00F22D1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H01 Gefahrstoffe</w:t>
            </w:r>
          </w:p>
        </w:tc>
      </w:tr>
      <w:tr w:rsidR="00F22D1B" w:rsidRPr="00395742" w14:paraId="417FDDAD" w14:textId="77777777" w:rsidTr="00AA77F1">
        <w:tc>
          <w:tcPr>
            <w:tcW w:w="10343" w:type="dxa"/>
            <w:gridSpan w:val="2"/>
          </w:tcPr>
          <w:p w14:paraId="6974D0EC" w14:textId="51630942" w:rsidR="00F22D1B" w:rsidRPr="00395742" w:rsidRDefault="006520FF"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1C612B8" wp14:editId="6E230AD2">
                  <wp:extent cx="5764530" cy="1868805"/>
                  <wp:effectExtent l="0" t="0" r="7620" b="0"/>
                  <wp:docPr id="42554825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F22D1B" w:rsidRPr="00CE1762" w14:paraId="7250CC09" w14:textId="77777777" w:rsidTr="00AA77F1">
        <w:tc>
          <w:tcPr>
            <w:tcW w:w="10343" w:type="dxa"/>
            <w:gridSpan w:val="2"/>
          </w:tcPr>
          <w:p w14:paraId="61681DEC" w14:textId="06C0433C" w:rsidR="00F22D1B" w:rsidRPr="00CE1762" w:rsidRDefault="002D0A85" w:rsidP="00AA77F1">
            <w:pPr>
              <w:shd w:val="clear" w:color="auto" w:fill="FFFFFF"/>
              <w:rPr>
                <w:rFonts w:ascii="Arial" w:eastAsia="Times New Roman" w:hAnsi="Arial" w:cs="Arial"/>
                <w:lang w:eastAsia="de-DE"/>
              </w:rPr>
            </w:pPr>
            <w:r>
              <w:rPr>
                <w:rFonts w:ascii="Helvetica" w:hAnsi="Helvetica" w:cs="Helvetica"/>
                <w:b/>
                <w:bCs/>
                <w:color w:val="333333"/>
                <w:sz w:val="23"/>
                <w:szCs w:val="23"/>
                <w:shd w:val="clear" w:color="auto" w:fill="FFFFFF"/>
              </w:rPr>
              <w:t>Tätigkeiten mit Gefahrstoffen</w:t>
            </w:r>
            <w:r>
              <w:rPr>
                <w:rFonts w:ascii="Helvetica" w:hAnsi="Helvetica" w:cs="Helvetica"/>
                <w:color w:val="333333"/>
                <w:sz w:val="23"/>
                <w:szCs w:val="23"/>
                <w:shd w:val="clear" w:color="auto" w:fill="FFFFFF"/>
              </w:rPr>
              <w:t> können zu Unfällen, Berufskrankheiten und arbeitsbedingten Gesundheitsgefahren führen.</w:t>
            </w:r>
            <w:r>
              <w:rPr>
                <w:rFonts w:ascii="Helvetica" w:hAnsi="Helvetica" w:cs="Helvetica"/>
                <w:color w:val="4D4D4D"/>
                <w:shd w:val="clear" w:color="auto" w:fill="FFFFFF"/>
              </w:rPr>
              <w:t xml:space="preserve"> </w:t>
            </w:r>
            <w:r>
              <w:rPr>
                <w:rFonts w:ascii="Helvetica" w:hAnsi="Helvetica" w:cs="Helvetica"/>
                <w:color w:val="333333"/>
                <w:sz w:val="23"/>
                <w:szCs w:val="23"/>
                <w:shd w:val="clear" w:color="auto" w:fill="FFFFFF"/>
              </w:rPr>
              <w:t>Sie können akute oder chronische gesundheitliche Schäden beim Menschen verursachen, entzündlich, explosionsgefährlich oder gefährlich für die Umwelt sein.</w:t>
            </w:r>
            <w:r>
              <w:rPr>
                <w:rFonts w:ascii="Helvetica" w:hAnsi="Helvetica" w:cs="Helvetica"/>
                <w:color w:val="4D4D4D"/>
                <w:shd w:val="clear" w:color="auto" w:fill="FFFFFF"/>
              </w:rPr>
              <w:t xml:space="preserve"> </w:t>
            </w:r>
            <w:r w:rsidR="00F22D1B">
              <w:rPr>
                <w:rFonts w:ascii="Helvetica" w:hAnsi="Helvetica" w:cs="Helvetica"/>
                <w:color w:val="4D4D4D"/>
                <w:shd w:val="clear" w:color="auto" w:fill="FFFFFF"/>
              </w:rPr>
              <w:t xml:space="preserve">80.000 bis 100.000 verschiedene gefährliche Stoffe, Gemische und Erzeugnisse kommen Schätzungen zufolge in Gewerbebetrieben zum Einsatz. Werden Gefahrstoffe im Betrieb eingesetzt oder gelagert, müssen Sicherheitsvorkehrungen getroffen werden, um Gefährdungen auszuschließen. Neben der Substitution, und den technischen und organisatorischen Maßnahmen ist die Qualifikation und Unterweisung der </w:t>
            </w:r>
            <w:r w:rsidR="00B02218">
              <w:rPr>
                <w:rFonts w:ascii="Helvetica" w:hAnsi="Helvetica" w:cs="Helvetica"/>
                <w:color w:val="4D4D4D"/>
                <w:shd w:val="clear" w:color="auto" w:fill="FFFFFF"/>
              </w:rPr>
              <w:t>Mitarbeiter*innen</w:t>
            </w:r>
            <w:r w:rsidR="00F22D1B">
              <w:rPr>
                <w:rFonts w:ascii="Helvetica" w:hAnsi="Helvetica" w:cs="Helvetica"/>
                <w:color w:val="4D4D4D"/>
                <w:shd w:val="clear" w:color="auto" w:fill="FFFFFF"/>
              </w:rPr>
              <w:t xml:space="preserve"> von entscheidender Bedeutung.</w:t>
            </w:r>
          </w:p>
        </w:tc>
      </w:tr>
      <w:tr w:rsidR="00F22D1B" w:rsidRPr="00CE1762" w14:paraId="3DFBA55E" w14:textId="77777777" w:rsidTr="00AA77F1">
        <w:tc>
          <w:tcPr>
            <w:tcW w:w="10343" w:type="dxa"/>
            <w:gridSpan w:val="2"/>
          </w:tcPr>
          <w:p w14:paraId="20B0654A" w14:textId="77777777" w:rsidR="00F22D1B" w:rsidRPr="00713D1C" w:rsidRDefault="00F22D1B"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2A2A90A4" w14:textId="20C3D08D" w:rsidR="00F22D1B" w:rsidRDefault="00F22D1B" w:rsidP="00AA77F1">
            <w:pPr>
              <w:shd w:val="clear" w:color="auto" w:fill="FFFFFF"/>
              <w:rPr>
                <w:rFonts w:ascii="Helvetica" w:hAnsi="Helvetica" w:cs="Helvetica"/>
                <w:color w:val="4D4D4D"/>
                <w:shd w:val="clear" w:color="auto" w:fill="FFFFFF"/>
              </w:rPr>
            </w:pPr>
            <w:r>
              <w:rPr>
                <w:rFonts w:ascii="Arial" w:hAnsi="Arial" w:cs="Arial"/>
                <w:color w:val="595959" w:themeColor="text1" w:themeTint="A6"/>
              </w:rPr>
              <w:t xml:space="preserve">Das elektronische Medien kann nur die Grundlagen vermitteln. Die </w:t>
            </w:r>
            <w:r w:rsidR="00F15423">
              <w:rPr>
                <w:rFonts w:ascii="Arial" w:hAnsi="Arial" w:cs="Arial"/>
                <w:color w:val="595959" w:themeColor="text1" w:themeTint="A6"/>
              </w:rPr>
              <w:t xml:space="preserve">stoffspezifische </w:t>
            </w:r>
            <w:r>
              <w:rPr>
                <w:rFonts w:ascii="Arial" w:hAnsi="Arial" w:cs="Arial"/>
                <w:color w:val="595959" w:themeColor="text1" w:themeTint="A6"/>
              </w:rPr>
              <w:t xml:space="preserve">Betriebsanweisung </w:t>
            </w:r>
            <w:r w:rsidR="00F15423">
              <w:rPr>
                <w:rFonts w:ascii="Arial" w:hAnsi="Arial" w:cs="Arial"/>
                <w:color w:val="595959" w:themeColor="text1" w:themeTint="A6"/>
              </w:rPr>
              <w:t xml:space="preserve">ist </w:t>
            </w:r>
            <w:r w:rsidRPr="00713D1C">
              <w:rPr>
                <w:rFonts w:ascii="Arial" w:hAnsi="Arial" w:cs="Arial"/>
                <w:color w:val="595959" w:themeColor="text1" w:themeTint="A6"/>
              </w:rPr>
              <w:t xml:space="preserve">nach </w:t>
            </w:r>
            <w:r w:rsidR="00F15423">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sidR="00F15423">
              <w:rPr>
                <w:rFonts w:ascii="Arial" w:hAnsi="Arial" w:cs="Arial"/>
                <w:color w:val="595959" w:themeColor="text1" w:themeTint="A6"/>
              </w:rPr>
              <w:t>persönlich</w:t>
            </w:r>
            <w:r>
              <w:rPr>
                <w:rFonts w:ascii="Arial" w:hAnsi="Arial" w:cs="Arial"/>
                <w:color w:val="595959" w:themeColor="text1" w:themeTint="A6"/>
              </w:rPr>
              <w:t xml:space="preserve"> </w:t>
            </w:r>
            <w:r w:rsidRPr="00713D1C">
              <w:rPr>
                <w:rFonts w:ascii="Arial" w:hAnsi="Arial" w:cs="Arial"/>
                <w:color w:val="595959" w:themeColor="text1" w:themeTint="A6"/>
              </w:rPr>
              <w:t>durchzusprechen.</w:t>
            </w:r>
          </w:p>
        </w:tc>
      </w:tr>
      <w:tr w:rsidR="00F22D1B" w:rsidRPr="008A55FA" w14:paraId="17B7EAE6" w14:textId="77777777" w:rsidTr="00AA77F1">
        <w:tc>
          <w:tcPr>
            <w:tcW w:w="10343" w:type="dxa"/>
            <w:gridSpan w:val="2"/>
          </w:tcPr>
          <w:p w14:paraId="7A03CD0E" w14:textId="77777777" w:rsidR="00F22D1B" w:rsidRPr="00C357EB" w:rsidRDefault="00F22D1B" w:rsidP="00AA77F1">
            <w:pPr>
              <w:pStyle w:val="berschrift4"/>
              <w:shd w:val="clear" w:color="auto" w:fill="FFFFFF"/>
              <w:spacing w:after="40" w:line="240" w:lineRule="atLeast"/>
              <w:textAlignment w:val="baseline"/>
              <w:rPr>
                <w:rFonts w:ascii="Arial" w:hAnsi="Arial" w:cs="Arial"/>
                <w:i w:val="0"/>
                <w:iCs w:val="0"/>
                <w:color w:val="333333"/>
              </w:rPr>
            </w:pPr>
            <w:r w:rsidRPr="00C357EB">
              <w:rPr>
                <w:rFonts w:ascii="Arial" w:hAnsi="Arial" w:cs="Arial"/>
                <w:b/>
                <w:bCs/>
                <w:i w:val="0"/>
                <w:iCs w:val="0"/>
                <w:color w:val="333333"/>
              </w:rPr>
              <w:t>Inhalte dieses Kurses:</w:t>
            </w:r>
          </w:p>
          <w:p w14:paraId="7EDE7DFB"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Einführung</w:t>
            </w:r>
          </w:p>
          <w:p w14:paraId="3893F59A"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Was sind Gefahrstoffe?</w:t>
            </w:r>
          </w:p>
          <w:p w14:paraId="1F41F2AF"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Erscheinungsformen</w:t>
            </w:r>
          </w:p>
          <w:p w14:paraId="4007DFF7" w14:textId="77777777" w:rsidR="00F22D1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Gefährliche Eigenschaften</w:t>
            </w:r>
          </w:p>
          <w:p w14:paraId="32092B7D" w14:textId="22A57694" w:rsidR="00572D33" w:rsidRPr="00C357EB" w:rsidRDefault="00572D33" w:rsidP="00626C32">
            <w:pPr>
              <w:pStyle w:val="Listenabsatz"/>
              <w:numPr>
                <w:ilvl w:val="0"/>
                <w:numId w:val="38"/>
              </w:numPr>
              <w:tabs>
                <w:tab w:val="clear" w:pos="720"/>
              </w:tabs>
              <w:ind w:left="459"/>
              <w:rPr>
                <w:rFonts w:ascii="Arial" w:eastAsia="Times New Roman" w:hAnsi="Arial" w:cs="Arial"/>
                <w:color w:val="4D4D4D"/>
                <w:lang w:eastAsia="de-DE"/>
              </w:rPr>
            </w:pPr>
            <w:r>
              <w:rPr>
                <w:rFonts w:ascii="Arial" w:eastAsia="Times New Roman" w:hAnsi="Arial" w:cs="Arial"/>
                <w:color w:val="4D4D4D"/>
                <w:lang w:eastAsia="de-DE"/>
              </w:rPr>
              <w:t>Aufnahmewege in den Körper</w:t>
            </w:r>
          </w:p>
          <w:p w14:paraId="0927F002" w14:textId="1ABC6F2C"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Piktogramme</w:t>
            </w:r>
            <w:r w:rsidR="002D0A85">
              <w:rPr>
                <w:rFonts w:ascii="Arial" w:eastAsia="Times New Roman" w:hAnsi="Arial" w:cs="Arial"/>
                <w:color w:val="4D4D4D"/>
                <w:lang w:eastAsia="de-DE"/>
              </w:rPr>
              <w:t xml:space="preserve"> (GHS)</w:t>
            </w:r>
          </w:p>
          <w:p w14:paraId="5C2F3812"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Schutzmaßnahmen bei Tätigkeiten mit Gefahrstoffen</w:t>
            </w:r>
          </w:p>
          <w:p w14:paraId="1A86DEFC"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Gefahrstofflagerung nach Lagerklassen</w:t>
            </w:r>
          </w:p>
          <w:p w14:paraId="43253839" w14:textId="77777777" w:rsidR="00F22D1B" w:rsidRPr="00C357EB" w:rsidRDefault="00F22D1B" w:rsidP="00626C32">
            <w:pPr>
              <w:pStyle w:val="Listenabsatz"/>
              <w:numPr>
                <w:ilvl w:val="0"/>
                <w:numId w:val="38"/>
              </w:numPr>
              <w:tabs>
                <w:tab w:val="clear" w:pos="720"/>
              </w:tabs>
              <w:ind w:left="459"/>
              <w:rPr>
                <w:rFonts w:ascii="Arial" w:eastAsia="Times New Roman" w:hAnsi="Arial" w:cs="Arial"/>
                <w:color w:val="4D4D4D"/>
                <w:lang w:eastAsia="de-DE"/>
              </w:rPr>
            </w:pPr>
            <w:r w:rsidRPr="00C357EB">
              <w:rPr>
                <w:rFonts w:ascii="Arial" w:eastAsia="Times New Roman" w:hAnsi="Arial" w:cs="Arial"/>
                <w:color w:val="4D4D4D"/>
                <w:lang w:eastAsia="de-DE"/>
              </w:rPr>
              <w:t>Mengenbegrenzungen und Zusammenlagerungsverbote</w:t>
            </w:r>
          </w:p>
          <w:p w14:paraId="05EAB1E9" w14:textId="77777777" w:rsidR="00F22D1B" w:rsidRPr="00B95474" w:rsidRDefault="00F22D1B" w:rsidP="00626C32">
            <w:pPr>
              <w:pStyle w:val="Listenabsatz"/>
              <w:numPr>
                <w:ilvl w:val="0"/>
                <w:numId w:val="38"/>
              </w:numPr>
              <w:tabs>
                <w:tab w:val="clear" w:pos="720"/>
              </w:tabs>
              <w:ind w:left="459"/>
              <w:rPr>
                <w:rFonts w:ascii="Helvetica" w:eastAsia="Times New Roman" w:hAnsi="Helvetica" w:cs="Helvetica"/>
                <w:color w:val="4D4D4D"/>
                <w:sz w:val="24"/>
                <w:szCs w:val="24"/>
                <w:lang w:eastAsia="de-DE"/>
              </w:rPr>
            </w:pPr>
            <w:r w:rsidRPr="00C357EB">
              <w:rPr>
                <w:rFonts w:ascii="Arial" w:eastAsia="Times New Roman" w:hAnsi="Arial" w:cs="Arial"/>
                <w:color w:val="4D4D4D"/>
                <w:lang w:eastAsia="de-DE"/>
              </w:rPr>
              <w:t>Betriebsanweisung</w:t>
            </w:r>
          </w:p>
        </w:tc>
      </w:tr>
      <w:tr w:rsidR="00F22D1B" w:rsidRPr="00CE1762" w14:paraId="311D1A99" w14:textId="77777777" w:rsidTr="00AA77F1">
        <w:tc>
          <w:tcPr>
            <w:tcW w:w="10343" w:type="dxa"/>
            <w:gridSpan w:val="2"/>
          </w:tcPr>
          <w:p w14:paraId="05BB3653" w14:textId="77777777" w:rsidR="00F22D1B" w:rsidRPr="008A55FA"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A1FCD8A" w14:textId="266C0B1B" w:rsidR="00F22D1B" w:rsidRPr="00CE1762"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95474">
              <w:rPr>
                <w:rFonts w:ascii="Arial" w:hAnsi="Arial" w:cs="Arial"/>
                <w:bCs/>
                <w:i w:val="0"/>
                <w:iCs w:val="0"/>
                <w:color w:val="595959" w:themeColor="text1" w:themeTint="A6"/>
              </w:rPr>
              <w:t xml:space="preserve">§ 12 ArbSchG / BetrSichV, </w:t>
            </w:r>
            <w:r w:rsidR="002D0A85">
              <w:rPr>
                <w:rFonts w:ascii="Arial" w:hAnsi="Arial" w:cs="Arial"/>
                <w:bCs/>
                <w:i w:val="0"/>
                <w:iCs w:val="0"/>
                <w:color w:val="595959" w:themeColor="text1" w:themeTint="A6"/>
              </w:rPr>
              <w:t xml:space="preserve">GefStoffV, </w:t>
            </w:r>
            <w:hyperlink r:id="rId145" w:tgtFrame="_blank" w:tooltip="Technische Regeln für Gefahrstoffe (TRGS)" w:history="1">
              <w:r w:rsidRPr="00B95474">
                <w:rPr>
                  <w:rStyle w:val="Hyperlink"/>
                  <w:rFonts w:ascii="Arial" w:hAnsi="Arial" w:cs="Arial"/>
                  <w:i w:val="0"/>
                  <w:iCs w:val="0"/>
                  <w:color w:val="595959" w:themeColor="text1" w:themeTint="A6"/>
                  <w:u w:val="none"/>
                </w:rPr>
                <w:t>Technische Regeln für Gefahrstoffe (TRGS)</w:t>
              </w:r>
            </w:hyperlink>
            <w:r w:rsidRPr="00B95474">
              <w:rPr>
                <w:rFonts w:ascii="Arial" w:hAnsi="Arial" w:cs="Arial"/>
                <w:i w:val="0"/>
                <w:iCs w:val="0"/>
                <w:color w:val="595959" w:themeColor="text1" w:themeTint="A6"/>
              </w:rPr>
              <w:t>, DGUV Information 213-033</w:t>
            </w:r>
          </w:p>
        </w:tc>
      </w:tr>
      <w:tr w:rsidR="00F22D1B" w:rsidRPr="003C0EAB" w14:paraId="43F557B3" w14:textId="77777777" w:rsidTr="00AA77F1">
        <w:tc>
          <w:tcPr>
            <w:tcW w:w="2264" w:type="dxa"/>
          </w:tcPr>
          <w:p w14:paraId="449235F9"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82D7BDB" w14:textId="77777777" w:rsidR="00F22D1B" w:rsidRPr="002D0A85" w:rsidRDefault="00F22D1B" w:rsidP="00AA77F1">
            <w:pPr>
              <w:pStyle w:val="berschrift4"/>
              <w:shd w:val="clear" w:color="auto" w:fill="FFFFFF"/>
              <w:spacing w:before="60" w:after="60"/>
              <w:textAlignment w:val="baseline"/>
              <w:rPr>
                <w:rFonts w:ascii="Arial" w:eastAsia="Times New Roman" w:hAnsi="Arial" w:cs="Arial"/>
                <w:i w:val="0"/>
                <w:iCs w:val="0"/>
                <w:color w:val="595959" w:themeColor="text1" w:themeTint="A6"/>
                <w:lang w:eastAsia="de-DE"/>
              </w:rPr>
            </w:pPr>
            <w:r w:rsidRPr="002D0A85">
              <w:rPr>
                <w:rFonts w:ascii="Arial" w:hAnsi="Arial" w:cs="Arial"/>
                <w:i w:val="0"/>
                <w:iCs w:val="0"/>
                <w:color w:val="595959" w:themeColor="text1" w:themeTint="A6"/>
              </w:rPr>
              <w:t>Interaktives Selbstlernmedium mit Lern-, Übungs- und Testteil (Zertifikat).</w:t>
            </w:r>
          </w:p>
        </w:tc>
      </w:tr>
      <w:tr w:rsidR="00F22D1B" w:rsidRPr="003C0EAB" w14:paraId="2BEE684B" w14:textId="77777777" w:rsidTr="00AA77F1">
        <w:tc>
          <w:tcPr>
            <w:tcW w:w="2264" w:type="dxa"/>
          </w:tcPr>
          <w:p w14:paraId="36325162"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368F0E5" w14:textId="57ED1D52" w:rsidR="00F22D1B" w:rsidRPr="002D0A85" w:rsidRDefault="00B02218" w:rsidP="00AA77F1">
            <w:pPr>
              <w:pStyle w:val="berschrift4"/>
              <w:shd w:val="clear" w:color="auto" w:fill="FFFFFF"/>
              <w:spacing w:before="60" w:after="60"/>
              <w:textAlignment w:val="baseline"/>
              <w:rPr>
                <w:rFonts w:ascii="Arial" w:hAnsi="Arial" w:cs="Arial"/>
                <w:i w:val="0"/>
                <w:iCs w:val="0"/>
                <w:color w:val="595959" w:themeColor="text1" w:themeTint="A6"/>
              </w:rPr>
            </w:pPr>
            <w:r w:rsidRPr="002D0A85">
              <w:rPr>
                <w:rFonts w:ascii="Arial" w:hAnsi="Arial" w:cs="Arial"/>
                <w:i w:val="0"/>
                <w:iCs w:val="0"/>
                <w:color w:val="595959" w:themeColor="text1" w:themeTint="A6"/>
              </w:rPr>
              <w:t>Mitarbeiter*innen</w:t>
            </w:r>
            <w:r w:rsidR="00F22D1B" w:rsidRPr="002D0A85">
              <w:rPr>
                <w:rFonts w:ascii="Arial" w:hAnsi="Arial" w:cs="Arial"/>
                <w:i w:val="0"/>
                <w:iCs w:val="0"/>
                <w:color w:val="595959" w:themeColor="text1" w:themeTint="A6"/>
              </w:rPr>
              <w:t xml:space="preserve"> im Umgang mit Gefahrstoffen</w:t>
            </w:r>
          </w:p>
        </w:tc>
      </w:tr>
      <w:tr w:rsidR="00F22D1B" w:rsidRPr="003C0EAB" w14:paraId="184EB6CC" w14:textId="77777777" w:rsidTr="00AA77F1">
        <w:tc>
          <w:tcPr>
            <w:tcW w:w="2264" w:type="dxa"/>
          </w:tcPr>
          <w:p w14:paraId="7423DCAF"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ED624CE" w14:textId="77777777" w:rsidR="00F22D1B" w:rsidRPr="002D0A85" w:rsidRDefault="00F22D1B" w:rsidP="00AA77F1">
            <w:pPr>
              <w:spacing w:before="60" w:after="60"/>
              <w:textAlignment w:val="baseline"/>
              <w:rPr>
                <w:rFonts w:ascii="Arial" w:hAnsi="Arial" w:cs="Arial"/>
                <w:color w:val="595959" w:themeColor="text1" w:themeTint="A6"/>
              </w:rPr>
            </w:pPr>
            <w:r w:rsidRPr="002D0A85">
              <w:rPr>
                <w:rFonts w:ascii="Arial" w:hAnsi="Arial" w:cs="Arial"/>
                <w:color w:val="595959" w:themeColor="text1" w:themeTint="A6"/>
              </w:rPr>
              <w:t>ca. 25 Minuten</w:t>
            </w:r>
          </w:p>
        </w:tc>
      </w:tr>
      <w:tr w:rsidR="00F22D1B" w:rsidRPr="003C0EAB" w14:paraId="6B29E7C5" w14:textId="77777777" w:rsidTr="00AA77F1">
        <w:tc>
          <w:tcPr>
            <w:tcW w:w="2264" w:type="dxa"/>
          </w:tcPr>
          <w:p w14:paraId="1EC78049" w14:textId="77777777" w:rsidR="00F22D1B"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69131A1" w14:textId="044716A9" w:rsidR="00F22D1B" w:rsidRPr="002D0A85" w:rsidRDefault="00116F0A" w:rsidP="00AA77F1">
            <w:pPr>
              <w:spacing w:before="60" w:after="60"/>
              <w:textAlignment w:val="baseline"/>
              <w:rPr>
                <w:rFonts w:ascii="Arial" w:hAnsi="Arial" w:cs="Arial"/>
                <w:color w:val="595959" w:themeColor="text1" w:themeTint="A6"/>
              </w:rPr>
            </w:pPr>
            <w:r w:rsidRPr="002D0A85">
              <w:rPr>
                <w:rFonts w:ascii="Arial" w:hAnsi="Arial" w:cs="Arial"/>
                <w:color w:val="595959" w:themeColor="text1" w:themeTint="A6"/>
              </w:rPr>
              <w:t>2024</w:t>
            </w:r>
          </w:p>
        </w:tc>
      </w:tr>
      <w:tr w:rsidR="00F22D1B" w:rsidRPr="003C0EAB" w14:paraId="600A47E8" w14:textId="77777777" w:rsidTr="00AA77F1">
        <w:tc>
          <w:tcPr>
            <w:tcW w:w="2264" w:type="dxa"/>
          </w:tcPr>
          <w:p w14:paraId="41AD5B31"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2902C8F" w14:textId="77777777" w:rsidR="00F22D1B" w:rsidRPr="002D0A85" w:rsidRDefault="00F22D1B" w:rsidP="00AA77F1">
            <w:pPr>
              <w:pStyle w:val="berschrift4"/>
              <w:shd w:val="clear" w:color="auto" w:fill="FFFFFF"/>
              <w:spacing w:before="60" w:after="60"/>
              <w:textAlignment w:val="baseline"/>
              <w:rPr>
                <w:rFonts w:ascii="Arial" w:eastAsia="Times New Roman" w:hAnsi="Arial" w:cs="Arial"/>
                <w:i w:val="0"/>
                <w:iCs w:val="0"/>
                <w:color w:val="595959" w:themeColor="text1" w:themeTint="A6"/>
                <w:lang w:eastAsia="de-DE"/>
              </w:rPr>
            </w:pPr>
            <w:r w:rsidRPr="002D0A85">
              <w:rPr>
                <w:rFonts w:ascii="Arial" w:hAnsi="Arial" w:cs="Arial"/>
                <w:i w:val="0"/>
                <w:iCs w:val="0"/>
                <w:color w:val="595959" w:themeColor="text1" w:themeTint="A6"/>
              </w:rPr>
              <w:t>365 Tage ab Kauf einlösbar</w:t>
            </w:r>
          </w:p>
        </w:tc>
      </w:tr>
      <w:tr w:rsidR="00F22D1B" w:rsidRPr="003C0EAB" w14:paraId="483999B3" w14:textId="77777777" w:rsidTr="00AA77F1">
        <w:tc>
          <w:tcPr>
            <w:tcW w:w="2264" w:type="dxa"/>
          </w:tcPr>
          <w:p w14:paraId="057586F2"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8C6A877" w14:textId="77777777" w:rsidR="00F22D1B" w:rsidRPr="002D0A85" w:rsidRDefault="00F22D1B" w:rsidP="00AA77F1">
            <w:pPr>
              <w:pStyle w:val="berschrift4"/>
              <w:shd w:val="clear" w:color="auto" w:fill="FFFFFF"/>
              <w:spacing w:before="60" w:after="60"/>
              <w:textAlignment w:val="baseline"/>
              <w:rPr>
                <w:rFonts w:ascii="Arial" w:eastAsia="Times New Roman" w:hAnsi="Arial" w:cs="Arial"/>
                <w:i w:val="0"/>
                <w:iCs w:val="0"/>
                <w:color w:val="595959" w:themeColor="text1" w:themeTint="A6"/>
                <w:lang w:eastAsia="de-DE"/>
              </w:rPr>
            </w:pPr>
            <w:r w:rsidRPr="002D0A85">
              <w:rPr>
                <w:rFonts w:ascii="Arial" w:eastAsia="Times New Roman" w:hAnsi="Arial" w:cs="Arial"/>
                <w:i w:val="0"/>
                <w:iCs w:val="0"/>
                <w:noProof/>
                <w:color w:val="595959" w:themeColor="text1" w:themeTint="A6"/>
                <w:lang w:eastAsia="de-DE"/>
              </w:rPr>
              <w:drawing>
                <wp:inline distT="0" distB="0" distL="0" distR="0" wp14:anchorId="3D81312A" wp14:editId="2047FFE3">
                  <wp:extent cx="238760" cy="142875"/>
                  <wp:effectExtent l="0" t="0" r="8890" b="952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sidRPr="002D0A85">
              <w:rPr>
                <w:rFonts w:ascii="Arial" w:eastAsia="Times New Roman" w:hAnsi="Arial" w:cs="Arial"/>
                <w:i w:val="0"/>
                <w:iCs w:val="0"/>
                <w:color w:val="595959" w:themeColor="text1" w:themeTint="A6"/>
                <w:lang w:eastAsia="de-DE"/>
              </w:rPr>
              <w:t xml:space="preserve">    </w:t>
            </w:r>
          </w:p>
        </w:tc>
      </w:tr>
      <w:tr w:rsidR="00F22D1B" w:rsidRPr="003C0EAB" w14:paraId="054F0F79" w14:textId="77777777" w:rsidTr="00AA77F1">
        <w:tc>
          <w:tcPr>
            <w:tcW w:w="2264" w:type="dxa"/>
          </w:tcPr>
          <w:p w14:paraId="64CA31E8"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BE96EDE" w14:textId="7CA376AB" w:rsidR="00F22D1B" w:rsidRPr="002D0A85" w:rsidRDefault="001737B4" w:rsidP="00AA77F1">
            <w:pPr>
              <w:pStyle w:val="berschrift4"/>
              <w:shd w:val="clear" w:color="auto" w:fill="FFFFFF"/>
              <w:spacing w:before="60" w:after="60"/>
              <w:textAlignment w:val="baseline"/>
              <w:rPr>
                <w:rFonts w:ascii="Arial" w:hAnsi="Arial" w:cs="Arial"/>
                <w:b/>
                <w:bCs/>
                <w:i w:val="0"/>
                <w:iCs w:val="0"/>
                <w:color w:val="595959" w:themeColor="text1" w:themeTint="A6"/>
              </w:rPr>
            </w:pPr>
            <w:r>
              <w:rPr>
                <w:rFonts w:ascii="Arial" w:hAnsi="Arial" w:cs="Arial"/>
                <w:i w:val="0"/>
                <w:iCs w:val="0"/>
                <w:color w:val="595959" w:themeColor="text1" w:themeTint="A6"/>
              </w:rPr>
              <w:t>9,90</w:t>
            </w:r>
            <w:r w:rsidR="00F22D1B" w:rsidRPr="002D0A85">
              <w:rPr>
                <w:rFonts w:ascii="Arial" w:hAnsi="Arial" w:cs="Arial"/>
                <w:i w:val="0"/>
                <w:iCs w:val="0"/>
                <w:color w:val="595959" w:themeColor="text1" w:themeTint="A6"/>
              </w:rPr>
              <w:t xml:space="preserve"> € zzgl. 19% MwSt. pro Lerner (Rabattstaffel)</w:t>
            </w:r>
          </w:p>
        </w:tc>
      </w:tr>
    </w:tbl>
    <w:p w14:paraId="40E13558" w14:textId="77777777" w:rsidR="00F22D1B" w:rsidRDefault="00F22D1B" w:rsidP="00F22D1B">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F22D1B" w:rsidRPr="00395742" w14:paraId="1129F607" w14:textId="77777777" w:rsidTr="00AA77F1">
        <w:tc>
          <w:tcPr>
            <w:tcW w:w="10343" w:type="dxa"/>
            <w:gridSpan w:val="2"/>
            <w:shd w:val="clear" w:color="auto" w:fill="5B9BD5" w:themeFill="accent1"/>
          </w:tcPr>
          <w:p w14:paraId="1AC84C75" w14:textId="1E3176D0" w:rsidR="00F22D1B"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F22D1B">
              <w:rPr>
                <w:rFonts w:ascii="Arial" w:eastAsia="Times New Roman" w:hAnsi="Arial" w:cs="Arial"/>
                <w:lang w:eastAsia="de-DE"/>
              </w:rPr>
              <w:t>0</w:t>
            </w:r>
            <w:r>
              <w:rPr>
                <w:rFonts w:ascii="Arial" w:eastAsia="Times New Roman" w:hAnsi="Arial" w:cs="Arial"/>
                <w:lang w:eastAsia="de-DE"/>
              </w:rPr>
              <w:t>2</w:t>
            </w:r>
            <w:r w:rsidR="00F22D1B">
              <w:rPr>
                <w:rFonts w:ascii="Arial" w:eastAsia="Times New Roman" w:hAnsi="Arial" w:cs="Arial"/>
                <w:lang w:eastAsia="de-DE"/>
              </w:rPr>
              <w:t xml:space="preserve"> Gefahrstofftransport</w:t>
            </w:r>
          </w:p>
        </w:tc>
      </w:tr>
      <w:tr w:rsidR="00F22D1B" w:rsidRPr="00395742" w14:paraId="7BB44E1A" w14:textId="77777777" w:rsidTr="00AA77F1">
        <w:tc>
          <w:tcPr>
            <w:tcW w:w="10343" w:type="dxa"/>
            <w:gridSpan w:val="2"/>
          </w:tcPr>
          <w:p w14:paraId="11D03600" w14:textId="77777777" w:rsidR="00F22D1B" w:rsidRPr="00395742" w:rsidRDefault="00F22D1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53062F6" wp14:editId="2C513363">
                  <wp:extent cx="5764530" cy="1868805"/>
                  <wp:effectExtent l="0" t="0" r="7620" b="0"/>
                  <wp:docPr id="213" name="Grafik 213" descr="Ein Bild, das Verkehrsschild, Beschilderung, Schild,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descr="Ein Bild, das Verkehrsschild, Beschilderung, Schild, Cartoon enthält.&#10;&#10;Automatisch generierte Beschreibu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F22D1B" w:rsidRPr="00CE1762" w14:paraId="6034FAA8" w14:textId="77777777" w:rsidTr="00AA77F1">
        <w:tc>
          <w:tcPr>
            <w:tcW w:w="10343" w:type="dxa"/>
            <w:gridSpan w:val="2"/>
          </w:tcPr>
          <w:p w14:paraId="4F252CD0" w14:textId="77777777" w:rsidR="00F22D1B" w:rsidRPr="00855BC5" w:rsidRDefault="00F22D1B" w:rsidP="00AA77F1">
            <w:pPr>
              <w:shd w:val="clear" w:color="auto" w:fill="FFFFFF"/>
              <w:spacing w:before="60" w:after="60"/>
              <w:rPr>
                <w:rFonts w:ascii="Arial" w:eastAsia="Times New Roman" w:hAnsi="Arial" w:cs="Arial"/>
                <w:lang w:eastAsia="de-DE"/>
              </w:rPr>
            </w:pPr>
            <w:r w:rsidRPr="00B95474">
              <w:rPr>
                <w:rFonts w:ascii="Arial" w:hAnsi="Arial" w:cs="Arial"/>
                <w:color w:val="595959" w:themeColor="text1" w:themeTint="A6"/>
              </w:rPr>
              <w:t xml:space="preserve">Wenn es um den </w:t>
            </w:r>
            <w:r w:rsidRPr="006520FF">
              <w:rPr>
                <w:rFonts w:ascii="Arial" w:hAnsi="Arial" w:cs="Arial"/>
                <w:b/>
                <w:bCs/>
                <w:color w:val="595959" w:themeColor="text1" w:themeTint="A6"/>
              </w:rPr>
              <w:t>Transport von Gefahrstoffen</w:t>
            </w:r>
            <w:r w:rsidRPr="00B95474">
              <w:rPr>
                <w:rFonts w:ascii="Arial" w:hAnsi="Arial" w:cs="Arial"/>
                <w:color w:val="595959" w:themeColor="text1" w:themeTint="A6"/>
              </w:rPr>
              <w:t xml:space="preserve"> auf öffentlichen Raum geht, spricht man gewöhnlich nicht mehr von Gefahrstoffen, sondern vom Gefahrgut. Beim Transport von Gefahrgütern besteht die Gefahr, dass diese bei unsachgemäßem Transport freigesetzt werden. Hierdurch kann es zu Bränden, Verpuffungen und Explosionen kommen. Wir betrachten hier jedoch nur den Transport von kleinen Mengen in handelsüblichen Gebinden. Die damit verbundenen Höchstmengen und Ladungssicherungs</w:t>
            </w:r>
            <w:r>
              <w:rPr>
                <w:rFonts w:ascii="Arial" w:hAnsi="Arial" w:cs="Arial"/>
                <w:color w:val="595959" w:themeColor="text1" w:themeTint="A6"/>
              </w:rPr>
              <w:t>-</w:t>
            </w:r>
            <w:proofErr w:type="spellStart"/>
            <w:r w:rsidRPr="00B95474">
              <w:rPr>
                <w:rFonts w:ascii="Arial" w:hAnsi="Arial" w:cs="Arial"/>
                <w:color w:val="595959" w:themeColor="text1" w:themeTint="A6"/>
              </w:rPr>
              <w:t>maßnahmen</w:t>
            </w:r>
            <w:proofErr w:type="spellEnd"/>
            <w:r w:rsidRPr="00B95474">
              <w:rPr>
                <w:rFonts w:ascii="Arial" w:hAnsi="Arial" w:cs="Arial"/>
                <w:color w:val="595959" w:themeColor="text1" w:themeTint="A6"/>
              </w:rPr>
              <w:t>, müssen jedoch zwingend eingehalten werden.</w:t>
            </w:r>
          </w:p>
        </w:tc>
      </w:tr>
      <w:tr w:rsidR="00F22D1B" w:rsidRPr="00CE1762" w14:paraId="735F886F" w14:textId="77777777" w:rsidTr="00AA77F1">
        <w:tc>
          <w:tcPr>
            <w:tcW w:w="10343" w:type="dxa"/>
            <w:gridSpan w:val="2"/>
          </w:tcPr>
          <w:p w14:paraId="6B80E9BA" w14:textId="77777777" w:rsidR="00F22D1B" w:rsidRPr="00713D1C" w:rsidRDefault="00F22D1B"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4B937796" w14:textId="277C4C0F" w:rsidR="00F22D1B" w:rsidRPr="00B95474" w:rsidRDefault="00F15423" w:rsidP="00AA77F1">
            <w:pPr>
              <w:shd w:val="clear" w:color="auto" w:fill="FFFFFF"/>
              <w:spacing w:before="60" w:after="60"/>
              <w:rPr>
                <w:rFonts w:ascii="Arial" w:hAnsi="Arial" w:cs="Arial"/>
                <w:color w:val="595959" w:themeColor="text1" w:themeTint="A6"/>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F22D1B" w:rsidRPr="008A55FA" w14:paraId="1A372D1B" w14:textId="77777777" w:rsidTr="00AA77F1">
        <w:tc>
          <w:tcPr>
            <w:tcW w:w="10343" w:type="dxa"/>
            <w:gridSpan w:val="2"/>
          </w:tcPr>
          <w:p w14:paraId="33020D73" w14:textId="77777777" w:rsidR="00F22D1B" w:rsidRPr="008A55FA" w:rsidRDefault="00F22D1B"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0CAC9D1"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Gefahrstoff / Gefahrgut</w:t>
            </w:r>
          </w:p>
          <w:p w14:paraId="2EAD5D59"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Kennzeichnung nach GHS</w:t>
            </w:r>
          </w:p>
          <w:p w14:paraId="4BE2F413"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666666"/>
              </w:rPr>
              <w:t>Geeignete Transportmittel</w:t>
            </w:r>
          </w:p>
          <w:p w14:paraId="5CBA6773"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Kleinmengenregelung</w:t>
            </w:r>
          </w:p>
          <w:p w14:paraId="761F8BDA"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Schutzmaßnahmen</w:t>
            </w:r>
          </w:p>
          <w:p w14:paraId="33452BAC"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Ladungssicherung</w:t>
            </w:r>
          </w:p>
          <w:p w14:paraId="7FA93A86" w14:textId="77777777" w:rsidR="00F22D1B" w:rsidRPr="00B375BC" w:rsidRDefault="00F22D1B" w:rsidP="00626C32">
            <w:pPr>
              <w:pStyle w:val="Listenabsatz"/>
              <w:numPr>
                <w:ilvl w:val="0"/>
                <w:numId w:val="39"/>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Gasflaschentransport</w:t>
            </w:r>
          </w:p>
        </w:tc>
      </w:tr>
      <w:tr w:rsidR="00F22D1B" w:rsidRPr="00CE1762" w14:paraId="023262A1" w14:textId="77777777" w:rsidTr="00AA77F1">
        <w:tc>
          <w:tcPr>
            <w:tcW w:w="10343" w:type="dxa"/>
            <w:gridSpan w:val="2"/>
          </w:tcPr>
          <w:p w14:paraId="51CA1330" w14:textId="77777777" w:rsidR="00F22D1B"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04F02FC" w14:textId="77777777" w:rsidR="00F22D1B" w:rsidRPr="00E56D23"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hyperlink r:id="rId147" w:tgtFrame="_blank" w:tooltip="Technische Regeln für Gefahrstoffe (TRGS)" w:history="1">
              <w:r w:rsidRPr="00B375BC">
                <w:rPr>
                  <w:rStyle w:val="Hyperlink"/>
                  <w:rFonts w:ascii="Arial" w:hAnsi="Arial" w:cs="Arial"/>
                  <w:i w:val="0"/>
                  <w:iCs w:val="0"/>
                  <w:color w:val="595959" w:themeColor="text1" w:themeTint="A6"/>
                  <w:u w:val="none"/>
                </w:rPr>
                <w:t>Technische Regeln für Gefahrstoffe (TRGS 510)</w:t>
              </w:r>
            </w:hyperlink>
          </w:p>
        </w:tc>
      </w:tr>
      <w:tr w:rsidR="00F22D1B" w:rsidRPr="003C0EAB" w14:paraId="4EBE5DF3" w14:textId="77777777" w:rsidTr="00AA77F1">
        <w:tc>
          <w:tcPr>
            <w:tcW w:w="2264" w:type="dxa"/>
          </w:tcPr>
          <w:p w14:paraId="61FE6F3C"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8FE4C34"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F22D1B" w:rsidRPr="003C0EAB" w14:paraId="1520303A" w14:textId="77777777" w:rsidTr="00AA77F1">
        <w:tc>
          <w:tcPr>
            <w:tcW w:w="2264" w:type="dxa"/>
          </w:tcPr>
          <w:p w14:paraId="7827253D"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0CC9FEE" w14:textId="6BD92DF5" w:rsidR="00F22D1B"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F22D1B" w:rsidRPr="003C0EAB">
              <w:rPr>
                <w:rFonts w:ascii="Arial" w:hAnsi="Arial" w:cs="Arial"/>
                <w:i w:val="0"/>
                <w:iCs w:val="0"/>
                <w:color w:val="595959" w:themeColor="text1" w:themeTint="A6"/>
              </w:rPr>
              <w:t xml:space="preserve"> </w:t>
            </w:r>
            <w:r w:rsidR="00F22D1B">
              <w:rPr>
                <w:rFonts w:ascii="Arial" w:hAnsi="Arial" w:cs="Arial"/>
                <w:i w:val="0"/>
                <w:iCs w:val="0"/>
                <w:color w:val="595959" w:themeColor="text1" w:themeTint="A6"/>
              </w:rPr>
              <w:t>im Umgang mit Gefahrstoffen</w:t>
            </w:r>
          </w:p>
        </w:tc>
      </w:tr>
      <w:tr w:rsidR="00F22D1B" w:rsidRPr="003C0EAB" w14:paraId="602949A6" w14:textId="77777777" w:rsidTr="00AA77F1">
        <w:tc>
          <w:tcPr>
            <w:tcW w:w="2264" w:type="dxa"/>
          </w:tcPr>
          <w:p w14:paraId="0EE6CE7B"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78BFB02" w14:textId="77777777" w:rsidR="00F22D1B" w:rsidRPr="003C0EAB" w:rsidRDefault="00F22D1B" w:rsidP="00AA77F1">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F22D1B" w:rsidRPr="003C0EAB" w14:paraId="47F25F31" w14:textId="77777777" w:rsidTr="00AA77F1">
        <w:tc>
          <w:tcPr>
            <w:tcW w:w="2264" w:type="dxa"/>
          </w:tcPr>
          <w:p w14:paraId="2AFB61E9" w14:textId="77777777" w:rsidR="00F22D1B"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8E8041C" w14:textId="5C66E266" w:rsidR="00F22D1B"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F22D1B" w:rsidRPr="003C0EAB" w14:paraId="33D3DAD9" w14:textId="77777777" w:rsidTr="00AA77F1">
        <w:tc>
          <w:tcPr>
            <w:tcW w:w="2264" w:type="dxa"/>
          </w:tcPr>
          <w:p w14:paraId="383ABD68"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0811A1E"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F22D1B" w:rsidRPr="003C0EAB" w14:paraId="0A9234E4" w14:textId="77777777" w:rsidTr="00AA77F1">
        <w:tc>
          <w:tcPr>
            <w:tcW w:w="2264" w:type="dxa"/>
          </w:tcPr>
          <w:p w14:paraId="617F8A86"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4F232C2"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22D2366" wp14:editId="58B3D001">
                  <wp:extent cx="238760" cy="142875"/>
                  <wp:effectExtent l="0" t="0" r="8890" b="952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F22D1B" w:rsidRPr="003C0EAB" w14:paraId="0D202FCE" w14:textId="77777777" w:rsidTr="00AA77F1">
        <w:tc>
          <w:tcPr>
            <w:tcW w:w="2264" w:type="dxa"/>
          </w:tcPr>
          <w:p w14:paraId="2603BE69"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8AC82BB" w14:textId="4776D1FD" w:rsidR="00F22D1B"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F22D1B" w:rsidRPr="003C0EAB">
              <w:rPr>
                <w:rFonts w:ascii="Arial" w:hAnsi="Arial" w:cs="Arial"/>
                <w:i w:val="0"/>
                <w:iCs w:val="0"/>
                <w:color w:val="666666"/>
              </w:rPr>
              <w:t xml:space="preserve"> € zzgl. 19% MwSt.</w:t>
            </w:r>
            <w:r w:rsidR="00F22D1B">
              <w:rPr>
                <w:rFonts w:ascii="Arial" w:hAnsi="Arial" w:cs="Arial"/>
                <w:i w:val="0"/>
                <w:iCs w:val="0"/>
                <w:color w:val="666666"/>
              </w:rPr>
              <w:t xml:space="preserve"> pro Lerner (Rabattstaffel)</w:t>
            </w:r>
          </w:p>
        </w:tc>
      </w:tr>
    </w:tbl>
    <w:p w14:paraId="26D6ACA8" w14:textId="77777777" w:rsidR="00F22D1B" w:rsidRDefault="00F22D1B" w:rsidP="00F22D1B">
      <w:pPr>
        <w:spacing w:before="100" w:beforeAutospacing="1" w:after="100" w:afterAutospacing="1" w:line="240" w:lineRule="auto"/>
        <w:ind w:left="-709" w:right="-709"/>
        <w:rPr>
          <w:rFonts w:ascii="Arial" w:eastAsia="Times New Roman" w:hAnsi="Arial" w:cs="Arial"/>
          <w:sz w:val="24"/>
          <w:szCs w:val="24"/>
          <w:lang w:eastAsia="de-DE"/>
        </w:rPr>
      </w:pPr>
    </w:p>
    <w:p w14:paraId="14AA7310" w14:textId="77777777" w:rsidR="00F22D1B" w:rsidRDefault="00F22D1B" w:rsidP="00F22D1B">
      <w:pPr>
        <w:spacing w:before="100" w:beforeAutospacing="1" w:after="100" w:afterAutospacing="1" w:line="240" w:lineRule="auto"/>
        <w:ind w:left="-709" w:right="-709"/>
        <w:rPr>
          <w:rFonts w:ascii="Arial" w:eastAsia="Times New Roman" w:hAnsi="Arial" w:cs="Arial"/>
          <w:sz w:val="24"/>
          <w:szCs w:val="24"/>
          <w:lang w:eastAsia="de-DE"/>
        </w:rPr>
      </w:pPr>
    </w:p>
    <w:tbl>
      <w:tblPr>
        <w:tblStyle w:val="Tabellenraster"/>
        <w:tblW w:w="10343" w:type="dxa"/>
        <w:tblInd w:w="-709" w:type="dxa"/>
        <w:tblLook w:val="04A0" w:firstRow="1" w:lastRow="0" w:firstColumn="1" w:lastColumn="0" w:noHBand="0" w:noVBand="1"/>
      </w:tblPr>
      <w:tblGrid>
        <w:gridCol w:w="2264"/>
        <w:gridCol w:w="8079"/>
      </w:tblGrid>
      <w:tr w:rsidR="00F22D1B" w:rsidRPr="00395742" w14:paraId="0DABAA0A" w14:textId="77777777" w:rsidTr="00AA77F1">
        <w:tc>
          <w:tcPr>
            <w:tcW w:w="10343" w:type="dxa"/>
            <w:gridSpan w:val="2"/>
            <w:shd w:val="clear" w:color="auto" w:fill="5B9BD5" w:themeFill="accent1"/>
          </w:tcPr>
          <w:p w14:paraId="6A0CF1F8" w14:textId="23A8C9D9" w:rsidR="00F22D1B"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F22D1B">
              <w:rPr>
                <w:rFonts w:ascii="Arial" w:eastAsia="Times New Roman" w:hAnsi="Arial" w:cs="Arial"/>
                <w:lang w:eastAsia="de-DE"/>
              </w:rPr>
              <w:t>0</w:t>
            </w:r>
            <w:r>
              <w:rPr>
                <w:rFonts w:ascii="Arial" w:eastAsia="Times New Roman" w:hAnsi="Arial" w:cs="Arial"/>
                <w:lang w:eastAsia="de-DE"/>
              </w:rPr>
              <w:t>4</w:t>
            </w:r>
            <w:r w:rsidR="00F22D1B">
              <w:rPr>
                <w:rFonts w:ascii="Arial" w:eastAsia="Times New Roman" w:hAnsi="Arial" w:cs="Arial"/>
                <w:lang w:eastAsia="de-DE"/>
              </w:rPr>
              <w:t xml:space="preserve"> Kühlschmierstoffe</w:t>
            </w:r>
          </w:p>
        </w:tc>
      </w:tr>
      <w:tr w:rsidR="00F22D1B" w:rsidRPr="00395742" w14:paraId="56FF5CE6" w14:textId="77777777" w:rsidTr="00AA77F1">
        <w:tc>
          <w:tcPr>
            <w:tcW w:w="10343" w:type="dxa"/>
            <w:gridSpan w:val="2"/>
          </w:tcPr>
          <w:p w14:paraId="0DA6E72D" w14:textId="77777777" w:rsidR="00F22D1B" w:rsidRPr="00395742" w:rsidRDefault="00F22D1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53F88F0" wp14:editId="7175191B">
                  <wp:extent cx="5764530" cy="1868805"/>
                  <wp:effectExtent l="0" t="0" r="7620" b="0"/>
                  <wp:docPr id="214" name="Grafik 214" descr="Ein Bild, das Im Haus, Plastik, Laborausstattung, Zahnbürs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fik 214" descr="Ein Bild, das Im Haus, Plastik, Laborausstattung, Zahnbürste enthält.&#10;&#10;Automatisch generierte Beschreibu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F22D1B" w:rsidRPr="00CE1762" w14:paraId="7A8F9F6E" w14:textId="77777777" w:rsidTr="00AA77F1">
        <w:tc>
          <w:tcPr>
            <w:tcW w:w="10343" w:type="dxa"/>
            <w:gridSpan w:val="2"/>
          </w:tcPr>
          <w:p w14:paraId="1D9BBC33" w14:textId="2750741D" w:rsidR="00F22D1B" w:rsidRPr="004D5A72" w:rsidRDefault="00F22D1B" w:rsidP="00AA77F1">
            <w:pPr>
              <w:shd w:val="clear" w:color="auto" w:fill="FFFFFF"/>
              <w:spacing w:before="60" w:after="60"/>
              <w:rPr>
                <w:rFonts w:ascii="Arial" w:eastAsia="Times New Roman" w:hAnsi="Arial" w:cs="Arial"/>
                <w:lang w:eastAsia="de-DE"/>
              </w:rPr>
            </w:pPr>
            <w:r w:rsidRPr="00B375BC">
              <w:rPr>
                <w:rFonts w:ascii="Arial" w:hAnsi="Arial" w:cs="Arial"/>
                <w:color w:val="595959" w:themeColor="text1" w:themeTint="A6"/>
                <w:spacing w:val="3"/>
                <w:shd w:val="clear" w:color="auto" w:fill="FFFFFF"/>
              </w:rPr>
              <w:t xml:space="preserve">In der Metallverarbeitung läuft es nur mit </w:t>
            </w:r>
            <w:r w:rsidRPr="00572D33">
              <w:rPr>
                <w:rFonts w:ascii="Arial" w:hAnsi="Arial" w:cs="Arial"/>
                <w:b/>
                <w:bCs/>
                <w:color w:val="595959" w:themeColor="text1" w:themeTint="A6"/>
                <w:spacing w:val="3"/>
                <w:shd w:val="clear" w:color="auto" w:fill="FFFFFF"/>
              </w:rPr>
              <w:t>Kühlschmierstoffen</w:t>
            </w:r>
            <w:r w:rsidRPr="00B375BC">
              <w:rPr>
                <w:rFonts w:ascii="Arial" w:hAnsi="Arial" w:cs="Arial"/>
                <w:color w:val="595959" w:themeColor="text1" w:themeTint="A6"/>
                <w:spacing w:val="3"/>
                <w:shd w:val="clear" w:color="auto" w:fill="FFFFFF"/>
              </w:rPr>
              <w:t xml:space="preserve"> wie geschmiert. </w:t>
            </w:r>
            <w:r w:rsidRPr="00B375BC">
              <w:rPr>
                <w:rFonts w:ascii="Arial" w:hAnsi="Arial" w:cs="Arial"/>
                <w:color w:val="595959" w:themeColor="text1" w:themeTint="A6"/>
                <w:shd w:val="clear" w:color="auto" w:fill="FFFFFF"/>
              </w:rPr>
              <w:t>Sie vermindern die Reibung zwischen Werkzeug und Bauteil, führen Wärme ab und spülen Späne weg.</w:t>
            </w:r>
            <w:r w:rsidRPr="00B375BC">
              <w:rPr>
                <w:rFonts w:ascii="Arial" w:hAnsi="Arial" w:cs="Arial"/>
                <w:color w:val="595959" w:themeColor="text1" w:themeTint="A6"/>
                <w:spacing w:val="3"/>
                <w:shd w:val="clear" w:color="auto" w:fill="FFFFFF"/>
              </w:rPr>
              <w:t xml:space="preserve"> Sie können aus b</w:t>
            </w:r>
            <w:r w:rsidRPr="00B375BC">
              <w:rPr>
                <w:rFonts w:ascii="Arial" w:hAnsi="Arial" w:cs="Arial"/>
                <w:color w:val="595959" w:themeColor="text1" w:themeTint="A6"/>
                <w:shd w:val="clear" w:color="auto" w:fill="FFFFFF"/>
              </w:rPr>
              <w:t xml:space="preserve">is zu 50 einzelne Komponenten bestehen. Sie sind daher wie ein Gefahrstoff zu behandeln, weil auch </w:t>
            </w:r>
            <w:r w:rsidRPr="00B375BC">
              <w:rPr>
                <w:rFonts w:ascii="Arial" w:hAnsi="Arial" w:cs="Arial"/>
                <w:color w:val="595959" w:themeColor="text1" w:themeTint="A6"/>
                <w:shd w:val="clear" w:color="auto" w:fill="FFFFFF" w:themeFill="background1"/>
              </w:rPr>
              <w:t>sie Hautschäden verursachen oder durch Einatmen eventuell entstehender Dämpfe gesundheits-schädigend sein können.</w:t>
            </w:r>
            <w:r w:rsidRPr="00B375BC">
              <w:rPr>
                <w:rFonts w:ascii="Arial" w:hAnsi="Arial" w:cs="Arial"/>
                <w:color w:val="595959" w:themeColor="text1" w:themeTint="A6"/>
                <w:shd w:val="clear" w:color="auto" w:fill="F2F3F4"/>
              </w:rPr>
              <w:t xml:space="preserve"> </w:t>
            </w:r>
            <w:r w:rsidR="00B36BFF" w:rsidRPr="001354A8">
              <w:rPr>
                <w:rFonts w:ascii="Arial" w:hAnsi="Arial" w:cs="Arial"/>
                <w:color w:val="595959" w:themeColor="text1" w:themeTint="A6"/>
                <w:shd w:val="clear" w:color="auto" w:fill="FFFFFF"/>
              </w:rPr>
              <w:t xml:space="preserve">Aufgrund der beschriebenen Gesundheitsgefährdung sind bei Tätigkeiten mit </w:t>
            </w:r>
            <w:r w:rsidR="00B36BFF">
              <w:rPr>
                <w:rFonts w:ascii="Arial" w:hAnsi="Arial" w:cs="Arial"/>
                <w:color w:val="595959" w:themeColor="text1" w:themeTint="A6"/>
                <w:shd w:val="clear" w:color="auto" w:fill="FFFFFF"/>
              </w:rPr>
              <w:t>Kühlschmierstoffen</w:t>
            </w:r>
            <w:r w:rsidR="00B36BFF" w:rsidRPr="001354A8">
              <w:rPr>
                <w:rFonts w:ascii="Arial" w:hAnsi="Arial" w:cs="Arial"/>
                <w:color w:val="595959" w:themeColor="text1" w:themeTint="A6"/>
                <w:shd w:val="clear" w:color="auto" w:fill="FFFFFF"/>
              </w:rPr>
              <w:t xml:space="preserve"> passende Arbeitsschutzmaßnahmen </w:t>
            </w:r>
            <w:r w:rsidR="00B36BFF">
              <w:rPr>
                <w:rFonts w:ascii="Arial" w:hAnsi="Arial" w:cs="Arial"/>
                <w:color w:val="595959" w:themeColor="text1" w:themeTint="A6"/>
                <w:shd w:val="clear" w:color="auto" w:fill="FFFFFF"/>
              </w:rPr>
              <w:t>umzusetzen, zu denen auch die mündliche Unterweisung gehört.</w:t>
            </w:r>
            <w:r w:rsidR="00B36BFF" w:rsidRPr="001354A8">
              <w:rPr>
                <w:rFonts w:ascii="Arial" w:hAnsi="Arial" w:cs="Arial"/>
                <w:color w:val="595959" w:themeColor="text1" w:themeTint="A6"/>
                <w:shd w:val="clear" w:color="auto" w:fill="FFFFFF"/>
              </w:rPr>
              <w:t> </w:t>
            </w:r>
          </w:p>
        </w:tc>
      </w:tr>
      <w:tr w:rsidR="00F22D1B" w:rsidRPr="00CE1762" w14:paraId="62C2FB32" w14:textId="77777777" w:rsidTr="00AA77F1">
        <w:tc>
          <w:tcPr>
            <w:tcW w:w="10343" w:type="dxa"/>
            <w:gridSpan w:val="2"/>
          </w:tcPr>
          <w:p w14:paraId="72E433EC" w14:textId="77777777" w:rsidR="00F22D1B" w:rsidRPr="00713D1C" w:rsidRDefault="00F22D1B"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37A8D368" w14:textId="22C4AEAC" w:rsidR="00F22D1B" w:rsidRPr="00B375BC" w:rsidRDefault="00F15423" w:rsidP="00AA77F1">
            <w:pPr>
              <w:shd w:val="clear" w:color="auto" w:fill="FFFFFF"/>
              <w:spacing w:before="60" w:after="60"/>
              <w:rPr>
                <w:rFonts w:ascii="Arial" w:hAnsi="Arial" w:cs="Arial"/>
                <w:color w:val="595959" w:themeColor="text1" w:themeTint="A6"/>
                <w:spacing w:val="3"/>
                <w:shd w:val="clear" w:color="auto" w:fill="FFFFFF"/>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F22D1B" w:rsidRPr="008A55FA" w14:paraId="25CA44C9" w14:textId="77777777" w:rsidTr="00AA77F1">
        <w:tc>
          <w:tcPr>
            <w:tcW w:w="10343" w:type="dxa"/>
            <w:gridSpan w:val="2"/>
          </w:tcPr>
          <w:p w14:paraId="6D2B92C4" w14:textId="77777777" w:rsidR="00F22D1B" w:rsidRPr="008A55FA" w:rsidRDefault="00F22D1B"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BAA4EBB"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Definition</w:t>
            </w:r>
          </w:p>
          <w:p w14:paraId="0F9B3A92"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Aufgaben</w:t>
            </w:r>
          </w:p>
          <w:p w14:paraId="5122B653"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666666"/>
              </w:rPr>
              <w:t>Gefährdungen</w:t>
            </w:r>
          </w:p>
          <w:p w14:paraId="3BB96C56"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Arten von KSS</w:t>
            </w:r>
          </w:p>
          <w:p w14:paraId="537E0572"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Schutzmaßnahmen</w:t>
            </w:r>
          </w:p>
          <w:p w14:paraId="24A3B6F7"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Kontrolle der KKS</w:t>
            </w:r>
          </w:p>
          <w:p w14:paraId="37AEDF53"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Gebrauchskonzentration</w:t>
            </w:r>
          </w:p>
          <w:p w14:paraId="4ABA3277"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pH-Wert</w:t>
            </w:r>
          </w:p>
          <w:p w14:paraId="642EEBBA"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Hautschutz</w:t>
            </w:r>
          </w:p>
          <w:p w14:paraId="77161901" w14:textId="77777777" w:rsidR="00F22D1B" w:rsidRPr="00B375BC" w:rsidRDefault="00F22D1B" w:rsidP="00626C32">
            <w:pPr>
              <w:pStyle w:val="Listenabsatz"/>
              <w:numPr>
                <w:ilvl w:val="0"/>
                <w:numId w:val="40"/>
              </w:numPr>
              <w:tabs>
                <w:tab w:val="clear" w:pos="720"/>
              </w:tabs>
              <w:spacing w:before="40" w:after="40"/>
              <w:ind w:left="459"/>
              <w:textAlignment w:val="baseline"/>
              <w:rPr>
                <w:rFonts w:ascii="Arial" w:hAnsi="Arial" w:cs="Arial"/>
                <w:color w:val="666666"/>
              </w:rPr>
            </w:pPr>
            <w:r w:rsidRPr="00B375BC">
              <w:rPr>
                <w:rFonts w:ascii="Arial" w:hAnsi="Arial" w:cs="Arial"/>
                <w:color w:val="666666"/>
              </w:rPr>
              <w:t>Hygienemaßnahmen</w:t>
            </w:r>
          </w:p>
        </w:tc>
      </w:tr>
      <w:tr w:rsidR="00F22D1B" w:rsidRPr="00CE1762" w14:paraId="68640A27" w14:textId="77777777" w:rsidTr="00AA77F1">
        <w:tc>
          <w:tcPr>
            <w:tcW w:w="10343" w:type="dxa"/>
            <w:gridSpan w:val="2"/>
          </w:tcPr>
          <w:p w14:paraId="5BBD8B97" w14:textId="77777777" w:rsidR="00F22D1B" w:rsidRPr="008A55FA"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1A0FF04" w14:textId="033E9DF0" w:rsidR="00F22D1B" w:rsidRPr="004D2221" w:rsidRDefault="00F22D1B"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r w:rsidR="002D0A85">
              <w:rPr>
                <w:rFonts w:ascii="Arial" w:hAnsi="Arial" w:cs="Arial"/>
                <w:bCs/>
                <w:i w:val="0"/>
                <w:iCs w:val="0"/>
                <w:color w:val="595959" w:themeColor="text1" w:themeTint="A6"/>
              </w:rPr>
              <w:t xml:space="preserve">GefStoffV, </w:t>
            </w:r>
            <w:hyperlink r:id="rId149" w:tgtFrame="_blank" w:tooltip="Technische Regeln für Gefahrstoffe (TRGS)" w:history="1">
              <w:r w:rsidRPr="002D0A85">
                <w:rPr>
                  <w:rStyle w:val="Hyperlink"/>
                  <w:rFonts w:ascii="Arial" w:hAnsi="Arial" w:cs="Arial"/>
                  <w:i w:val="0"/>
                  <w:iCs w:val="0"/>
                  <w:color w:val="595959" w:themeColor="text1" w:themeTint="A6"/>
                  <w:u w:val="none"/>
                </w:rPr>
                <w:t>Technische Regeln für Gefahrstoffe (TRGS)</w:t>
              </w:r>
            </w:hyperlink>
            <w:r w:rsidR="006520FF">
              <w:rPr>
                <w:rStyle w:val="Hyperlink"/>
                <w:rFonts w:ascii="Arial" w:hAnsi="Arial" w:cs="Arial"/>
                <w:i w:val="0"/>
                <w:iCs w:val="0"/>
                <w:color w:val="595959" w:themeColor="text1" w:themeTint="A6"/>
                <w:u w:val="none"/>
              </w:rPr>
              <w:t xml:space="preserve">, </w:t>
            </w:r>
            <w:r w:rsidR="002D0A85" w:rsidRPr="002D0A85">
              <w:rPr>
                <w:rFonts w:ascii="Arial" w:hAnsi="Arial" w:cs="Arial"/>
                <w:i w:val="0"/>
                <w:iCs w:val="0"/>
                <w:color w:val="595959" w:themeColor="text1" w:themeTint="A6"/>
                <w:shd w:val="clear" w:color="auto" w:fill="FFFFFF"/>
              </w:rPr>
              <w:t>DGUV Regel 109-003)</w:t>
            </w:r>
          </w:p>
        </w:tc>
      </w:tr>
      <w:tr w:rsidR="00F22D1B" w:rsidRPr="003C0EAB" w14:paraId="5F128237" w14:textId="77777777" w:rsidTr="00AA77F1">
        <w:tc>
          <w:tcPr>
            <w:tcW w:w="2264" w:type="dxa"/>
          </w:tcPr>
          <w:p w14:paraId="60E661DE"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1456A7A"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F22D1B" w:rsidRPr="003C0EAB" w14:paraId="274358C3" w14:textId="77777777" w:rsidTr="00AA77F1">
        <w:tc>
          <w:tcPr>
            <w:tcW w:w="2264" w:type="dxa"/>
          </w:tcPr>
          <w:p w14:paraId="641A6526"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3A7610F" w14:textId="6FAD6561" w:rsidR="00F22D1B"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F22D1B" w:rsidRPr="003C0EAB">
              <w:rPr>
                <w:rFonts w:ascii="Arial" w:hAnsi="Arial" w:cs="Arial"/>
                <w:i w:val="0"/>
                <w:iCs w:val="0"/>
                <w:color w:val="595959" w:themeColor="text1" w:themeTint="A6"/>
              </w:rPr>
              <w:t xml:space="preserve"> </w:t>
            </w:r>
            <w:r w:rsidR="00F22D1B">
              <w:rPr>
                <w:rFonts w:ascii="Arial" w:hAnsi="Arial" w:cs="Arial"/>
                <w:i w:val="0"/>
                <w:iCs w:val="0"/>
                <w:color w:val="595959" w:themeColor="text1" w:themeTint="A6"/>
              </w:rPr>
              <w:t>in Produktion und Werkstatt</w:t>
            </w:r>
          </w:p>
        </w:tc>
      </w:tr>
      <w:tr w:rsidR="00F22D1B" w:rsidRPr="003C0EAB" w14:paraId="39BC11BD" w14:textId="77777777" w:rsidTr="00AA77F1">
        <w:tc>
          <w:tcPr>
            <w:tcW w:w="2264" w:type="dxa"/>
          </w:tcPr>
          <w:p w14:paraId="5DB10249"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AB1955D" w14:textId="77777777" w:rsidR="00F22D1B" w:rsidRPr="003C0EAB" w:rsidRDefault="00F22D1B"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w:t>
            </w:r>
            <w:r w:rsidRPr="003C0EAB">
              <w:rPr>
                <w:rFonts w:ascii="Arial" w:hAnsi="Arial" w:cs="Arial"/>
                <w:color w:val="666666"/>
              </w:rPr>
              <w:t>5 Minuten</w:t>
            </w:r>
          </w:p>
        </w:tc>
      </w:tr>
      <w:tr w:rsidR="00F22D1B" w:rsidRPr="003C0EAB" w14:paraId="61A15AA4" w14:textId="77777777" w:rsidTr="00AA77F1">
        <w:tc>
          <w:tcPr>
            <w:tcW w:w="2264" w:type="dxa"/>
          </w:tcPr>
          <w:p w14:paraId="7F014A49" w14:textId="77777777" w:rsidR="00F22D1B" w:rsidRDefault="00F22D1B"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F8BCF6C" w14:textId="4522A02D" w:rsidR="00F22D1B"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F22D1B" w:rsidRPr="003C0EAB" w14:paraId="4CD17C97" w14:textId="77777777" w:rsidTr="00AA77F1">
        <w:tc>
          <w:tcPr>
            <w:tcW w:w="2264" w:type="dxa"/>
          </w:tcPr>
          <w:p w14:paraId="061F41E3"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82F620D"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F22D1B" w:rsidRPr="003C0EAB" w14:paraId="6EFF41EA" w14:textId="77777777" w:rsidTr="00AA77F1">
        <w:tc>
          <w:tcPr>
            <w:tcW w:w="2264" w:type="dxa"/>
          </w:tcPr>
          <w:p w14:paraId="1BA58E0A" w14:textId="77777777" w:rsidR="00F22D1B" w:rsidRPr="008A55FA"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3946DFAA" w14:textId="77777777" w:rsidR="00F22D1B" w:rsidRPr="003C0EAB" w:rsidRDefault="00F22D1B"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4510A4F" wp14:editId="240548F3">
                  <wp:extent cx="238760" cy="142875"/>
                  <wp:effectExtent l="0" t="0" r="8890" b="952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F22D1B" w:rsidRPr="003C0EAB" w14:paraId="7AABBC5D" w14:textId="77777777" w:rsidTr="00AA77F1">
        <w:tc>
          <w:tcPr>
            <w:tcW w:w="2264" w:type="dxa"/>
          </w:tcPr>
          <w:p w14:paraId="5190A0F2" w14:textId="77777777" w:rsidR="00F22D1B" w:rsidRPr="008A55FA" w:rsidRDefault="00F22D1B"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7B5655" w14:textId="468B854C" w:rsidR="00F22D1B"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F22D1B" w:rsidRPr="003C0EAB">
              <w:rPr>
                <w:rFonts w:ascii="Arial" w:hAnsi="Arial" w:cs="Arial"/>
                <w:i w:val="0"/>
                <w:iCs w:val="0"/>
                <w:color w:val="666666"/>
              </w:rPr>
              <w:t xml:space="preserve"> € zzgl. 19% MwSt.</w:t>
            </w:r>
            <w:r w:rsidR="00F22D1B">
              <w:rPr>
                <w:rFonts w:ascii="Arial" w:hAnsi="Arial" w:cs="Arial"/>
                <w:i w:val="0"/>
                <w:iCs w:val="0"/>
                <w:color w:val="666666"/>
              </w:rPr>
              <w:t xml:space="preserve"> pro Lerner (Rabattstaffel)</w:t>
            </w:r>
          </w:p>
        </w:tc>
      </w:tr>
    </w:tbl>
    <w:p w14:paraId="7D31E76B" w14:textId="77777777" w:rsidR="00F22D1B" w:rsidRDefault="00F22D1B" w:rsidP="00CB14C8">
      <w:pPr>
        <w:ind w:left="-709"/>
        <w:rPr>
          <w:rFonts w:ascii="Arial" w:hAnsi="Arial" w:cs="Arial"/>
          <w:b/>
          <w:bCs/>
          <w:sz w:val="28"/>
          <w:szCs w:val="28"/>
        </w:rPr>
      </w:pPr>
    </w:p>
    <w:p w14:paraId="4A03FC5D" w14:textId="77777777" w:rsidR="00B71841" w:rsidRDefault="00B71841"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71841" w:rsidRPr="00395742" w14:paraId="1EA048FC" w14:textId="77777777" w:rsidTr="00AA77F1">
        <w:tc>
          <w:tcPr>
            <w:tcW w:w="10343" w:type="dxa"/>
            <w:gridSpan w:val="2"/>
            <w:shd w:val="clear" w:color="auto" w:fill="5B9BD5" w:themeFill="accent1"/>
          </w:tcPr>
          <w:p w14:paraId="5B27BD91" w14:textId="674D7401" w:rsidR="00B71841"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H05</w:t>
            </w:r>
            <w:r w:rsidR="00B71841">
              <w:rPr>
                <w:rFonts w:ascii="Arial" w:eastAsia="Times New Roman" w:hAnsi="Arial" w:cs="Arial"/>
                <w:lang w:eastAsia="de-DE"/>
              </w:rPr>
              <w:t xml:space="preserve"> Flüssiggase</w:t>
            </w:r>
          </w:p>
        </w:tc>
      </w:tr>
      <w:tr w:rsidR="00B71841" w:rsidRPr="00395742" w14:paraId="14130F16" w14:textId="77777777" w:rsidTr="00AA77F1">
        <w:tc>
          <w:tcPr>
            <w:tcW w:w="10343" w:type="dxa"/>
            <w:gridSpan w:val="2"/>
          </w:tcPr>
          <w:p w14:paraId="061CA5D8" w14:textId="77777777" w:rsidR="00B71841" w:rsidRPr="00395742" w:rsidRDefault="00B71841"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380A9656" wp14:editId="09363B4F">
                  <wp:extent cx="5764530" cy="1868805"/>
                  <wp:effectExtent l="0" t="0" r="7620" b="0"/>
                  <wp:docPr id="224" name="Grafik 224" descr="Ein Bild, das Person, Kleidung, Mann, Jo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descr="Ein Bild, das Person, Kleidung, Mann, Job enthält.&#10;&#10;Automatisch generierte Beschreibu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71841" w:rsidRPr="000F2141" w14:paraId="570B892B" w14:textId="77777777" w:rsidTr="00AA77F1">
        <w:tc>
          <w:tcPr>
            <w:tcW w:w="10343" w:type="dxa"/>
            <w:gridSpan w:val="2"/>
          </w:tcPr>
          <w:p w14:paraId="3A367AA3" w14:textId="77777777" w:rsidR="00B71841" w:rsidRPr="000F2141" w:rsidRDefault="00B71841" w:rsidP="00AA77F1">
            <w:pPr>
              <w:pStyle w:val="StandardWeb"/>
              <w:spacing w:before="60" w:beforeAutospacing="0" w:after="60" w:afterAutospacing="0"/>
              <w:rPr>
                <w:rFonts w:ascii="Arial" w:hAnsi="Arial" w:cs="Arial"/>
                <w:color w:val="000000"/>
                <w:sz w:val="22"/>
                <w:szCs w:val="22"/>
              </w:rPr>
            </w:pPr>
            <w:r w:rsidRPr="000F2141">
              <w:rPr>
                <w:rFonts w:ascii="Arial" w:hAnsi="Arial" w:cs="Arial"/>
                <w:color w:val="595959" w:themeColor="text1" w:themeTint="A6"/>
                <w:sz w:val="22"/>
                <w:szCs w:val="22"/>
              </w:rPr>
              <w:t xml:space="preserve">Mit </w:t>
            </w:r>
            <w:r w:rsidRPr="00863BFB">
              <w:rPr>
                <w:rFonts w:ascii="Arial" w:hAnsi="Arial" w:cs="Arial"/>
                <w:b/>
                <w:bCs/>
                <w:color w:val="595959" w:themeColor="text1" w:themeTint="A6"/>
                <w:sz w:val="22"/>
                <w:szCs w:val="22"/>
              </w:rPr>
              <w:t>Flüssiggas</w:t>
            </w:r>
            <w:r w:rsidRPr="000F2141">
              <w:rPr>
                <w:rFonts w:ascii="Arial" w:hAnsi="Arial" w:cs="Arial"/>
                <w:color w:val="595959" w:themeColor="text1" w:themeTint="A6"/>
                <w:sz w:val="22"/>
                <w:szCs w:val="22"/>
              </w:rPr>
              <w:t xml:space="preserve"> bezeichnet man die durch Kühlung und Kompression verflüssigten Gase, die, im Gegensatz zu Druckgasen, unter Normalbedingungen in ihren Behältern in flüssigem Zustand gelagert werden (siehe Einwegfeuerzeug). Immer wieder kommt es zu Bränden und Unfällen mit Flüssiggas. Häufige Folge sind schwere Brandverletzungen. Unfallschwerpunkt ist das Wechseln von Flüssiggasflaschen. Die Hauptunfallursache: Nach dem Flaschenwechsel ist die Verbindung zwischen Druckregelgerät und Flaschenventil nicht dicht. Dies geschieht vorwiegend durch fehlende Fachkenntnis beim Umgang mit Flüssiggasanlagen. </w:t>
            </w:r>
          </w:p>
        </w:tc>
      </w:tr>
      <w:tr w:rsidR="00B71841" w:rsidRPr="000F2141" w14:paraId="2C51BDF7" w14:textId="77777777" w:rsidTr="00AA77F1">
        <w:tc>
          <w:tcPr>
            <w:tcW w:w="10343" w:type="dxa"/>
            <w:gridSpan w:val="2"/>
          </w:tcPr>
          <w:p w14:paraId="709A1B2C" w14:textId="77777777" w:rsidR="00B71841" w:rsidRPr="000F2141" w:rsidRDefault="00B71841"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63115E0B" w14:textId="05B8ABDB" w:rsidR="00B71841" w:rsidRPr="000F2141" w:rsidRDefault="00F15423"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71841" w:rsidRPr="009F04B8" w14:paraId="4456ECCF" w14:textId="77777777" w:rsidTr="00AA77F1">
        <w:tc>
          <w:tcPr>
            <w:tcW w:w="10343" w:type="dxa"/>
            <w:gridSpan w:val="2"/>
          </w:tcPr>
          <w:p w14:paraId="56F16AC5" w14:textId="77777777" w:rsidR="00B71841" w:rsidRPr="008A55FA" w:rsidRDefault="00B71841"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699F0B2"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5AB38A12"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34C4B13A"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78CFCBFE"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56D1CBE1" w14:textId="77777777" w:rsidR="00B71841" w:rsidRPr="009F04B8" w:rsidRDefault="00B71841"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Verhalten bei Gasalarm</w:t>
            </w:r>
          </w:p>
          <w:p w14:paraId="49875346" w14:textId="4F069815" w:rsidR="00B71841"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Hygienemaßnahmen</w:t>
            </w:r>
          </w:p>
          <w:p w14:paraId="67928AC8" w14:textId="5E354947" w:rsidR="00B71841"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Sicherheitseinrichtungen</w:t>
            </w:r>
          </w:p>
          <w:p w14:paraId="7BE2F923" w14:textId="44C1E9DB" w:rsidR="00B71841"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Umgang mit Gasflaschen</w:t>
            </w:r>
          </w:p>
          <w:p w14:paraId="4D7CB5CA" w14:textId="381334CE" w:rsidR="00B71841"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Transportieren und Lagern</w:t>
            </w:r>
          </w:p>
        </w:tc>
      </w:tr>
      <w:tr w:rsidR="00B71841" w:rsidRPr="00CE1762" w14:paraId="301BC6C8" w14:textId="77777777" w:rsidTr="00AA77F1">
        <w:tc>
          <w:tcPr>
            <w:tcW w:w="10343" w:type="dxa"/>
            <w:gridSpan w:val="2"/>
          </w:tcPr>
          <w:p w14:paraId="55C7A6A7" w14:textId="77777777" w:rsidR="00B71841" w:rsidRPr="008A55FA"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7512C42" w14:textId="77777777" w:rsidR="00B71841" w:rsidRPr="00CE1762" w:rsidRDefault="00B71841"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DGUV Vorschrift 79, DGUV Information 110-009</w:t>
            </w:r>
          </w:p>
        </w:tc>
      </w:tr>
      <w:tr w:rsidR="00B71841" w:rsidRPr="003C0EAB" w14:paraId="1DB857C3" w14:textId="77777777" w:rsidTr="00AA77F1">
        <w:tc>
          <w:tcPr>
            <w:tcW w:w="2264" w:type="dxa"/>
          </w:tcPr>
          <w:p w14:paraId="34A5A23A"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14D4E0E"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71841" w:rsidRPr="003C0EAB" w14:paraId="281CD861" w14:textId="77777777" w:rsidTr="00AA77F1">
        <w:tc>
          <w:tcPr>
            <w:tcW w:w="2264" w:type="dxa"/>
          </w:tcPr>
          <w:p w14:paraId="440BA42A"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DA5AE50" w14:textId="4C23B9FC" w:rsidR="00B71841"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71841" w:rsidRPr="003C0EAB">
              <w:rPr>
                <w:rFonts w:ascii="Arial" w:hAnsi="Arial" w:cs="Arial"/>
                <w:i w:val="0"/>
                <w:iCs w:val="0"/>
                <w:color w:val="595959" w:themeColor="text1" w:themeTint="A6"/>
              </w:rPr>
              <w:t xml:space="preserve"> </w:t>
            </w:r>
            <w:r w:rsidR="00B71841">
              <w:rPr>
                <w:rFonts w:ascii="Arial" w:hAnsi="Arial" w:cs="Arial"/>
                <w:i w:val="0"/>
                <w:iCs w:val="0"/>
                <w:color w:val="595959" w:themeColor="text1" w:themeTint="A6"/>
              </w:rPr>
              <w:t>in Produktion und Werkstatt</w:t>
            </w:r>
          </w:p>
        </w:tc>
      </w:tr>
      <w:tr w:rsidR="00B71841" w:rsidRPr="003C0EAB" w14:paraId="3F4055F9" w14:textId="77777777" w:rsidTr="00AA77F1">
        <w:tc>
          <w:tcPr>
            <w:tcW w:w="2264" w:type="dxa"/>
          </w:tcPr>
          <w:p w14:paraId="75A5C63F"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3B343E3" w14:textId="77777777" w:rsidR="00B71841" w:rsidRPr="003C0EAB" w:rsidRDefault="00B71841"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71841" w:rsidRPr="003C0EAB" w14:paraId="5F9C386B" w14:textId="77777777" w:rsidTr="00AA77F1">
        <w:tc>
          <w:tcPr>
            <w:tcW w:w="2264" w:type="dxa"/>
          </w:tcPr>
          <w:p w14:paraId="222F0AB3" w14:textId="77777777" w:rsidR="00B71841" w:rsidRDefault="00B71841"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1BA3552" w14:textId="13484D25" w:rsidR="00B71841"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B71841" w:rsidRPr="003C0EAB" w14:paraId="491D9B69" w14:textId="77777777" w:rsidTr="00AA77F1">
        <w:tc>
          <w:tcPr>
            <w:tcW w:w="2264" w:type="dxa"/>
          </w:tcPr>
          <w:p w14:paraId="072D5278"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0C177CB"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71841" w:rsidRPr="003C0EAB" w14:paraId="5ED68102" w14:textId="77777777" w:rsidTr="00AA77F1">
        <w:tc>
          <w:tcPr>
            <w:tcW w:w="2264" w:type="dxa"/>
          </w:tcPr>
          <w:p w14:paraId="0FDFDDF2" w14:textId="77777777" w:rsidR="00B71841" w:rsidRPr="008A55FA"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A523561" w14:textId="77777777" w:rsidR="00B71841" w:rsidRPr="003C0EAB" w:rsidRDefault="00B71841"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08E05EB" wp14:editId="6385AF08">
                  <wp:extent cx="238760" cy="142875"/>
                  <wp:effectExtent l="0" t="0" r="8890" b="952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71841" w:rsidRPr="003C0EAB" w14:paraId="0587711A" w14:textId="77777777" w:rsidTr="00AA77F1">
        <w:tc>
          <w:tcPr>
            <w:tcW w:w="2264" w:type="dxa"/>
          </w:tcPr>
          <w:p w14:paraId="66202176" w14:textId="77777777" w:rsidR="00B71841" w:rsidRPr="008A55FA" w:rsidRDefault="00B71841"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9B08FBE" w14:textId="2A945083" w:rsidR="00B71841"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71841" w:rsidRPr="003C0EAB">
              <w:rPr>
                <w:rFonts w:ascii="Arial" w:hAnsi="Arial" w:cs="Arial"/>
                <w:i w:val="0"/>
                <w:iCs w:val="0"/>
                <w:color w:val="666666"/>
              </w:rPr>
              <w:t xml:space="preserve"> € zzgl. 19% MwSt.</w:t>
            </w:r>
            <w:r w:rsidR="00B71841">
              <w:rPr>
                <w:rFonts w:ascii="Arial" w:hAnsi="Arial" w:cs="Arial"/>
                <w:i w:val="0"/>
                <w:iCs w:val="0"/>
                <w:color w:val="666666"/>
              </w:rPr>
              <w:t xml:space="preserve"> pro Lerner (Rabattstaffel)</w:t>
            </w:r>
          </w:p>
        </w:tc>
      </w:tr>
    </w:tbl>
    <w:p w14:paraId="01BA1797" w14:textId="77777777" w:rsidR="00B71841" w:rsidRDefault="00B71841" w:rsidP="00CB14C8">
      <w:pPr>
        <w:ind w:left="-709"/>
        <w:rPr>
          <w:rFonts w:ascii="Arial" w:hAnsi="Arial" w:cs="Arial"/>
          <w:b/>
          <w:bCs/>
          <w:sz w:val="28"/>
          <w:szCs w:val="28"/>
        </w:rPr>
      </w:pPr>
    </w:p>
    <w:p w14:paraId="4BBB8618"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2DD46BB4" w14:textId="77777777" w:rsidTr="00AA77F1">
        <w:tc>
          <w:tcPr>
            <w:tcW w:w="10343" w:type="dxa"/>
            <w:gridSpan w:val="2"/>
            <w:shd w:val="clear" w:color="auto" w:fill="5B9BD5" w:themeFill="accent1"/>
          </w:tcPr>
          <w:p w14:paraId="7D54808C" w14:textId="02AEB559"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H06 Stäube (Steinstäube)</w:t>
            </w:r>
          </w:p>
        </w:tc>
      </w:tr>
      <w:tr w:rsidR="00BE1CF7" w:rsidRPr="00395742" w14:paraId="0316F099" w14:textId="77777777" w:rsidTr="00AA77F1">
        <w:tc>
          <w:tcPr>
            <w:tcW w:w="10343" w:type="dxa"/>
            <w:gridSpan w:val="2"/>
          </w:tcPr>
          <w:p w14:paraId="4934A125" w14:textId="01AFD111" w:rsidR="00BE1CF7" w:rsidRPr="00395742" w:rsidRDefault="0061342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29242B9" wp14:editId="505FAE55">
                  <wp:extent cx="5764530" cy="1868805"/>
                  <wp:effectExtent l="0" t="0" r="7620" b="0"/>
                  <wp:docPr id="195646915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2A1C6087" w14:textId="77777777" w:rsidTr="00AA77F1">
        <w:tc>
          <w:tcPr>
            <w:tcW w:w="10343" w:type="dxa"/>
            <w:gridSpan w:val="2"/>
          </w:tcPr>
          <w:p w14:paraId="2218BD21" w14:textId="04A916E6" w:rsidR="00BE1CF7" w:rsidRPr="0061342B" w:rsidRDefault="0061342B" w:rsidP="00AA77F1">
            <w:pPr>
              <w:pStyle w:val="StandardWeb"/>
              <w:spacing w:before="60" w:beforeAutospacing="0" w:after="60" w:afterAutospacing="0"/>
              <w:rPr>
                <w:rFonts w:ascii="Arial" w:hAnsi="Arial" w:cs="Arial"/>
                <w:color w:val="000000"/>
                <w:sz w:val="22"/>
                <w:szCs w:val="22"/>
              </w:rPr>
            </w:pPr>
            <w:r w:rsidRPr="0061342B">
              <w:rPr>
                <w:rFonts w:ascii="Arial" w:hAnsi="Arial" w:cs="Arial"/>
                <w:color w:val="595959" w:themeColor="text1" w:themeTint="A6"/>
                <w:sz w:val="22"/>
                <w:szCs w:val="22"/>
                <w:shd w:val="clear" w:color="auto" w:fill="FFFFFF"/>
              </w:rPr>
              <w:t xml:space="preserve">Je nach zu bearbeitenden Material, entstehen auf Baustellen ganz unterschiedliche </w:t>
            </w:r>
            <w:r w:rsidRPr="00E42B8E">
              <w:rPr>
                <w:rFonts w:ascii="Arial" w:hAnsi="Arial" w:cs="Arial"/>
                <w:b/>
                <w:bCs/>
                <w:color w:val="595959" w:themeColor="text1" w:themeTint="A6"/>
                <w:sz w:val="22"/>
                <w:szCs w:val="22"/>
                <w:shd w:val="clear" w:color="auto" w:fill="FFFFFF"/>
              </w:rPr>
              <w:t>Stäube</w:t>
            </w:r>
            <w:r w:rsidRPr="0061342B">
              <w:rPr>
                <w:rFonts w:ascii="Arial" w:hAnsi="Arial" w:cs="Arial"/>
                <w:color w:val="595959" w:themeColor="text1" w:themeTint="A6"/>
                <w:sz w:val="22"/>
                <w:szCs w:val="22"/>
                <w:shd w:val="clear" w:color="auto" w:fill="FFFFFF"/>
              </w:rPr>
              <w:t>, wie Holz-, Gips-, Blei- und Faserstäube. Die Unternehmen sollten besonders auf Quarzstaub achten, weil dieser nicht nur zu Silikose und </w:t>
            </w:r>
            <w:proofErr w:type="spellStart"/>
            <w:r w:rsidRPr="0061342B">
              <w:rPr>
                <w:rFonts w:ascii="Arial" w:hAnsi="Arial" w:cs="Arial"/>
                <w:color w:val="595959" w:themeColor="text1" w:themeTint="A6"/>
                <w:sz w:val="22"/>
                <w:szCs w:val="22"/>
                <w:shd w:val="clear" w:color="auto" w:fill="FFFFFF"/>
              </w:rPr>
              <w:t>Siliko</w:t>
            </w:r>
            <w:proofErr w:type="spellEnd"/>
            <w:r w:rsidRPr="0061342B">
              <w:rPr>
                <w:rFonts w:ascii="Arial" w:hAnsi="Arial" w:cs="Arial"/>
                <w:color w:val="595959" w:themeColor="text1" w:themeTint="A6"/>
                <w:sz w:val="22"/>
                <w:szCs w:val="22"/>
                <w:shd w:val="clear" w:color="auto" w:fill="FFFFFF"/>
              </w:rPr>
              <w:t xml:space="preserve">-Tuberkulose, sondern sogar zu Lungenkrebs führen kann. </w:t>
            </w:r>
            <w:r w:rsidRPr="0061342B">
              <w:rPr>
                <w:rFonts w:ascii="Arial" w:hAnsi="Arial" w:cs="Arial"/>
                <w:color w:val="595959" w:themeColor="text1" w:themeTint="A6"/>
                <w:sz w:val="22"/>
                <w:szCs w:val="22"/>
              </w:rPr>
              <w:t>Beschäftigte sind deshalb zu unterweisen.</w:t>
            </w:r>
            <w:r w:rsidR="00B36BFF">
              <w:rPr>
                <w:rFonts w:ascii="Arial" w:hAnsi="Arial" w:cs="Arial"/>
                <w:color w:val="595959" w:themeColor="text1" w:themeTint="A6"/>
                <w:sz w:val="22"/>
                <w:szCs w:val="22"/>
              </w:rPr>
              <w:t xml:space="preserve"> </w:t>
            </w:r>
            <w:r w:rsidR="00B36BFF" w:rsidRPr="001354A8">
              <w:rPr>
                <w:rFonts w:ascii="Arial" w:hAnsi="Arial" w:cs="Arial"/>
                <w:color w:val="595959" w:themeColor="text1" w:themeTint="A6"/>
                <w:sz w:val="22"/>
                <w:szCs w:val="22"/>
                <w:shd w:val="clear" w:color="auto" w:fill="FFFFFF"/>
              </w:rPr>
              <w:t xml:space="preserve">Aufgrund der beschriebenen Gesundheitsgefährdung sind bei Tätigkeiten </w:t>
            </w:r>
            <w:r w:rsidR="00B36BFF">
              <w:rPr>
                <w:rFonts w:ascii="Arial" w:hAnsi="Arial" w:cs="Arial"/>
                <w:color w:val="595959" w:themeColor="text1" w:themeTint="A6"/>
                <w:sz w:val="22"/>
                <w:szCs w:val="22"/>
                <w:shd w:val="clear" w:color="auto" w:fill="FFFFFF"/>
              </w:rPr>
              <w:t>bei denen Stäube entstehen</w:t>
            </w:r>
            <w:r w:rsidR="00B36BFF" w:rsidRPr="001354A8">
              <w:rPr>
                <w:rFonts w:ascii="Arial" w:hAnsi="Arial" w:cs="Arial"/>
                <w:color w:val="595959" w:themeColor="text1" w:themeTint="A6"/>
                <w:sz w:val="22"/>
                <w:szCs w:val="22"/>
                <w:shd w:val="clear" w:color="auto" w:fill="FFFFFF"/>
              </w:rPr>
              <w:t xml:space="preserve"> passende Arbeitsschutzmaßnahmen </w:t>
            </w:r>
            <w:r w:rsidR="00B36BFF">
              <w:rPr>
                <w:rFonts w:ascii="Arial" w:hAnsi="Arial" w:cs="Arial"/>
                <w:color w:val="595959" w:themeColor="text1" w:themeTint="A6"/>
                <w:sz w:val="22"/>
                <w:szCs w:val="22"/>
                <w:shd w:val="clear" w:color="auto" w:fill="FFFFFF"/>
              </w:rPr>
              <w:t>umzusetzen, zu denen auch die mündliche Unterweisung gehört.</w:t>
            </w:r>
            <w:r w:rsidR="00B36BFF" w:rsidRPr="001354A8">
              <w:rPr>
                <w:rFonts w:ascii="Arial" w:hAnsi="Arial" w:cs="Arial"/>
                <w:color w:val="595959" w:themeColor="text1" w:themeTint="A6"/>
                <w:sz w:val="22"/>
                <w:szCs w:val="22"/>
                <w:shd w:val="clear" w:color="auto" w:fill="FFFFFF"/>
              </w:rPr>
              <w:t> </w:t>
            </w:r>
          </w:p>
        </w:tc>
      </w:tr>
      <w:tr w:rsidR="00BE1CF7" w:rsidRPr="000F2141" w14:paraId="5F653939" w14:textId="77777777" w:rsidTr="00AA77F1">
        <w:tc>
          <w:tcPr>
            <w:tcW w:w="10343" w:type="dxa"/>
            <w:gridSpan w:val="2"/>
          </w:tcPr>
          <w:p w14:paraId="1DAFD4BD"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D812B40" w14:textId="5E8FFD7E"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06AEBD99" w14:textId="77777777" w:rsidTr="00AA77F1">
        <w:tc>
          <w:tcPr>
            <w:tcW w:w="10343" w:type="dxa"/>
            <w:gridSpan w:val="2"/>
          </w:tcPr>
          <w:p w14:paraId="49512D07"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A393FE8"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1155835F"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189D900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6FAC39E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3D375F4A" w14:textId="47A987E6"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Grenzwerte</w:t>
            </w:r>
          </w:p>
          <w:p w14:paraId="104F6F3B" w14:textId="3BF4B19A"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Exposition</w:t>
            </w:r>
          </w:p>
          <w:p w14:paraId="682C2CB0"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Schutzmaßnahmen</w:t>
            </w:r>
          </w:p>
          <w:p w14:paraId="01BB3A0D" w14:textId="372E800D"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PSA</w:t>
            </w:r>
          </w:p>
        </w:tc>
      </w:tr>
      <w:tr w:rsidR="00BE1CF7" w:rsidRPr="00CE1762" w14:paraId="1E7057A2" w14:textId="77777777" w:rsidTr="00AA77F1">
        <w:tc>
          <w:tcPr>
            <w:tcW w:w="10343" w:type="dxa"/>
            <w:gridSpan w:val="2"/>
          </w:tcPr>
          <w:p w14:paraId="78AC44E3"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3DBB30B" w14:textId="58423F84"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w:t>
            </w:r>
            <w:r w:rsidRPr="0061342B">
              <w:rPr>
                <w:rFonts w:ascii="Arial" w:hAnsi="Arial" w:cs="Arial"/>
                <w:bCs/>
                <w:i w:val="0"/>
                <w:iCs w:val="0"/>
                <w:color w:val="595959" w:themeColor="text1" w:themeTint="A6"/>
              </w:rPr>
              <w:t xml:space="preserve">ArbSchG / BetrSichV, </w:t>
            </w:r>
            <w:r w:rsidR="0061342B" w:rsidRPr="0061342B">
              <w:rPr>
                <w:rFonts w:ascii="Arial" w:hAnsi="Arial" w:cs="Arial"/>
                <w:i w:val="0"/>
                <w:iCs w:val="0"/>
                <w:color w:val="595959" w:themeColor="text1" w:themeTint="A6"/>
              </w:rPr>
              <w:t>GefStoffV, TRGS 559</w:t>
            </w:r>
          </w:p>
        </w:tc>
      </w:tr>
      <w:tr w:rsidR="00BE1CF7" w:rsidRPr="003C0EAB" w14:paraId="644BAE09" w14:textId="77777777" w:rsidTr="00AA77F1">
        <w:tc>
          <w:tcPr>
            <w:tcW w:w="2264" w:type="dxa"/>
          </w:tcPr>
          <w:p w14:paraId="56DEA2E3"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61BD1C8"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427B31D6" w14:textId="77777777" w:rsidTr="00AA77F1">
        <w:tc>
          <w:tcPr>
            <w:tcW w:w="2264" w:type="dxa"/>
          </w:tcPr>
          <w:p w14:paraId="46607AF1"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E594A10" w14:textId="51E34D86"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1C2E718D" w14:textId="77777777" w:rsidTr="00AA77F1">
        <w:tc>
          <w:tcPr>
            <w:tcW w:w="2264" w:type="dxa"/>
          </w:tcPr>
          <w:p w14:paraId="0B33B97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5A5F7C3F"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66DC65D2" w14:textId="77777777" w:rsidTr="00AA77F1">
        <w:tc>
          <w:tcPr>
            <w:tcW w:w="2264" w:type="dxa"/>
          </w:tcPr>
          <w:p w14:paraId="3CC700F2"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97C0BC5"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787757B4" w14:textId="77777777" w:rsidTr="00AA77F1">
        <w:tc>
          <w:tcPr>
            <w:tcW w:w="2264" w:type="dxa"/>
          </w:tcPr>
          <w:p w14:paraId="303B20A7"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76067B4"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4920CF6F" w14:textId="77777777" w:rsidTr="00AA77F1">
        <w:tc>
          <w:tcPr>
            <w:tcW w:w="2264" w:type="dxa"/>
          </w:tcPr>
          <w:p w14:paraId="156C8323"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EEF9B2B"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E319AAC" wp14:editId="5007A44E">
                  <wp:extent cx="238760" cy="142875"/>
                  <wp:effectExtent l="0" t="0" r="8890" b="9525"/>
                  <wp:docPr id="1571374384" name="Grafik 157137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0C0CC30C" w14:textId="77777777" w:rsidTr="00AA77F1">
        <w:tc>
          <w:tcPr>
            <w:tcW w:w="2264" w:type="dxa"/>
          </w:tcPr>
          <w:p w14:paraId="0AC2B742"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AFD21F6" w14:textId="64C3173C"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41B95090"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66B39437" w14:textId="77777777" w:rsidTr="00AA77F1">
        <w:tc>
          <w:tcPr>
            <w:tcW w:w="10343" w:type="dxa"/>
            <w:gridSpan w:val="2"/>
            <w:shd w:val="clear" w:color="auto" w:fill="5B9BD5" w:themeFill="accent1"/>
          </w:tcPr>
          <w:p w14:paraId="71BFD0A1" w14:textId="0C8473BE"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H07 Wassergefährdende Stoffe</w:t>
            </w:r>
          </w:p>
        </w:tc>
      </w:tr>
      <w:tr w:rsidR="00BE1CF7" w:rsidRPr="00395742" w14:paraId="3AE9A644" w14:textId="77777777" w:rsidTr="00AA77F1">
        <w:tc>
          <w:tcPr>
            <w:tcW w:w="10343" w:type="dxa"/>
            <w:gridSpan w:val="2"/>
          </w:tcPr>
          <w:p w14:paraId="1249F932" w14:textId="485B1832" w:rsidR="00BE1CF7" w:rsidRPr="00395742" w:rsidRDefault="0053246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21DFA97" wp14:editId="2B4D1CEA">
                  <wp:extent cx="5764530" cy="1868805"/>
                  <wp:effectExtent l="0" t="0" r="7620" b="0"/>
                  <wp:docPr id="19346985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784B662F" w14:textId="77777777" w:rsidTr="00AA77F1">
        <w:tc>
          <w:tcPr>
            <w:tcW w:w="10343" w:type="dxa"/>
            <w:gridSpan w:val="2"/>
          </w:tcPr>
          <w:p w14:paraId="309C53E6" w14:textId="1E7CB8E5" w:rsidR="00BE1CF7" w:rsidRPr="00532467" w:rsidRDefault="00532467" w:rsidP="00AA77F1">
            <w:pPr>
              <w:pStyle w:val="StandardWeb"/>
              <w:spacing w:before="60" w:beforeAutospacing="0" w:after="60" w:afterAutospacing="0"/>
              <w:rPr>
                <w:rFonts w:ascii="Arial" w:hAnsi="Arial" w:cs="Arial"/>
                <w:color w:val="000000"/>
                <w:sz w:val="22"/>
                <w:szCs w:val="22"/>
              </w:rPr>
            </w:pPr>
            <w:r w:rsidRPr="00532467">
              <w:rPr>
                <w:rFonts w:ascii="Arial" w:hAnsi="Arial" w:cs="Arial"/>
                <w:color w:val="595959" w:themeColor="text1" w:themeTint="A6"/>
                <w:sz w:val="22"/>
                <w:szCs w:val="22"/>
                <w:shd w:val="clear" w:color="auto" w:fill="FFFEF9"/>
              </w:rPr>
              <w:t xml:space="preserve">Die meisten Stoffe, mit denen in Industrie und Gewerbe umgegangen wird, sind wassergefährdend – zum Beispiel Öle, Lösemittel, Säuren, Laugen oder Salze. </w:t>
            </w:r>
            <w:r w:rsidRPr="00532467">
              <w:rPr>
                <w:rFonts w:ascii="Arial" w:hAnsi="Arial" w:cs="Arial"/>
                <w:color w:val="595959" w:themeColor="text1" w:themeTint="A6"/>
                <w:sz w:val="22"/>
                <w:szCs w:val="22"/>
                <w:shd w:val="clear" w:color="auto" w:fill="FFFFFF"/>
              </w:rPr>
              <w:t>Der Schutz der Gewässer ist für die Gesundheit der Bevölkerung, zum Erhalt der natürlichen Lebensgrundlagen und als Voraussetzung für wirtschaftliche Entwicklung unverzichtbar. Dazu sind die Gewässer als Bestandteil des Naturhaushaltes und als Lebensraum für Tier und Pflanze zu sichern und so zu bewirtschaften, dass sie dem Wohl der Allgemeinheit und im Einklang mit ihm auch dem Nutzen einzelner dienen und vermeidbare Beeinträchtigungen ihrer ökologischen Funktionen unterbleiben.</w:t>
            </w:r>
          </w:p>
        </w:tc>
      </w:tr>
      <w:tr w:rsidR="00BE1CF7" w:rsidRPr="000F2141" w14:paraId="7B873C3E" w14:textId="77777777" w:rsidTr="00AA77F1">
        <w:tc>
          <w:tcPr>
            <w:tcW w:w="10343" w:type="dxa"/>
            <w:gridSpan w:val="2"/>
          </w:tcPr>
          <w:p w14:paraId="7F9C0BC9"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207D21D2" w14:textId="2BC6963A"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681E2185" w14:textId="77777777" w:rsidTr="00AA77F1">
        <w:tc>
          <w:tcPr>
            <w:tcW w:w="10343" w:type="dxa"/>
            <w:gridSpan w:val="2"/>
          </w:tcPr>
          <w:p w14:paraId="0E1F1741"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9CBCE7C"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7ABD5BE3"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4D7B026F"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0319369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7950FA27" w14:textId="2132CA17"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Wassergefährdende Stoffe und Anlagen</w:t>
            </w:r>
          </w:p>
          <w:p w14:paraId="32999133" w14:textId="67826328"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Rückhalteeinrichtungen</w:t>
            </w:r>
          </w:p>
          <w:p w14:paraId="486412A4" w14:textId="1C6F7FBB"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Umgang</w:t>
            </w:r>
          </w:p>
          <w:p w14:paraId="422BF17F"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Schutzmaßnahmen</w:t>
            </w:r>
          </w:p>
          <w:p w14:paraId="2ADC7FC3" w14:textId="295ECBCA"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Maßnahmen nach Auslaufen</w:t>
            </w:r>
          </w:p>
        </w:tc>
      </w:tr>
      <w:tr w:rsidR="00BE1CF7" w:rsidRPr="00CE1762" w14:paraId="67EDF174" w14:textId="77777777" w:rsidTr="00AA77F1">
        <w:tc>
          <w:tcPr>
            <w:tcW w:w="10343" w:type="dxa"/>
            <w:gridSpan w:val="2"/>
          </w:tcPr>
          <w:p w14:paraId="66F8E8AB"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602E3E6" w14:textId="7753FFC6" w:rsidR="00BE1CF7" w:rsidRPr="00CE1762" w:rsidRDefault="0053246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r>
              <w:rPr>
                <w:rFonts w:ascii="Arial" w:hAnsi="Arial" w:cs="Arial"/>
                <w:bCs/>
                <w:i w:val="0"/>
                <w:iCs w:val="0"/>
                <w:color w:val="595959" w:themeColor="text1" w:themeTint="A6"/>
              </w:rPr>
              <w:t xml:space="preserve">GefStoffV, HWG, </w:t>
            </w:r>
            <w:proofErr w:type="spellStart"/>
            <w:r>
              <w:rPr>
                <w:rFonts w:ascii="Arial" w:hAnsi="Arial" w:cs="Arial"/>
                <w:bCs/>
                <w:i w:val="0"/>
                <w:iCs w:val="0"/>
                <w:color w:val="595959" w:themeColor="text1" w:themeTint="A6"/>
              </w:rPr>
              <w:t>AwSV</w:t>
            </w:r>
            <w:proofErr w:type="spellEnd"/>
          </w:p>
        </w:tc>
      </w:tr>
      <w:tr w:rsidR="00BE1CF7" w:rsidRPr="003C0EAB" w14:paraId="07422695" w14:textId="77777777" w:rsidTr="00AA77F1">
        <w:tc>
          <w:tcPr>
            <w:tcW w:w="2264" w:type="dxa"/>
          </w:tcPr>
          <w:p w14:paraId="2E54D592"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7920122"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5E2841A8" w14:textId="77777777" w:rsidTr="00AA77F1">
        <w:tc>
          <w:tcPr>
            <w:tcW w:w="2264" w:type="dxa"/>
          </w:tcPr>
          <w:p w14:paraId="0FCEE292"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ED6B69C" w14:textId="52F19838"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5C2AC050" w14:textId="77777777" w:rsidTr="00AA77F1">
        <w:tc>
          <w:tcPr>
            <w:tcW w:w="2264" w:type="dxa"/>
          </w:tcPr>
          <w:p w14:paraId="496BB2B5"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3B39A14"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62042E01" w14:textId="77777777" w:rsidTr="00AA77F1">
        <w:tc>
          <w:tcPr>
            <w:tcW w:w="2264" w:type="dxa"/>
          </w:tcPr>
          <w:p w14:paraId="6F20AF1A"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3EA63D1"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41AE07D8" w14:textId="77777777" w:rsidTr="00AA77F1">
        <w:tc>
          <w:tcPr>
            <w:tcW w:w="2264" w:type="dxa"/>
          </w:tcPr>
          <w:p w14:paraId="5565B77A"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A3C985D"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7876448D" w14:textId="77777777" w:rsidTr="00AA77F1">
        <w:tc>
          <w:tcPr>
            <w:tcW w:w="2264" w:type="dxa"/>
          </w:tcPr>
          <w:p w14:paraId="4C6FBE10"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5DB486C"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D82D5BC" wp14:editId="4F4E8B67">
                  <wp:extent cx="238760" cy="142875"/>
                  <wp:effectExtent l="0" t="0" r="8890" b="9525"/>
                  <wp:docPr id="1733714373" name="Grafik 17337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2546C787" w14:textId="77777777" w:rsidTr="00AA77F1">
        <w:tc>
          <w:tcPr>
            <w:tcW w:w="2264" w:type="dxa"/>
          </w:tcPr>
          <w:p w14:paraId="6C30D606"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88F8750" w14:textId="02BB3420"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7858624B" w14:textId="77777777" w:rsidR="00BE1CF7" w:rsidRDefault="00BE1CF7" w:rsidP="00CB14C8">
      <w:pPr>
        <w:ind w:left="-709"/>
        <w:rPr>
          <w:rFonts w:ascii="Arial" w:hAnsi="Arial" w:cs="Arial"/>
          <w:b/>
          <w:bCs/>
          <w:sz w:val="28"/>
          <w:szCs w:val="28"/>
        </w:rPr>
      </w:pPr>
    </w:p>
    <w:p w14:paraId="1BC8714F"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13181855" w14:textId="77777777" w:rsidTr="00AA77F1">
        <w:tc>
          <w:tcPr>
            <w:tcW w:w="10343" w:type="dxa"/>
            <w:gridSpan w:val="2"/>
            <w:shd w:val="clear" w:color="auto" w:fill="5B9BD5" w:themeFill="accent1"/>
          </w:tcPr>
          <w:p w14:paraId="41707A7E" w14:textId="6DA62942"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H0</w:t>
            </w:r>
            <w:r w:rsidR="00A018D5">
              <w:rPr>
                <w:rFonts w:ascii="Arial" w:eastAsia="Times New Roman" w:hAnsi="Arial" w:cs="Arial"/>
                <w:lang w:eastAsia="de-DE"/>
              </w:rPr>
              <w:t>8 CRM-Stoffe</w:t>
            </w:r>
          </w:p>
        </w:tc>
      </w:tr>
      <w:tr w:rsidR="00BE1CF7" w:rsidRPr="00395742" w14:paraId="683C4C82" w14:textId="77777777" w:rsidTr="00AA77F1">
        <w:tc>
          <w:tcPr>
            <w:tcW w:w="10343" w:type="dxa"/>
            <w:gridSpan w:val="2"/>
          </w:tcPr>
          <w:p w14:paraId="1E6A1F37" w14:textId="6A6B8672" w:rsidR="00BE1CF7" w:rsidRPr="00395742" w:rsidRDefault="001C3A02"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E30BB90" wp14:editId="5AFE5764">
                  <wp:extent cx="5764530" cy="1868805"/>
                  <wp:effectExtent l="0" t="0" r="7620" b="0"/>
                  <wp:docPr id="2369525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5269E4A4" w14:textId="77777777" w:rsidTr="00AA77F1">
        <w:tc>
          <w:tcPr>
            <w:tcW w:w="10343" w:type="dxa"/>
            <w:gridSpan w:val="2"/>
          </w:tcPr>
          <w:p w14:paraId="6C4FF4A9" w14:textId="574B7709" w:rsidR="00BE1CF7" w:rsidRPr="001C3A02" w:rsidRDefault="001C3A02" w:rsidP="001C3A02">
            <w:pPr>
              <w:pStyle w:val="StandardWeb"/>
              <w:spacing w:before="60" w:beforeAutospacing="0" w:after="60" w:afterAutospacing="0"/>
              <w:rPr>
                <w:rFonts w:ascii="Arial" w:hAnsi="Arial" w:cs="Arial"/>
                <w:color w:val="000000"/>
                <w:sz w:val="22"/>
                <w:szCs w:val="22"/>
              </w:rPr>
            </w:pPr>
            <w:r w:rsidRPr="001C3A02">
              <w:rPr>
                <w:rFonts w:ascii="Arial" w:hAnsi="Arial" w:cs="Arial"/>
                <w:color w:val="595959" w:themeColor="text1" w:themeTint="A6"/>
                <w:sz w:val="22"/>
                <w:szCs w:val="22"/>
              </w:rPr>
              <w:t>Stoffe und Stoffgemische mit giftigen, reizenden, ätzenden, krebserzeugenden, leichtentzündlichen und umweltgefährlichen Eigenschaften gelten als Gefahrstoffe. Die Zubereitung und der Einsatz am Arbeitsplatz können die </w:t>
            </w:r>
            <w:r w:rsidRPr="001C3A02">
              <w:rPr>
                <w:rStyle w:val="Fett"/>
                <w:rFonts w:ascii="Arial" w:hAnsi="Arial" w:cs="Arial"/>
                <w:b w:val="0"/>
                <w:bCs w:val="0"/>
                <w:color w:val="595959" w:themeColor="text1" w:themeTint="A6"/>
                <w:sz w:val="22"/>
                <w:szCs w:val="22"/>
              </w:rPr>
              <w:t>Gesundheit und Sicherheit der Mitarbeiter</w:t>
            </w:r>
            <w:r w:rsidRPr="001C3A02">
              <w:rPr>
                <w:rFonts w:ascii="Arial" w:hAnsi="Arial" w:cs="Arial"/>
                <w:color w:val="595959" w:themeColor="text1" w:themeTint="A6"/>
                <w:sz w:val="22"/>
                <w:szCs w:val="22"/>
              </w:rPr>
              <w:t> gefährden. Auch CMR-Stoffe fallen in die Kategorie der Gefahrstoffe. Sie weisen ei</w:t>
            </w:r>
            <w:r>
              <w:rPr>
                <w:rFonts w:ascii="Arial" w:hAnsi="Arial" w:cs="Arial"/>
                <w:color w:val="595959" w:themeColor="text1" w:themeTint="A6"/>
                <w:sz w:val="22"/>
                <w:szCs w:val="22"/>
              </w:rPr>
              <w:t>n</w:t>
            </w:r>
            <w:r w:rsidRPr="001C3A02">
              <w:rPr>
                <w:rFonts w:ascii="Arial" w:hAnsi="Arial" w:cs="Arial"/>
                <w:color w:val="595959" w:themeColor="text1" w:themeTint="A6"/>
                <w:sz w:val="22"/>
                <w:szCs w:val="22"/>
              </w:rPr>
              <w:t xml:space="preserve"> </w:t>
            </w:r>
            <w:r>
              <w:rPr>
                <w:rFonts w:ascii="Arial" w:hAnsi="Arial" w:cs="Arial"/>
                <w:color w:val="595959" w:themeColor="text1" w:themeTint="A6"/>
                <w:sz w:val="22"/>
                <w:szCs w:val="22"/>
              </w:rPr>
              <w:t>zu</w:t>
            </w:r>
            <w:r w:rsidRPr="001C3A02">
              <w:rPr>
                <w:rFonts w:ascii="Arial" w:hAnsi="Arial" w:cs="Arial"/>
                <w:color w:val="595959" w:themeColor="text1" w:themeTint="A6"/>
                <w:sz w:val="22"/>
                <w:szCs w:val="22"/>
              </w:rPr>
              <w:t>sätzliches </w:t>
            </w:r>
            <w:r w:rsidRPr="001C3A02">
              <w:rPr>
                <w:rStyle w:val="Fett"/>
                <w:rFonts w:ascii="Arial" w:hAnsi="Arial" w:cs="Arial"/>
                <w:b w:val="0"/>
                <w:bCs w:val="0"/>
                <w:color w:val="595959" w:themeColor="text1" w:themeTint="A6"/>
                <w:sz w:val="22"/>
                <w:szCs w:val="22"/>
              </w:rPr>
              <w:t>Gefährdungspotenzial</w:t>
            </w:r>
            <w:r w:rsidRPr="001C3A02">
              <w:rPr>
                <w:rFonts w:ascii="Arial" w:hAnsi="Arial" w:cs="Arial"/>
                <w:color w:val="595959" w:themeColor="text1" w:themeTint="A6"/>
                <w:sz w:val="22"/>
                <w:szCs w:val="22"/>
              </w:rPr>
              <w:t xml:space="preserve"> auf. </w:t>
            </w:r>
            <w:r w:rsidR="00B36BFF" w:rsidRPr="001354A8">
              <w:rPr>
                <w:rFonts w:ascii="Arial" w:hAnsi="Arial" w:cs="Arial"/>
                <w:color w:val="595959" w:themeColor="text1" w:themeTint="A6"/>
                <w:sz w:val="22"/>
                <w:szCs w:val="22"/>
                <w:shd w:val="clear" w:color="auto" w:fill="FFFFFF"/>
              </w:rPr>
              <w:t xml:space="preserve">Aufgrund der beschriebenen Gesundheitsgefährdung sind bei Tätigkeiten mit </w:t>
            </w:r>
            <w:r w:rsidR="00B36BFF">
              <w:rPr>
                <w:rFonts w:ascii="Arial" w:hAnsi="Arial" w:cs="Arial"/>
                <w:color w:val="595959" w:themeColor="text1" w:themeTint="A6"/>
                <w:sz w:val="22"/>
                <w:szCs w:val="22"/>
                <w:shd w:val="clear" w:color="auto" w:fill="FFFFFF"/>
              </w:rPr>
              <w:t>CRM-Stoffen</w:t>
            </w:r>
            <w:r w:rsidR="00B36BFF" w:rsidRPr="001354A8">
              <w:rPr>
                <w:rFonts w:ascii="Arial" w:hAnsi="Arial" w:cs="Arial"/>
                <w:color w:val="595959" w:themeColor="text1" w:themeTint="A6"/>
                <w:sz w:val="22"/>
                <w:szCs w:val="22"/>
                <w:shd w:val="clear" w:color="auto" w:fill="FFFFFF"/>
              </w:rPr>
              <w:t xml:space="preserve"> passende Arbeitsschutz</w:t>
            </w:r>
            <w:r w:rsidR="00B36BFF">
              <w:rPr>
                <w:rFonts w:ascii="Arial" w:hAnsi="Arial" w:cs="Arial"/>
                <w:color w:val="595959" w:themeColor="text1" w:themeTint="A6"/>
                <w:sz w:val="22"/>
                <w:szCs w:val="22"/>
                <w:shd w:val="clear" w:color="auto" w:fill="FFFFFF"/>
              </w:rPr>
              <w:t>-</w:t>
            </w:r>
            <w:proofErr w:type="spellStart"/>
            <w:r w:rsidR="00B36BFF" w:rsidRPr="001354A8">
              <w:rPr>
                <w:rFonts w:ascii="Arial" w:hAnsi="Arial" w:cs="Arial"/>
                <w:color w:val="595959" w:themeColor="text1" w:themeTint="A6"/>
                <w:sz w:val="22"/>
                <w:szCs w:val="22"/>
                <w:shd w:val="clear" w:color="auto" w:fill="FFFFFF"/>
              </w:rPr>
              <w:t>maßnahmen</w:t>
            </w:r>
            <w:proofErr w:type="spellEnd"/>
            <w:r w:rsidR="00B36BFF" w:rsidRPr="001354A8">
              <w:rPr>
                <w:rFonts w:ascii="Arial" w:hAnsi="Arial" w:cs="Arial"/>
                <w:color w:val="595959" w:themeColor="text1" w:themeTint="A6"/>
                <w:sz w:val="22"/>
                <w:szCs w:val="22"/>
                <w:shd w:val="clear" w:color="auto" w:fill="FFFFFF"/>
              </w:rPr>
              <w:t xml:space="preserve"> </w:t>
            </w:r>
            <w:r w:rsidR="00B36BFF">
              <w:rPr>
                <w:rFonts w:ascii="Arial" w:hAnsi="Arial" w:cs="Arial"/>
                <w:color w:val="595959" w:themeColor="text1" w:themeTint="A6"/>
                <w:sz w:val="22"/>
                <w:szCs w:val="22"/>
                <w:shd w:val="clear" w:color="auto" w:fill="FFFFFF"/>
              </w:rPr>
              <w:t>umzusetzen, zu denen auch die mündliche Unterweisung gehört.</w:t>
            </w:r>
            <w:r w:rsidR="00B36BFF" w:rsidRPr="001354A8">
              <w:rPr>
                <w:rFonts w:ascii="Arial" w:hAnsi="Arial" w:cs="Arial"/>
                <w:color w:val="595959" w:themeColor="text1" w:themeTint="A6"/>
                <w:sz w:val="22"/>
                <w:szCs w:val="22"/>
                <w:shd w:val="clear" w:color="auto" w:fill="FFFFFF"/>
              </w:rPr>
              <w:t> </w:t>
            </w:r>
          </w:p>
        </w:tc>
      </w:tr>
      <w:tr w:rsidR="00BE1CF7" w:rsidRPr="000F2141" w14:paraId="14EB2A13" w14:textId="77777777" w:rsidTr="00AA77F1">
        <w:tc>
          <w:tcPr>
            <w:tcW w:w="10343" w:type="dxa"/>
            <w:gridSpan w:val="2"/>
          </w:tcPr>
          <w:p w14:paraId="43753B20"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36A0269" w14:textId="2ABDED79"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454CBCA4" w14:textId="77777777" w:rsidTr="00AA77F1">
        <w:tc>
          <w:tcPr>
            <w:tcW w:w="10343" w:type="dxa"/>
            <w:gridSpan w:val="2"/>
          </w:tcPr>
          <w:p w14:paraId="1CB9C9A9"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1E7A190F"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4D2024EC"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65354EB8" w14:textId="77777777" w:rsidR="00BE1CF7"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0A5B5C77" w14:textId="0525A343" w:rsidR="00E42B8E"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CMR-Liste</w:t>
            </w:r>
          </w:p>
          <w:p w14:paraId="4919D2A4"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7EB2C9B2" w14:textId="02389548"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Gefahrstoffetikett</w:t>
            </w:r>
          </w:p>
          <w:p w14:paraId="2BF0B5FD" w14:textId="42EFC017"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Minimierungsgebot</w:t>
            </w:r>
          </w:p>
          <w:p w14:paraId="4C827C5B" w14:textId="63D68C82"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Hygienemaßnahmen</w:t>
            </w:r>
          </w:p>
          <w:p w14:paraId="44E999E8"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Schutzmaßnahmen</w:t>
            </w:r>
          </w:p>
          <w:p w14:paraId="2AD2C980" w14:textId="77777777" w:rsidR="00BE1CF7" w:rsidRPr="00E42B8E"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PSA</w:t>
            </w:r>
          </w:p>
          <w:p w14:paraId="50C233DE" w14:textId="236A3799" w:rsidR="00E42B8E"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Arbeitsmedizinische Vorsorge</w:t>
            </w:r>
          </w:p>
        </w:tc>
      </w:tr>
      <w:tr w:rsidR="00BE1CF7" w:rsidRPr="00CE1762" w14:paraId="4F19EDB2" w14:textId="77777777" w:rsidTr="00AA77F1">
        <w:tc>
          <w:tcPr>
            <w:tcW w:w="10343" w:type="dxa"/>
            <w:gridSpan w:val="2"/>
          </w:tcPr>
          <w:p w14:paraId="2BEDB61F"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970953B" w14:textId="57FF9DA4" w:rsidR="00BE1CF7" w:rsidRPr="00CE1762" w:rsidRDefault="001C3A02"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B375BC">
              <w:rPr>
                <w:rFonts w:ascii="Arial" w:hAnsi="Arial" w:cs="Arial"/>
                <w:bCs/>
                <w:i w:val="0"/>
                <w:iCs w:val="0"/>
                <w:color w:val="595959" w:themeColor="text1" w:themeTint="A6"/>
              </w:rPr>
              <w:t xml:space="preserve">§ 12 ArbSchG / BetrSichV, </w:t>
            </w:r>
            <w:r>
              <w:rPr>
                <w:rFonts w:ascii="Arial" w:hAnsi="Arial" w:cs="Arial"/>
                <w:bCs/>
                <w:i w:val="0"/>
                <w:iCs w:val="0"/>
                <w:color w:val="595959" w:themeColor="text1" w:themeTint="A6"/>
              </w:rPr>
              <w:t>GefStoffV</w:t>
            </w:r>
            <w:r w:rsidRPr="00FF65D7">
              <w:rPr>
                <w:rFonts w:ascii="Arial" w:hAnsi="Arial" w:cs="Arial"/>
                <w:bCs/>
                <w:i w:val="0"/>
                <w:iCs w:val="0"/>
                <w:color w:val="595959" w:themeColor="text1" w:themeTint="A6"/>
              </w:rPr>
              <w:t>,</w:t>
            </w:r>
            <w:r w:rsidR="00FF65D7" w:rsidRPr="00FF65D7">
              <w:rPr>
                <w:rFonts w:ascii="Arial" w:hAnsi="Arial" w:cs="Arial"/>
                <w:bCs/>
                <w:i w:val="0"/>
                <w:iCs w:val="0"/>
                <w:color w:val="595959" w:themeColor="text1" w:themeTint="A6"/>
              </w:rPr>
              <w:t xml:space="preserve"> </w:t>
            </w:r>
            <w:r w:rsidR="00FF65D7" w:rsidRPr="00FF65D7">
              <w:rPr>
                <w:rFonts w:ascii="Arial" w:hAnsi="Arial" w:cs="Arial"/>
                <w:i w:val="0"/>
                <w:iCs w:val="0"/>
                <w:color w:val="595959" w:themeColor="text1" w:themeTint="A6"/>
                <w:shd w:val="clear" w:color="auto" w:fill="FFFFFF"/>
              </w:rPr>
              <w:t>TRGS 910</w:t>
            </w:r>
          </w:p>
        </w:tc>
      </w:tr>
      <w:tr w:rsidR="00BE1CF7" w:rsidRPr="003C0EAB" w14:paraId="5CC1B12E" w14:textId="77777777" w:rsidTr="00AA77F1">
        <w:tc>
          <w:tcPr>
            <w:tcW w:w="2264" w:type="dxa"/>
          </w:tcPr>
          <w:p w14:paraId="30C0A9C5"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A3DB7D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5E3A299C" w14:textId="77777777" w:rsidTr="00AA77F1">
        <w:tc>
          <w:tcPr>
            <w:tcW w:w="2264" w:type="dxa"/>
          </w:tcPr>
          <w:p w14:paraId="0DB70CE7"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276AF91" w14:textId="37088F8E"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3A53E6EE" w14:textId="77777777" w:rsidTr="00AA77F1">
        <w:tc>
          <w:tcPr>
            <w:tcW w:w="2264" w:type="dxa"/>
          </w:tcPr>
          <w:p w14:paraId="785B4100"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5FD99C74"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50C178AA" w14:textId="77777777" w:rsidTr="00AA77F1">
        <w:tc>
          <w:tcPr>
            <w:tcW w:w="2264" w:type="dxa"/>
          </w:tcPr>
          <w:p w14:paraId="3FCF1BAB"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765357C"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8C51D98" w14:textId="77777777" w:rsidTr="00AA77F1">
        <w:tc>
          <w:tcPr>
            <w:tcW w:w="2264" w:type="dxa"/>
          </w:tcPr>
          <w:p w14:paraId="293EE874"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D6863AF"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4A1DDD78" w14:textId="77777777" w:rsidTr="00AA77F1">
        <w:tc>
          <w:tcPr>
            <w:tcW w:w="2264" w:type="dxa"/>
          </w:tcPr>
          <w:p w14:paraId="1D0D3526"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EBCBFFC"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8070A23" wp14:editId="211CD3BB">
                  <wp:extent cx="238760" cy="142875"/>
                  <wp:effectExtent l="0" t="0" r="8890" b="9525"/>
                  <wp:docPr id="41416317" name="Grafik 4141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2DBF971F" w14:textId="77777777" w:rsidTr="00AA77F1">
        <w:tc>
          <w:tcPr>
            <w:tcW w:w="2264" w:type="dxa"/>
          </w:tcPr>
          <w:p w14:paraId="76C623E6"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A5C308F" w14:textId="30916384"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34191612"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5E36D402" w14:textId="77777777" w:rsidTr="00AA77F1">
        <w:tc>
          <w:tcPr>
            <w:tcW w:w="10343" w:type="dxa"/>
            <w:gridSpan w:val="2"/>
            <w:shd w:val="clear" w:color="auto" w:fill="5B9BD5" w:themeFill="accent1"/>
          </w:tcPr>
          <w:p w14:paraId="7EB0C307" w14:textId="03B76CCC"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H0</w:t>
            </w:r>
            <w:r w:rsidR="00A018D5">
              <w:rPr>
                <w:rFonts w:ascii="Arial" w:eastAsia="Times New Roman" w:hAnsi="Arial" w:cs="Arial"/>
                <w:lang w:eastAsia="de-DE"/>
              </w:rPr>
              <w:t>9</w:t>
            </w:r>
            <w:r>
              <w:rPr>
                <w:rFonts w:ascii="Arial" w:eastAsia="Times New Roman" w:hAnsi="Arial" w:cs="Arial"/>
                <w:lang w:eastAsia="de-DE"/>
              </w:rPr>
              <w:t xml:space="preserve"> Fl</w:t>
            </w:r>
            <w:r w:rsidR="00A018D5">
              <w:rPr>
                <w:rFonts w:ascii="Arial" w:eastAsia="Times New Roman" w:hAnsi="Arial" w:cs="Arial"/>
                <w:lang w:eastAsia="de-DE"/>
              </w:rPr>
              <w:t>usssäure</w:t>
            </w:r>
          </w:p>
        </w:tc>
      </w:tr>
      <w:tr w:rsidR="00BE1CF7" w:rsidRPr="00395742" w14:paraId="05D263AD" w14:textId="77777777" w:rsidTr="00AA77F1">
        <w:tc>
          <w:tcPr>
            <w:tcW w:w="10343" w:type="dxa"/>
            <w:gridSpan w:val="2"/>
          </w:tcPr>
          <w:p w14:paraId="7870434A" w14:textId="128CBBA0" w:rsidR="00BE1CF7" w:rsidRPr="00395742" w:rsidRDefault="00FF65D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BB196B8" wp14:editId="4F9B4401">
                  <wp:extent cx="5764530" cy="1868805"/>
                  <wp:effectExtent l="0" t="0" r="7620" b="0"/>
                  <wp:docPr id="186166470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7381BB58" w14:textId="77777777" w:rsidTr="00AA77F1">
        <w:tc>
          <w:tcPr>
            <w:tcW w:w="10343" w:type="dxa"/>
            <w:gridSpan w:val="2"/>
          </w:tcPr>
          <w:p w14:paraId="734685A3" w14:textId="1D848960" w:rsidR="00BE1CF7" w:rsidRPr="000F2141" w:rsidRDefault="00BE1CF7" w:rsidP="00AA77F1">
            <w:pPr>
              <w:pStyle w:val="StandardWeb"/>
              <w:spacing w:before="60" w:beforeAutospacing="0" w:after="60" w:afterAutospacing="0"/>
              <w:rPr>
                <w:rFonts w:ascii="Arial" w:hAnsi="Arial" w:cs="Arial"/>
                <w:color w:val="000000"/>
                <w:sz w:val="22"/>
                <w:szCs w:val="22"/>
              </w:rPr>
            </w:pPr>
            <w:r w:rsidRPr="000F2141">
              <w:rPr>
                <w:rFonts w:ascii="Arial" w:hAnsi="Arial" w:cs="Arial"/>
                <w:color w:val="595959" w:themeColor="text1" w:themeTint="A6"/>
                <w:sz w:val="22"/>
                <w:szCs w:val="22"/>
              </w:rPr>
              <w:t xml:space="preserve">Mit </w:t>
            </w:r>
            <w:r w:rsidRPr="00863BFB">
              <w:rPr>
                <w:rFonts w:ascii="Arial" w:hAnsi="Arial" w:cs="Arial"/>
                <w:b/>
                <w:bCs/>
                <w:color w:val="595959" w:themeColor="text1" w:themeTint="A6"/>
                <w:sz w:val="22"/>
                <w:szCs w:val="22"/>
              </w:rPr>
              <w:t>Flüssiggas</w:t>
            </w:r>
            <w:r w:rsidRPr="000F2141">
              <w:rPr>
                <w:rFonts w:ascii="Arial" w:hAnsi="Arial" w:cs="Arial"/>
                <w:color w:val="595959" w:themeColor="text1" w:themeTint="A6"/>
                <w:sz w:val="22"/>
                <w:szCs w:val="22"/>
              </w:rPr>
              <w:t xml:space="preserve"> bezeichnet man die durch Kühlung und Kompression verflüssigten Gase, die, im Gegensatz zu Druckgasen, unter Normalbedingungen in ihren Behältern in flüssigem Zustand gelagert werden (siehe Einwegfeuerzeug). Immer wieder kommt es zu Bränden und Unfällen mit Flüssiggas. Häufige Folge sind schwere Brandverletzungen. Unfallschwerpunkt ist das Wechseln von Flüssiggasflaschen. Die Hauptunfallursache: Nach dem Flaschenwechsel ist die Verbindung zwischen Druckregelgerät und Flaschenventil nicht dicht. </w:t>
            </w:r>
            <w:r w:rsidR="001354A8" w:rsidRPr="001354A8">
              <w:rPr>
                <w:rFonts w:ascii="Arial" w:hAnsi="Arial" w:cs="Arial"/>
                <w:color w:val="595959" w:themeColor="text1" w:themeTint="A6"/>
                <w:sz w:val="22"/>
                <w:szCs w:val="22"/>
                <w:shd w:val="clear" w:color="auto" w:fill="FFFFFF"/>
              </w:rPr>
              <w:t xml:space="preserve">Aufgrund der beschriebenen Gesundheitsgefährdung sind bei Tätigkeiten mit </w:t>
            </w:r>
            <w:r w:rsidR="00B36BFF">
              <w:rPr>
                <w:rFonts w:ascii="Arial" w:hAnsi="Arial" w:cs="Arial"/>
                <w:color w:val="595959" w:themeColor="text1" w:themeTint="A6"/>
                <w:sz w:val="22"/>
                <w:szCs w:val="22"/>
                <w:shd w:val="clear" w:color="auto" w:fill="FFFFFF"/>
              </w:rPr>
              <w:t>Flusssäure</w:t>
            </w:r>
            <w:r w:rsidR="001354A8" w:rsidRPr="001354A8">
              <w:rPr>
                <w:rFonts w:ascii="Arial" w:hAnsi="Arial" w:cs="Arial"/>
                <w:color w:val="595959" w:themeColor="text1" w:themeTint="A6"/>
                <w:sz w:val="22"/>
                <w:szCs w:val="22"/>
                <w:shd w:val="clear" w:color="auto" w:fill="FFFFFF"/>
              </w:rPr>
              <w:t xml:space="preserve"> passende Arbeitsschutzmaßnahmen </w:t>
            </w:r>
            <w:r w:rsidR="001354A8">
              <w:rPr>
                <w:rFonts w:ascii="Arial" w:hAnsi="Arial" w:cs="Arial"/>
                <w:color w:val="595959" w:themeColor="text1" w:themeTint="A6"/>
                <w:sz w:val="22"/>
                <w:szCs w:val="22"/>
                <w:shd w:val="clear" w:color="auto" w:fill="FFFFFF"/>
              </w:rPr>
              <w:t>umzusetzen, zu denen auch die mündliche Unterweisung gehört.</w:t>
            </w:r>
            <w:r w:rsidR="001354A8" w:rsidRPr="001354A8">
              <w:rPr>
                <w:rFonts w:ascii="Arial" w:hAnsi="Arial" w:cs="Arial"/>
                <w:color w:val="595959" w:themeColor="text1" w:themeTint="A6"/>
                <w:sz w:val="22"/>
                <w:szCs w:val="22"/>
                <w:shd w:val="clear" w:color="auto" w:fill="FFFFFF"/>
              </w:rPr>
              <w:t> </w:t>
            </w:r>
          </w:p>
        </w:tc>
      </w:tr>
      <w:tr w:rsidR="00BE1CF7" w:rsidRPr="000F2141" w14:paraId="40016707" w14:textId="77777777" w:rsidTr="00AA77F1">
        <w:tc>
          <w:tcPr>
            <w:tcW w:w="10343" w:type="dxa"/>
            <w:gridSpan w:val="2"/>
          </w:tcPr>
          <w:p w14:paraId="52FD05FF"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FDBD82F" w14:textId="251AB213"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51DF644B" w14:textId="77777777" w:rsidTr="00AA77F1">
        <w:tc>
          <w:tcPr>
            <w:tcW w:w="10343" w:type="dxa"/>
            <w:gridSpan w:val="2"/>
          </w:tcPr>
          <w:p w14:paraId="10DA5D39"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43719D8"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70E7278B"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6EE4E28C"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5DD41A28"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2CFC4FC4" w14:textId="6AC920C7"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Aufnahmewege</w:t>
            </w:r>
          </w:p>
          <w:p w14:paraId="668CE6DF" w14:textId="13CB7DE4"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Während der Arbeit</w:t>
            </w:r>
          </w:p>
          <w:p w14:paraId="4681DC97" w14:textId="685175C3"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Zugangsberechtigungen</w:t>
            </w:r>
          </w:p>
          <w:p w14:paraId="7EF8760D" w14:textId="34B6BAA0"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PSA</w:t>
            </w:r>
          </w:p>
          <w:p w14:paraId="1CD5D1D4" w14:textId="7FB89F2B"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Arbeitsmedizinische Vorsorge</w:t>
            </w:r>
          </w:p>
        </w:tc>
      </w:tr>
      <w:tr w:rsidR="00BE1CF7" w:rsidRPr="00CE1762" w14:paraId="50E9A3D2" w14:textId="77777777" w:rsidTr="00AA77F1">
        <w:tc>
          <w:tcPr>
            <w:tcW w:w="10343" w:type="dxa"/>
            <w:gridSpan w:val="2"/>
          </w:tcPr>
          <w:p w14:paraId="02176685"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6C4A48D" w14:textId="77777777"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DGUV Vorschrift 79, DGUV Information 110-009</w:t>
            </w:r>
          </w:p>
        </w:tc>
      </w:tr>
      <w:tr w:rsidR="00BE1CF7" w:rsidRPr="003C0EAB" w14:paraId="5CB54B83" w14:textId="77777777" w:rsidTr="00AA77F1">
        <w:tc>
          <w:tcPr>
            <w:tcW w:w="2264" w:type="dxa"/>
          </w:tcPr>
          <w:p w14:paraId="2E3E7DAA"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E67BC73"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6A4527DE" w14:textId="77777777" w:rsidTr="00AA77F1">
        <w:tc>
          <w:tcPr>
            <w:tcW w:w="2264" w:type="dxa"/>
          </w:tcPr>
          <w:p w14:paraId="321EC239"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10DD22E" w14:textId="5399A123"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6306832F" w14:textId="77777777" w:rsidTr="00AA77F1">
        <w:tc>
          <w:tcPr>
            <w:tcW w:w="2264" w:type="dxa"/>
          </w:tcPr>
          <w:p w14:paraId="7A1764D5"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E8442E0"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5A38E8AC" w14:textId="77777777" w:rsidTr="00AA77F1">
        <w:tc>
          <w:tcPr>
            <w:tcW w:w="2264" w:type="dxa"/>
          </w:tcPr>
          <w:p w14:paraId="0BE38D00"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3A4F432"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0C151B4F" w14:textId="77777777" w:rsidTr="00AA77F1">
        <w:tc>
          <w:tcPr>
            <w:tcW w:w="2264" w:type="dxa"/>
          </w:tcPr>
          <w:p w14:paraId="5442E566"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5676EDF"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75BFCC7E" w14:textId="77777777" w:rsidTr="00AA77F1">
        <w:tc>
          <w:tcPr>
            <w:tcW w:w="2264" w:type="dxa"/>
          </w:tcPr>
          <w:p w14:paraId="20C56551"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FCC901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55A59F5D" wp14:editId="4DDF8CC6">
                  <wp:extent cx="238760" cy="142875"/>
                  <wp:effectExtent l="0" t="0" r="8890" b="9525"/>
                  <wp:docPr id="1894846139" name="Grafik 189484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7BDEA63F" w14:textId="77777777" w:rsidTr="00AA77F1">
        <w:tc>
          <w:tcPr>
            <w:tcW w:w="2264" w:type="dxa"/>
          </w:tcPr>
          <w:p w14:paraId="5A14E253"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E3B815C" w14:textId="21E4A409"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53B26A9C" w14:textId="77777777" w:rsidR="00BE1CF7" w:rsidRDefault="00BE1CF7" w:rsidP="00CB14C8">
      <w:pPr>
        <w:ind w:left="-709"/>
        <w:rPr>
          <w:rFonts w:ascii="Arial" w:hAnsi="Arial" w:cs="Arial"/>
          <w:b/>
          <w:bCs/>
          <w:sz w:val="28"/>
          <w:szCs w:val="28"/>
        </w:rPr>
      </w:pPr>
    </w:p>
    <w:p w14:paraId="6D18EA47"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4AC2F7D5" w14:textId="77777777" w:rsidTr="00AA77F1">
        <w:tc>
          <w:tcPr>
            <w:tcW w:w="10343" w:type="dxa"/>
            <w:gridSpan w:val="2"/>
            <w:shd w:val="clear" w:color="auto" w:fill="5B9BD5" w:themeFill="accent1"/>
          </w:tcPr>
          <w:p w14:paraId="6628EAC2" w14:textId="245D1FE9"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10</w:t>
            </w:r>
            <w:r>
              <w:rPr>
                <w:rFonts w:ascii="Arial" w:eastAsia="Times New Roman" w:hAnsi="Arial" w:cs="Arial"/>
                <w:lang w:eastAsia="de-DE"/>
              </w:rPr>
              <w:t xml:space="preserve"> </w:t>
            </w:r>
            <w:r w:rsidR="00A018D5">
              <w:rPr>
                <w:rFonts w:ascii="Arial" w:eastAsia="Times New Roman" w:hAnsi="Arial" w:cs="Arial"/>
                <w:lang w:eastAsia="de-DE"/>
              </w:rPr>
              <w:t>Kohlendioxid</w:t>
            </w:r>
          </w:p>
        </w:tc>
      </w:tr>
      <w:tr w:rsidR="00BE1CF7" w:rsidRPr="00395742" w14:paraId="0B30FF97" w14:textId="77777777" w:rsidTr="00AA77F1">
        <w:tc>
          <w:tcPr>
            <w:tcW w:w="10343" w:type="dxa"/>
            <w:gridSpan w:val="2"/>
          </w:tcPr>
          <w:p w14:paraId="34AA7AAD" w14:textId="39D0E8B4" w:rsidR="00BE1CF7" w:rsidRPr="00395742" w:rsidRDefault="0023229F"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EBA1A05" wp14:editId="22052108">
                  <wp:extent cx="5764530" cy="1868805"/>
                  <wp:effectExtent l="0" t="0" r="7620" b="0"/>
                  <wp:docPr id="135537831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6BC64DB0" w14:textId="77777777" w:rsidTr="00AA77F1">
        <w:tc>
          <w:tcPr>
            <w:tcW w:w="10343" w:type="dxa"/>
            <w:gridSpan w:val="2"/>
          </w:tcPr>
          <w:p w14:paraId="71C9F4EE" w14:textId="7CC2833C" w:rsidR="00BE1CF7" w:rsidRPr="001354A8" w:rsidRDefault="0023229F" w:rsidP="00AA77F1">
            <w:pPr>
              <w:pStyle w:val="StandardWeb"/>
              <w:spacing w:before="60" w:beforeAutospacing="0" w:after="60" w:afterAutospacing="0"/>
              <w:rPr>
                <w:rFonts w:ascii="Arial" w:hAnsi="Arial" w:cs="Arial"/>
                <w:color w:val="000000"/>
                <w:sz w:val="22"/>
                <w:szCs w:val="22"/>
              </w:rPr>
            </w:pPr>
            <w:r w:rsidRPr="00E42B8E">
              <w:rPr>
                <w:rFonts w:ascii="Arial" w:hAnsi="Arial" w:cs="Arial"/>
                <w:b/>
                <w:bCs/>
                <w:color w:val="595959" w:themeColor="text1" w:themeTint="A6"/>
                <w:sz w:val="22"/>
                <w:szCs w:val="22"/>
                <w:shd w:val="clear" w:color="auto" w:fill="FFFFFF"/>
              </w:rPr>
              <w:t>Kohlenstoffdioxid</w:t>
            </w:r>
            <w:r w:rsidRPr="001354A8">
              <w:rPr>
                <w:rFonts w:ascii="Arial" w:hAnsi="Arial" w:cs="Arial"/>
                <w:color w:val="595959" w:themeColor="text1" w:themeTint="A6"/>
                <w:sz w:val="22"/>
                <w:szCs w:val="22"/>
                <w:shd w:val="clear" w:color="auto" w:fill="FFFFFF"/>
              </w:rPr>
              <w:t xml:space="preserve"> ist nicht nur als natürlicher Bestandteil der Luft allgegenwärtig: Im gewerblichen, gastronomischen und privaten Bereich kommt es täglich zum Einsatz. </w:t>
            </w:r>
            <w:r w:rsidR="001354A8" w:rsidRPr="001354A8">
              <w:rPr>
                <w:rFonts w:ascii="Arial" w:hAnsi="Arial" w:cs="Arial"/>
                <w:color w:val="595959" w:themeColor="text1" w:themeTint="A6"/>
                <w:sz w:val="22"/>
                <w:szCs w:val="22"/>
                <w:shd w:val="clear" w:color="auto" w:fill="FFFFFF"/>
              </w:rPr>
              <w:t>Kohlenstoffdioxid, auch unter dem Namen Kohlendioxid oder einfach CO</w:t>
            </w:r>
            <w:r w:rsidR="001354A8" w:rsidRPr="001354A8">
              <w:rPr>
                <w:rFonts w:ascii="Arial" w:hAnsi="Arial" w:cs="Arial"/>
                <w:color w:val="595959" w:themeColor="text1" w:themeTint="A6"/>
                <w:sz w:val="22"/>
                <w:szCs w:val="22"/>
                <w:bdr w:val="none" w:sz="0" w:space="0" w:color="auto" w:frame="1"/>
                <w:shd w:val="clear" w:color="auto" w:fill="FFFFFF"/>
                <w:vertAlign w:val="subscript"/>
              </w:rPr>
              <w:t>2</w:t>
            </w:r>
            <w:r w:rsidR="001354A8" w:rsidRPr="001354A8">
              <w:rPr>
                <w:rFonts w:ascii="Arial" w:hAnsi="Arial" w:cs="Arial"/>
                <w:color w:val="595959" w:themeColor="text1" w:themeTint="A6"/>
                <w:sz w:val="22"/>
                <w:szCs w:val="22"/>
                <w:shd w:val="clear" w:color="auto" w:fill="FFFFFF"/>
              </w:rPr>
              <w:t> bekannt, ist eine Verbindung aus Kohlenstoff und Sauerstoff. Als Gas ist es (normalerweise) farb- und geruchlos und kommt in der Luft in einer Konzentration von ca. 0,038% vor. Bereits bei Konzentrationen von ungefähr 4-5% führt das Gas zu Schwindel, Benommenheit, Kopfschmerzen, Atemprobleme und im schlimmsten Falle sogar zum Tod.</w:t>
            </w:r>
            <w:r w:rsidR="001354A8">
              <w:rPr>
                <w:rFonts w:ascii="Arial" w:hAnsi="Arial" w:cs="Arial"/>
                <w:color w:val="595959" w:themeColor="text1" w:themeTint="A6"/>
                <w:sz w:val="22"/>
                <w:szCs w:val="22"/>
                <w:shd w:val="clear" w:color="auto" w:fill="FFFFFF"/>
              </w:rPr>
              <w:t xml:space="preserve"> </w:t>
            </w:r>
            <w:r w:rsidR="001354A8" w:rsidRPr="001354A8">
              <w:rPr>
                <w:rFonts w:ascii="Arial" w:hAnsi="Arial" w:cs="Arial"/>
                <w:color w:val="595959" w:themeColor="text1" w:themeTint="A6"/>
                <w:sz w:val="22"/>
                <w:szCs w:val="22"/>
                <w:shd w:val="clear" w:color="auto" w:fill="FFFFFF"/>
              </w:rPr>
              <w:t>Aufgrund der beschriebenen Gesundheitsgefährdung sind bei</w:t>
            </w:r>
            <w:r w:rsidR="001354A8">
              <w:rPr>
                <w:rFonts w:ascii="Arial" w:hAnsi="Arial" w:cs="Arial"/>
                <w:color w:val="595959" w:themeColor="text1" w:themeTint="A6"/>
                <w:sz w:val="22"/>
                <w:szCs w:val="22"/>
                <w:shd w:val="clear" w:color="auto" w:fill="FFFFFF"/>
              </w:rPr>
              <w:t xml:space="preserve">m Umgang mit Kohlendioxid </w:t>
            </w:r>
            <w:r w:rsidR="001354A8" w:rsidRPr="001354A8">
              <w:rPr>
                <w:rFonts w:ascii="Arial" w:hAnsi="Arial" w:cs="Arial"/>
                <w:color w:val="595959" w:themeColor="text1" w:themeTint="A6"/>
                <w:sz w:val="22"/>
                <w:szCs w:val="22"/>
                <w:shd w:val="clear" w:color="auto" w:fill="FFFFFF"/>
              </w:rPr>
              <w:t xml:space="preserve">passende Arbeitsschutzmaßnahmen </w:t>
            </w:r>
            <w:r w:rsidR="001354A8">
              <w:rPr>
                <w:rFonts w:ascii="Arial" w:hAnsi="Arial" w:cs="Arial"/>
                <w:color w:val="595959" w:themeColor="text1" w:themeTint="A6"/>
                <w:sz w:val="22"/>
                <w:szCs w:val="22"/>
                <w:shd w:val="clear" w:color="auto" w:fill="FFFFFF"/>
              </w:rPr>
              <w:t>umzusetzen, zu denen auch die mündliche Unterweisung gehört.</w:t>
            </w:r>
            <w:r w:rsidR="001354A8" w:rsidRPr="001354A8">
              <w:rPr>
                <w:rFonts w:ascii="Arial" w:hAnsi="Arial" w:cs="Arial"/>
                <w:color w:val="595959" w:themeColor="text1" w:themeTint="A6"/>
                <w:sz w:val="22"/>
                <w:szCs w:val="22"/>
                <w:shd w:val="clear" w:color="auto" w:fill="FFFFFF"/>
              </w:rPr>
              <w:t> </w:t>
            </w:r>
          </w:p>
        </w:tc>
      </w:tr>
      <w:tr w:rsidR="00BE1CF7" w:rsidRPr="000F2141" w14:paraId="5E4F35EF" w14:textId="77777777" w:rsidTr="00AA77F1">
        <w:tc>
          <w:tcPr>
            <w:tcW w:w="10343" w:type="dxa"/>
            <w:gridSpan w:val="2"/>
          </w:tcPr>
          <w:p w14:paraId="319F4343"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5E43197" w14:textId="64929147"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54E18E65" w14:textId="77777777" w:rsidTr="00AA77F1">
        <w:tc>
          <w:tcPr>
            <w:tcW w:w="10343" w:type="dxa"/>
            <w:gridSpan w:val="2"/>
          </w:tcPr>
          <w:p w14:paraId="1FD507FD"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4AA0398B"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7FCC7204"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p>
          <w:p w14:paraId="613F1291"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4BB81C1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711B83C3" w14:textId="45BC9D52"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Hygienemaßnahmen</w:t>
            </w:r>
          </w:p>
          <w:p w14:paraId="479ABA03"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Erkennen</w:t>
            </w:r>
          </w:p>
          <w:p w14:paraId="15DEEDC4" w14:textId="4FB4D9B1"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Entnahme</w:t>
            </w:r>
          </w:p>
          <w:p w14:paraId="24544887" w14:textId="6A8D93F2"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Lagern</w:t>
            </w:r>
          </w:p>
          <w:p w14:paraId="506F3217" w14:textId="366E6F9D" w:rsidR="00BE1CF7"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Verhalten im Alarmfall</w:t>
            </w:r>
          </w:p>
        </w:tc>
      </w:tr>
      <w:tr w:rsidR="00BE1CF7" w:rsidRPr="00CE1762" w14:paraId="0F6ACC13" w14:textId="77777777" w:rsidTr="00AA77F1">
        <w:tc>
          <w:tcPr>
            <w:tcW w:w="10343" w:type="dxa"/>
            <w:gridSpan w:val="2"/>
          </w:tcPr>
          <w:p w14:paraId="6C20A410"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3B42DED1" w14:textId="405714A0"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001354A8">
              <w:rPr>
                <w:rFonts w:ascii="Arial" w:hAnsi="Arial" w:cs="Arial"/>
                <w:i w:val="0"/>
                <w:iCs w:val="0"/>
                <w:color w:val="595959" w:themeColor="text1" w:themeTint="A6"/>
              </w:rPr>
              <w:t>GefStoffV</w:t>
            </w:r>
          </w:p>
        </w:tc>
      </w:tr>
      <w:tr w:rsidR="00BE1CF7" w:rsidRPr="003C0EAB" w14:paraId="3108A505" w14:textId="77777777" w:rsidTr="00AA77F1">
        <w:tc>
          <w:tcPr>
            <w:tcW w:w="2264" w:type="dxa"/>
          </w:tcPr>
          <w:p w14:paraId="0F23A7B5"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65E58412"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185BB8A6" w14:textId="77777777" w:rsidTr="00AA77F1">
        <w:tc>
          <w:tcPr>
            <w:tcW w:w="2264" w:type="dxa"/>
          </w:tcPr>
          <w:p w14:paraId="33AF7BA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E283A91" w14:textId="5BABAAE0"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6544D723" w14:textId="77777777" w:rsidTr="00AA77F1">
        <w:tc>
          <w:tcPr>
            <w:tcW w:w="2264" w:type="dxa"/>
          </w:tcPr>
          <w:p w14:paraId="11C78868"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EC8B7ED"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58A9736C" w14:textId="77777777" w:rsidTr="00AA77F1">
        <w:tc>
          <w:tcPr>
            <w:tcW w:w="2264" w:type="dxa"/>
          </w:tcPr>
          <w:p w14:paraId="1CFE43F7"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18223EF"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6A8D3420" w14:textId="77777777" w:rsidTr="00AA77F1">
        <w:tc>
          <w:tcPr>
            <w:tcW w:w="2264" w:type="dxa"/>
          </w:tcPr>
          <w:p w14:paraId="77BDC9C7"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6F2C570"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21D836DC" w14:textId="77777777" w:rsidTr="00AA77F1">
        <w:tc>
          <w:tcPr>
            <w:tcW w:w="2264" w:type="dxa"/>
          </w:tcPr>
          <w:p w14:paraId="461592AE"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4A8FBFF"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C32698C" wp14:editId="5507DCED">
                  <wp:extent cx="238760" cy="142875"/>
                  <wp:effectExtent l="0" t="0" r="8890" b="9525"/>
                  <wp:docPr id="450197074" name="Grafik 45019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7F43C1D0" w14:textId="77777777" w:rsidTr="00AA77F1">
        <w:tc>
          <w:tcPr>
            <w:tcW w:w="2264" w:type="dxa"/>
          </w:tcPr>
          <w:p w14:paraId="7EBD6BD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3DFE43D" w14:textId="4B5F68A7"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16AC2C37" w14:textId="77777777" w:rsidR="00BE1CF7" w:rsidRDefault="00BE1CF7" w:rsidP="00CB14C8">
      <w:pPr>
        <w:ind w:left="-709"/>
        <w:rPr>
          <w:rFonts w:ascii="Arial" w:hAnsi="Arial" w:cs="Arial"/>
          <w:b/>
          <w:bCs/>
          <w:sz w:val="28"/>
          <w:szCs w:val="28"/>
        </w:rPr>
      </w:pPr>
    </w:p>
    <w:p w14:paraId="5E5EEB67"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335D7F49" w14:textId="77777777" w:rsidTr="00AA77F1">
        <w:tc>
          <w:tcPr>
            <w:tcW w:w="10343" w:type="dxa"/>
            <w:gridSpan w:val="2"/>
            <w:shd w:val="clear" w:color="auto" w:fill="5B9BD5" w:themeFill="accent1"/>
          </w:tcPr>
          <w:p w14:paraId="026337BA" w14:textId="35303FB8"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11</w:t>
            </w:r>
            <w:r>
              <w:rPr>
                <w:rFonts w:ascii="Arial" w:eastAsia="Times New Roman" w:hAnsi="Arial" w:cs="Arial"/>
                <w:lang w:eastAsia="de-DE"/>
              </w:rPr>
              <w:t xml:space="preserve"> </w:t>
            </w:r>
            <w:r w:rsidR="007E3B6A">
              <w:rPr>
                <w:rFonts w:ascii="Arial" w:eastAsia="Times New Roman" w:hAnsi="Arial" w:cs="Arial"/>
                <w:lang w:eastAsia="de-DE"/>
              </w:rPr>
              <w:t xml:space="preserve">Säuren und </w:t>
            </w:r>
            <w:r w:rsidR="00A018D5">
              <w:rPr>
                <w:rFonts w:ascii="Arial" w:eastAsia="Times New Roman" w:hAnsi="Arial" w:cs="Arial"/>
                <w:lang w:eastAsia="de-DE"/>
              </w:rPr>
              <w:t xml:space="preserve">Laugen </w:t>
            </w:r>
          </w:p>
        </w:tc>
      </w:tr>
      <w:tr w:rsidR="00BE1CF7" w:rsidRPr="00395742" w14:paraId="16EC8AD7" w14:textId="77777777" w:rsidTr="00AA77F1">
        <w:tc>
          <w:tcPr>
            <w:tcW w:w="10343" w:type="dxa"/>
            <w:gridSpan w:val="2"/>
          </w:tcPr>
          <w:p w14:paraId="24E8ED83" w14:textId="6F3D3B74" w:rsidR="00BE1CF7" w:rsidRPr="00395742" w:rsidRDefault="001354A8"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B66DA30" wp14:editId="4BA0B499">
                  <wp:extent cx="5764530" cy="1868805"/>
                  <wp:effectExtent l="0" t="0" r="7620" b="0"/>
                  <wp:docPr id="28794199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40075B3D" w14:textId="77777777" w:rsidTr="00AA77F1">
        <w:tc>
          <w:tcPr>
            <w:tcW w:w="10343" w:type="dxa"/>
            <w:gridSpan w:val="2"/>
          </w:tcPr>
          <w:p w14:paraId="0B972231" w14:textId="7734E0DB" w:rsidR="00BE1CF7" w:rsidRPr="001354A8" w:rsidRDefault="001354A8" w:rsidP="00AA77F1">
            <w:pPr>
              <w:pStyle w:val="StandardWeb"/>
              <w:spacing w:before="60" w:beforeAutospacing="0" w:after="60" w:afterAutospacing="0"/>
              <w:rPr>
                <w:rFonts w:ascii="Arial" w:hAnsi="Arial" w:cs="Arial"/>
                <w:color w:val="000000"/>
                <w:sz w:val="22"/>
                <w:szCs w:val="22"/>
              </w:rPr>
            </w:pPr>
            <w:r w:rsidRPr="007E3B6A">
              <w:rPr>
                <w:rFonts w:ascii="Arial" w:hAnsi="Arial" w:cs="Arial"/>
                <w:b/>
                <w:bCs/>
                <w:color w:val="595959" w:themeColor="text1" w:themeTint="A6"/>
                <w:sz w:val="22"/>
                <w:szCs w:val="22"/>
                <w:shd w:val="clear" w:color="auto" w:fill="FFFFFF"/>
              </w:rPr>
              <w:t>Säuren und Laugen</w:t>
            </w:r>
            <w:r w:rsidRPr="001354A8">
              <w:rPr>
                <w:rFonts w:ascii="Arial" w:hAnsi="Arial" w:cs="Arial"/>
                <w:color w:val="595959" w:themeColor="text1" w:themeTint="A6"/>
                <w:sz w:val="22"/>
                <w:szCs w:val="22"/>
                <w:shd w:val="clear" w:color="auto" w:fill="FFFFFF"/>
              </w:rPr>
              <w:t xml:space="preserve"> finden breite Anwendung, sodass man sie an den unterschiedlichsten Arbeits</w:t>
            </w:r>
            <w:r>
              <w:rPr>
                <w:rFonts w:ascii="Arial" w:hAnsi="Arial" w:cs="Arial"/>
                <w:color w:val="595959" w:themeColor="text1" w:themeTint="A6"/>
                <w:sz w:val="22"/>
                <w:szCs w:val="22"/>
                <w:shd w:val="clear" w:color="auto" w:fill="FFFFFF"/>
              </w:rPr>
              <w:t>-</w:t>
            </w:r>
            <w:r w:rsidRPr="001354A8">
              <w:rPr>
                <w:rFonts w:ascii="Arial" w:hAnsi="Arial" w:cs="Arial"/>
                <w:color w:val="595959" w:themeColor="text1" w:themeTint="A6"/>
                <w:sz w:val="22"/>
                <w:szCs w:val="22"/>
                <w:shd w:val="clear" w:color="auto" w:fill="FFFFFF"/>
              </w:rPr>
              <w:t xml:space="preserve">plätzen antreffen kann. Zudem treten sie in unterschiedlichen Formen auf: sie können fest, flüssig, dampf- oder gasförmig sein oder als Aerosole und Schwebstoffe vorliegen. Säuren und Laugen verursachen Reizungen und Verätzungen der Haut und den Schleimhäuten. Reizend sind Stoffe und Gemische, die bei der Einwirkung auf die Haut oder auf Schleimhäute Entzündungen verursachen. Ätzende Stoffe zerstören lebendes Gewebe. Aufgrund der beschriebenen Gesundheitsgefährdung sind bei Tätigkeiten mit Säuren und Laugen passende Arbeitsschutzmaßnahmen </w:t>
            </w:r>
            <w:r>
              <w:rPr>
                <w:rFonts w:ascii="Arial" w:hAnsi="Arial" w:cs="Arial"/>
                <w:color w:val="595959" w:themeColor="text1" w:themeTint="A6"/>
                <w:sz w:val="22"/>
                <w:szCs w:val="22"/>
                <w:shd w:val="clear" w:color="auto" w:fill="FFFFFF"/>
              </w:rPr>
              <w:t>umzusetzen, zu denen auch die mündliche Unterweisung gehört.</w:t>
            </w:r>
            <w:r w:rsidRPr="001354A8">
              <w:rPr>
                <w:rFonts w:ascii="Arial" w:hAnsi="Arial" w:cs="Arial"/>
                <w:color w:val="595959" w:themeColor="text1" w:themeTint="A6"/>
                <w:sz w:val="22"/>
                <w:szCs w:val="22"/>
                <w:shd w:val="clear" w:color="auto" w:fill="FFFFFF"/>
              </w:rPr>
              <w:t> </w:t>
            </w:r>
          </w:p>
        </w:tc>
      </w:tr>
      <w:tr w:rsidR="00BE1CF7" w:rsidRPr="000F2141" w14:paraId="7104B2E3" w14:textId="77777777" w:rsidTr="00AA77F1">
        <w:tc>
          <w:tcPr>
            <w:tcW w:w="10343" w:type="dxa"/>
            <w:gridSpan w:val="2"/>
          </w:tcPr>
          <w:p w14:paraId="7543F7CB"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B860F45" w14:textId="4E198F75"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461F3C05" w14:textId="77777777" w:rsidTr="00AA77F1">
        <w:tc>
          <w:tcPr>
            <w:tcW w:w="10343" w:type="dxa"/>
            <w:gridSpan w:val="2"/>
          </w:tcPr>
          <w:p w14:paraId="3210B8C5" w14:textId="184CAABD" w:rsidR="00645194" w:rsidRPr="00645194" w:rsidRDefault="00BE1CF7" w:rsidP="00645194">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65AD562" w14:textId="77777777" w:rsidR="00645194"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Einführung</w:t>
            </w:r>
          </w:p>
          <w:p w14:paraId="636710FF" w14:textId="5B0742A8" w:rsidR="00645194"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Definition</w:t>
            </w:r>
          </w:p>
          <w:p w14:paraId="7896404F" w14:textId="18CBF447" w:rsidR="00BE1CF7" w:rsidRPr="009F04B8"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Gesundheitsgefahren</w:t>
            </w:r>
          </w:p>
          <w:p w14:paraId="372E176D" w14:textId="7A01F08B" w:rsidR="00BE1CF7" w:rsidRPr="00E42B8E"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Aggregatzustände</w:t>
            </w:r>
          </w:p>
          <w:p w14:paraId="4545FCB5" w14:textId="764E7108" w:rsidR="00E42B8E"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proofErr w:type="spellStart"/>
            <w:r>
              <w:rPr>
                <w:rFonts w:ascii="Arial" w:hAnsi="Arial" w:cs="Arial"/>
                <w:color w:val="666666"/>
              </w:rPr>
              <w:t>ph</w:t>
            </w:r>
            <w:proofErr w:type="spellEnd"/>
            <w:r>
              <w:rPr>
                <w:rFonts w:ascii="Arial" w:hAnsi="Arial" w:cs="Arial"/>
                <w:color w:val="666666"/>
              </w:rPr>
              <w:t xml:space="preserve"> Werte</w:t>
            </w:r>
          </w:p>
          <w:p w14:paraId="65903604" w14:textId="1B1569CC" w:rsidR="00BE1CF7" w:rsidRPr="00FA1505" w:rsidRDefault="00FA1505"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Hygienemaßnahmen</w:t>
            </w:r>
          </w:p>
          <w:p w14:paraId="73A0D682" w14:textId="2733AFB2" w:rsidR="00FA1505" w:rsidRPr="009F04B8"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Hautkontakt</w:t>
            </w:r>
          </w:p>
          <w:p w14:paraId="687523B9" w14:textId="378CB441" w:rsidR="00BE1CF7" w:rsidRPr="00E42B8E"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Verbrennungen und Verschlucken</w:t>
            </w:r>
          </w:p>
          <w:p w14:paraId="1742A101" w14:textId="249F1925" w:rsidR="00E42B8E" w:rsidRPr="00FA1505" w:rsidRDefault="00E42B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Umgang</w:t>
            </w:r>
          </w:p>
          <w:p w14:paraId="18EDD86F" w14:textId="4EA62505" w:rsidR="00FA1505" w:rsidRPr="009F04B8" w:rsidRDefault="00FA1505"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Lagerung und Entsorgung</w:t>
            </w:r>
          </w:p>
          <w:p w14:paraId="1D2240DE" w14:textId="12152B43" w:rsidR="00BE1CF7" w:rsidRPr="009F04B8" w:rsidRDefault="00FA1505"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Erste Hilfe</w:t>
            </w:r>
          </w:p>
        </w:tc>
      </w:tr>
      <w:tr w:rsidR="00BE1CF7" w:rsidRPr="00CE1762" w14:paraId="06829EC6" w14:textId="77777777" w:rsidTr="00AA77F1">
        <w:tc>
          <w:tcPr>
            <w:tcW w:w="10343" w:type="dxa"/>
            <w:gridSpan w:val="2"/>
          </w:tcPr>
          <w:p w14:paraId="374E6E93"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6F4C050" w14:textId="6BD17A3E"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 xml:space="preserve">DGUV Vorschrift 79, DGUV Information </w:t>
            </w:r>
            <w:r w:rsidR="00645194">
              <w:rPr>
                <w:rFonts w:ascii="Arial" w:hAnsi="Arial" w:cs="Arial"/>
                <w:i w:val="0"/>
                <w:iCs w:val="0"/>
                <w:color w:val="595959" w:themeColor="text1" w:themeTint="A6"/>
              </w:rPr>
              <w:t>213</w:t>
            </w:r>
            <w:r w:rsidRPr="009F04B8">
              <w:rPr>
                <w:rFonts w:ascii="Arial" w:hAnsi="Arial" w:cs="Arial"/>
                <w:i w:val="0"/>
                <w:iCs w:val="0"/>
                <w:color w:val="595959" w:themeColor="text1" w:themeTint="A6"/>
              </w:rPr>
              <w:t>-0</w:t>
            </w:r>
            <w:r w:rsidR="00645194">
              <w:rPr>
                <w:rFonts w:ascii="Arial" w:hAnsi="Arial" w:cs="Arial"/>
                <w:i w:val="0"/>
                <w:iCs w:val="0"/>
                <w:color w:val="595959" w:themeColor="text1" w:themeTint="A6"/>
              </w:rPr>
              <w:t>70</w:t>
            </w:r>
          </w:p>
        </w:tc>
      </w:tr>
      <w:tr w:rsidR="00BE1CF7" w:rsidRPr="003C0EAB" w14:paraId="0B508B68" w14:textId="77777777" w:rsidTr="00AA77F1">
        <w:tc>
          <w:tcPr>
            <w:tcW w:w="2264" w:type="dxa"/>
          </w:tcPr>
          <w:p w14:paraId="5C11C002"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00001C4"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5EB54505" w14:textId="77777777" w:rsidTr="00AA77F1">
        <w:tc>
          <w:tcPr>
            <w:tcW w:w="2264" w:type="dxa"/>
          </w:tcPr>
          <w:p w14:paraId="2C00C809"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506BE0A" w14:textId="5303D699"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32CF0963" w14:textId="77777777" w:rsidTr="00AA77F1">
        <w:tc>
          <w:tcPr>
            <w:tcW w:w="2264" w:type="dxa"/>
          </w:tcPr>
          <w:p w14:paraId="6B25C447"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2E7D47A"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175BB48B" w14:textId="77777777" w:rsidTr="00AA77F1">
        <w:tc>
          <w:tcPr>
            <w:tcW w:w="2264" w:type="dxa"/>
          </w:tcPr>
          <w:p w14:paraId="4BA7F63A"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059DF20E"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13BD6F0" w14:textId="77777777" w:rsidTr="00AA77F1">
        <w:tc>
          <w:tcPr>
            <w:tcW w:w="2264" w:type="dxa"/>
          </w:tcPr>
          <w:p w14:paraId="3429E77A"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6A208E3"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15BC9837" w14:textId="77777777" w:rsidTr="00AA77F1">
        <w:tc>
          <w:tcPr>
            <w:tcW w:w="2264" w:type="dxa"/>
          </w:tcPr>
          <w:p w14:paraId="7FB1934B"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A6CA9D8"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0AE2DAAA" wp14:editId="3BEB5E7C">
                  <wp:extent cx="238760" cy="142875"/>
                  <wp:effectExtent l="0" t="0" r="8890" b="9525"/>
                  <wp:docPr id="1952753831" name="Grafik 195275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1999B86F" w14:textId="77777777" w:rsidTr="00AA77F1">
        <w:tc>
          <w:tcPr>
            <w:tcW w:w="2264" w:type="dxa"/>
          </w:tcPr>
          <w:p w14:paraId="7F283A29"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54C4256" w14:textId="4CDBF483"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11F57C14"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3E8C9390" w14:textId="77777777" w:rsidTr="00AA77F1">
        <w:tc>
          <w:tcPr>
            <w:tcW w:w="10343" w:type="dxa"/>
            <w:gridSpan w:val="2"/>
            <w:shd w:val="clear" w:color="auto" w:fill="5B9BD5" w:themeFill="accent1"/>
          </w:tcPr>
          <w:p w14:paraId="52FC927C" w14:textId="66B4D09B"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12</w:t>
            </w:r>
            <w:r>
              <w:rPr>
                <w:rFonts w:ascii="Arial" w:eastAsia="Times New Roman" w:hAnsi="Arial" w:cs="Arial"/>
                <w:lang w:eastAsia="de-DE"/>
              </w:rPr>
              <w:t xml:space="preserve"> </w:t>
            </w:r>
            <w:r w:rsidR="00A018D5">
              <w:rPr>
                <w:rFonts w:ascii="Arial" w:eastAsia="Times New Roman" w:hAnsi="Arial" w:cs="Arial"/>
                <w:lang w:eastAsia="de-DE"/>
              </w:rPr>
              <w:t>Legionellen</w:t>
            </w:r>
          </w:p>
        </w:tc>
      </w:tr>
      <w:tr w:rsidR="00BE1CF7" w:rsidRPr="00395742" w14:paraId="21A74F2F" w14:textId="77777777" w:rsidTr="00AA77F1">
        <w:tc>
          <w:tcPr>
            <w:tcW w:w="10343" w:type="dxa"/>
            <w:gridSpan w:val="2"/>
          </w:tcPr>
          <w:p w14:paraId="3205C019" w14:textId="06E291EB" w:rsidR="00BE1CF7" w:rsidRPr="00395742" w:rsidRDefault="00D12986"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9C44ED7" wp14:editId="5AA85570">
                  <wp:extent cx="5764530" cy="1868805"/>
                  <wp:effectExtent l="0" t="0" r="7620" b="0"/>
                  <wp:docPr id="99407981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4331D462" w14:textId="77777777" w:rsidTr="00AA77F1">
        <w:tc>
          <w:tcPr>
            <w:tcW w:w="10343" w:type="dxa"/>
            <w:gridSpan w:val="2"/>
          </w:tcPr>
          <w:p w14:paraId="2A957838" w14:textId="5993F8DF" w:rsidR="00B36BFF" w:rsidRPr="000F2141" w:rsidRDefault="00722E58" w:rsidP="00722E58">
            <w:pPr>
              <w:pStyle w:val="StandardWeb"/>
              <w:spacing w:before="60" w:beforeAutospacing="0" w:after="60" w:afterAutospacing="0"/>
              <w:rPr>
                <w:rFonts w:ascii="Arial" w:hAnsi="Arial" w:cs="Arial"/>
                <w:color w:val="000000"/>
                <w:sz w:val="22"/>
                <w:szCs w:val="22"/>
              </w:rPr>
            </w:pPr>
            <w:r w:rsidRPr="00722E58">
              <w:rPr>
                <w:rFonts w:ascii="Arial" w:hAnsi="Arial" w:cs="Arial"/>
                <w:b/>
                <w:bCs/>
                <w:color w:val="595959" w:themeColor="text1" w:themeTint="A6"/>
                <w:sz w:val="22"/>
                <w:szCs w:val="22"/>
                <w:shd w:val="clear" w:color="auto" w:fill="FAFBFC"/>
              </w:rPr>
              <w:t>Legionellen</w:t>
            </w:r>
            <w:r w:rsidRPr="00722E58">
              <w:rPr>
                <w:rFonts w:ascii="Arial" w:hAnsi="Arial" w:cs="Arial"/>
                <w:color w:val="595959" w:themeColor="text1" w:themeTint="A6"/>
                <w:sz w:val="22"/>
                <w:szCs w:val="22"/>
                <w:shd w:val="clear" w:color="auto" w:fill="FAFBFC"/>
              </w:rPr>
              <w:t xml:space="preserve"> sind stabförmige Bakterien, die überall auf der Welt im Süßwasser vorkommen. Wissenschaftler haben mehr als 48 unterschiedliche Arten entdeckt, von denen einige Krankheiten auslösen können. Für den Menschen sind die Legionella </w:t>
            </w:r>
            <w:proofErr w:type="spellStart"/>
            <w:r w:rsidRPr="00722E58">
              <w:rPr>
                <w:rFonts w:ascii="Arial" w:hAnsi="Arial" w:cs="Arial"/>
                <w:color w:val="595959" w:themeColor="text1" w:themeTint="A6"/>
                <w:sz w:val="22"/>
                <w:szCs w:val="22"/>
                <w:shd w:val="clear" w:color="auto" w:fill="FAFBFC"/>
              </w:rPr>
              <w:t>pneumophila</w:t>
            </w:r>
            <w:proofErr w:type="spellEnd"/>
            <w:r w:rsidRPr="00722E58">
              <w:rPr>
                <w:rFonts w:ascii="Arial" w:hAnsi="Arial" w:cs="Arial"/>
                <w:color w:val="595959" w:themeColor="text1" w:themeTint="A6"/>
                <w:sz w:val="22"/>
                <w:szCs w:val="22"/>
                <w:shd w:val="clear" w:color="auto" w:fill="FAFBFC"/>
              </w:rPr>
              <w:t xml:space="preserve"> am gefährlichsten, da sie die sogenannte Legionärskrankheit hervorrufen. Die Bezeichnung Legionärskrankheit kommt daher, weil die Krankheit erstmalig 1976 bei einer Tagung von US-amerikanischen Kriegsveteranen in Philadelphia aufgetreten ist.</w:t>
            </w:r>
            <w:r>
              <w:rPr>
                <w:rFonts w:ascii="Arial" w:hAnsi="Arial" w:cs="Arial"/>
                <w:color w:val="595959" w:themeColor="text1" w:themeTint="A6"/>
                <w:sz w:val="22"/>
                <w:szCs w:val="22"/>
                <w:shd w:val="clear" w:color="auto" w:fill="FAFBFC"/>
              </w:rPr>
              <w:t xml:space="preserve"> </w:t>
            </w:r>
            <w:r w:rsidR="00B36BFF" w:rsidRPr="00722E58">
              <w:rPr>
                <w:rFonts w:ascii="Arial" w:hAnsi="Arial" w:cs="Arial"/>
                <w:color w:val="595959" w:themeColor="text1" w:themeTint="A6"/>
                <w:sz w:val="22"/>
                <w:szCs w:val="22"/>
                <w:shd w:val="clear" w:color="auto" w:fill="FFFFFF"/>
              </w:rPr>
              <w:t>Aufgrund der beschriebenen Gesundheitsgefährdung beim Vorhandensein von Legionellen sind passende Arbeitsschutzmaßnahmen umzusetzen, zu denen auch die mündliche Unterweisung gehört. </w:t>
            </w:r>
          </w:p>
        </w:tc>
      </w:tr>
      <w:tr w:rsidR="00BE1CF7" w:rsidRPr="000F2141" w14:paraId="03109DA8" w14:textId="77777777" w:rsidTr="00AA77F1">
        <w:tc>
          <w:tcPr>
            <w:tcW w:w="10343" w:type="dxa"/>
            <w:gridSpan w:val="2"/>
          </w:tcPr>
          <w:p w14:paraId="69AD9DD9"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48D7D66" w14:textId="5A92F449"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5643D693" w14:textId="77777777" w:rsidTr="00AA77F1">
        <w:tc>
          <w:tcPr>
            <w:tcW w:w="10343" w:type="dxa"/>
            <w:gridSpan w:val="2"/>
          </w:tcPr>
          <w:p w14:paraId="2F7CE337"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6998267" w14:textId="5DD141F8" w:rsidR="00BE1CF7" w:rsidRPr="009F04B8"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Definition</w:t>
            </w:r>
          </w:p>
          <w:p w14:paraId="5A2C9144"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455CAF40" w14:textId="6A83ECF5" w:rsidR="00BE1CF7" w:rsidRPr="00AB7C8E"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Vorkommen</w:t>
            </w:r>
          </w:p>
          <w:p w14:paraId="3C3A4308" w14:textId="31153F9E" w:rsidR="00AB7C8E" w:rsidRPr="00AB7C8E" w:rsidRDefault="00AB7C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Aufnahmewege</w:t>
            </w:r>
          </w:p>
          <w:p w14:paraId="1BEA2B1B" w14:textId="2B1B9B2C" w:rsidR="00AB7C8E" w:rsidRPr="009F04B8" w:rsidRDefault="00AB7C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Temperaturbereiche</w:t>
            </w:r>
          </w:p>
          <w:p w14:paraId="0FBBF1CF" w14:textId="442DFC0B" w:rsidR="00BE1CF7" w:rsidRPr="009F04B8"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Warmwassersysteme</w:t>
            </w:r>
          </w:p>
          <w:p w14:paraId="38385795"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Schutzmaßnahmen</w:t>
            </w:r>
          </w:p>
          <w:p w14:paraId="6484D09C" w14:textId="0A645530" w:rsidR="00BE1CF7" w:rsidRPr="009F04B8" w:rsidRDefault="00645194"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Instandhaltung und Reinigung</w:t>
            </w:r>
          </w:p>
        </w:tc>
      </w:tr>
      <w:tr w:rsidR="00BE1CF7" w:rsidRPr="00CE1762" w14:paraId="1CADF8CE" w14:textId="77777777" w:rsidTr="00AA77F1">
        <w:tc>
          <w:tcPr>
            <w:tcW w:w="10343" w:type="dxa"/>
            <w:gridSpan w:val="2"/>
          </w:tcPr>
          <w:p w14:paraId="038BA072"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E96DD21" w14:textId="5F95C135"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00722E58">
              <w:rPr>
                <w:rFonts w:ascii="Arial" w:hAnsi="Arial" w:cs="Arial"/>
                <w:i w:val="0"/>
                <w:iCs w:val="0"/>
                <w:color w:val="595959" w:themeColor="text1" w:themeTint="A6"/>
              </w:rPr>
              <w:t>BioStoffV</w:t>
            </w:r>
          </w:p>
        </w:tc>
      </w:tr>
      <w:tr w:rsidR="00BE1CF7" w:rsidRPr="003C0EAB" w14:paraId="2F1817E8" w14:textId="77777777" w:rsidTr="00AA77F1">
        <w:tc>
          <w:tcPr>
            <w:tcW w:w="2264" w:type="dxa"/>
          </w:tcPr>
          <w:p w14:paraId="592ECB0E"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330B837"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381F6AF7" w14:textId="77777777" w:rsidTr="00AA77F1">
        <w:tc>
          <w:tcPr>
            <w:tcW w:w="2264" w:type="dxa"/>
          </w:tcPr>
          <w:p w14:paraId="4A59F7E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888EE00" w14:textId="714720D4"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5F8E9617" w14:textId="77777777" w:rsidTr="00AA77F1">
        <w:tc>
          <w:tcPr>
            <w:tcW w:w="2264" w:type="dxa"/>
          </w:tcPr>
          <w:p w14:paraId="28574E0A"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385993F9"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3A317F23" w14:textId="77777777" w:rsidTr="00AA77F1">
        <w:tc>
          <w:tcPr>
            <w:tcW w:w="2264" w:type="dxa"/>
          </w:tcPr>
          <w:p w14:paraId="7C20DA00"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1358368D"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2BC552C2" w14:textId="77777777" w:rsidTr="00AA77F1">
        <w:tc>
          <w:tcPr>
            <w:tcW w:w="2264" w:type="dxa"/>
          </w:tcPr>
          <w:p w14:paraId="17E7393C"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C8B6C45"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124C455E" w14:textId="77777777" w:rsidTr="00AA77F1">
        <w:tc>
          <w:tcPr>
            <w:tcW w:w="2264" w:type="dxa"/>
          </w:tcPr>
          <w:p w14:paraId="4C049F16"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6857FB30"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7808009" wp14:editId="47BCD6D9">
                  <wp:extent cx="238760" cy="142875"/>
                  <wp:effectExtent l="0" t="0" r="8890" b="9525"/>
                  <wp:docPr id="389482667" name="Grafik 38948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03D53500" w14:textId="77777777" w:rsidTr="00AA77F1">
        <w:tc>
          <w:tcPr>
            <w:tcW w:w="2264" w:type="dxa"/>
          </w:tcPr>
          <w:p w14:paraId="130DF454"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962F171" w14:textId="0E1706C0"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2205C8FF" w14:textId="77777777" w:rsidR="00BE1CF7" w:rsidRDefault="00BE1CF7" w:rsidP="00CB14C8">
      <w:pPr>
        <w:ind w:left="-709"/>
        <w:rPr>
          <w:rFonts w:ascii="Arial" w:hAnsi="Arial" w:cs="Arial"/>
          <w:b/>
          <w:bCs/>
          <w:sz w:val="28"/>
          <w:szCs w:val="28"/>
        </w:rPr>
      </w:pPr>
    </w:p>
    <w:p w14:paraId="205027B5"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31FD4FA8" w14:textId="77777777" w:rsidTr="00AA77F1">
        <w:tc>
          <w:tcPr>
            <w:tcW w:w="10343" w:type="dxa"/>
            <w:gridSpan w:val="2"/>
            <w:shd w:val="clear" w:color="auto" w:fill="5B9BD5" w:themeFill="accent1"/>
          </w:tcPr>
          <w:p w14:paraId="1A29004D" w14:textId="72273621"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13</w:t>
            </w:r>
            <w:r>
              <w:rPr>
                <w:rFonts w:ascii="Arial" w:eastAsia="Times New Roman" w:hAnsi="Arial" w:cs="Arial"/>
                <w:lang w:eastAsia="de-DE"/>
              </w:rPr>
              <w:t xml:space="preserve"> </w:t>
            </w:r>
            <w:r w:rsidR="00A018D5">
              <w:rPr>
                <w:rFonts w:ascii="Arial" w:eastAsia="Times New Roman" w:hAnsi="Arial" w:cs="Arial"/>
                <w:lang w:eastAsia="de-DE"/>
              </w:rPr>
              <w:t>Sauerstoff</w:t>
            </w:r>
          </w:p>
        </w:tc>
      </w:tr>
      <w:tr w:rsidR="00BE1CF7" w:rsidRPr="00395742" w14:paraId="50AB3699" w14:textId="77777777" w:rsidTr="00AA77F1">
        <w:tc>
          <w:tcPr>
            <w:tcW w:w="10343" w:type="dxa"/>
            <w:gridSpan w:val="2"/>
          </w:tcPr>
          <w:p w14:paraId="5DE5B706" w14:textId="06E69291" w:rsidR="00BE1CF7" w:rsidRPr="00395742" w:rsidRDefault="00D12986"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1B82AE16" wp14:editId="2B5F6D08">
                  <wp:extent cx="5764530" cy="1868805"/>
                  <wp:effectExtent l="0" t="0" r="7620" b="0"/>
                  <wp:docPr id="49819560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4E592D40" w14:textId="77777777" w:rsidTr="00AA77F1">
        <w:tc>
          <w:tcPr>
            <w:tcW w:w="10343" w:type="dxa"/>
            <w:gridSpan w:val="2"/>
          </w:tcPr>
          <w:p w14:paraId="535A681E" w14:textId="033E3088" w:rsidR="00BE1CF7" w:rsidRPr="004016E3" w:rsidRDefault="00D12986" w:rsidP="00AA77F1">
            <w:pPr>
              <w:pStyle w:val="StandardWeb"/>
              <w:spacing w:before="60" w:beforeAutospacing="0" w:after="60" w:afterAutospacing="0"/>
              <w:rPr>
                <w:rFonts w:ascii="Arial" w:hAnsi="Arial" w:cs="Arial"/>
                <w:color w:val="000000"/>
                <w:sz w:val="22"/>
                <w:szCs w:val="22"/>
              </w:rPr>
            </w:pPr>
            <w:r w:rsidRPr="004016E3">
              <w:rPr>
                <w:rFonts w:ascii="Arial" w:hAnsi="Arial" w:cs="Arial"/>
                <w:color w:val="4B555D"/>
                <w:sz w:val="22"/>
                <w:szCs w:val="22"/>
                <w:shd w:val="clear" w:color="auto" w:fill="FFFFFF"/>
              </w:rPr>
              <w:t>Jedes Jahr passieren eine Vielzahl von Unfällen, bei denen die sauerstoff</w:t>
            </w:r>
            <w:r w:rsidRPr="004016E3">
              <w:rPr>
                <w:rFonts w:ascii="Arial" w:hAnsi="Arial" w:cs="Arial"/>
                <w:color w:val="4B555D"/>
                <w:sz w:val="22"/>
                <w:szCs w:val="22"/>
                <w:shd w:val="clear" w:color="auto" w:fill="FFFFFF"/>
              </w:rPr>
              <w:softHyphen/>
              <w:t>angereicherte Kleidung von Beschäftigten Feuer gefangen hat. Feuer in sauerstoff</w:t>
            </w:r>
            <w:r w:rsidRPr="004016E3">
              <w:rPr>
                <w:rFonts w:ascii="Arial" w:hAnsi="Arial" w:cs="Arial"/>
                <w:color w:val="4B555D"/>
                <w:sz w:val="22"/>
                <w:szCs w:val="22"/>
                <w:shd w:val="clear" w:color="auto" w:fill="FFFFFF"/>
              </w:rPr>
              <w:softHyphen/>
              <w:t>angereicherter Atmosphäre entzünden sich besonders leicht und brennen sehr intensiv. Sind Personen betroffen, so erleiden diese oft sehr ernsthafte Verbrennungen, die häufig zum Tode führen. Es gibt keine klare Grenze, ab der die Sauerstoff</w:t>
            </w:r>
            <w:r w:rsidRPr="004016E3">
              <w:rPr>
                <w:rFonts w:ascii="Arial" w:hAnsi="Arial" w:cs="Arial"/>
                <w:color w:val="4B555D"/>
                <w:sz w:val="22"/>
                <w:szCs w:val="22"/>
                <w:shd w:val="clear" w:color="auto" w:fill="FFFFFF"/>
              </w:rPr>
              <w:softHyphen/>
              <w:t>konzentration gefährlich wird. Schon wenige Prozente mehr verschärfen die Gefahr. </w:t>
            </w:r>
            <w:r w:rsidRPr="004016E3">
              <w:rPr>
                <w:rFonts w:ascii="Arial" w:hAnsi="Arial" w:cs="Arial"/>
                <w:color w:val="595959" w:themeColor="text1" w:themeTint="A6"/>
                <w:sz w:val="22"/>
                <w:szCs w:val="22"/>
                <w:shd w:val="clear" w:color="auto" w:fill="FFFFFF"/>
              </w:rPr>
              <w:t>Aufgrund der beschriebenen Gesundheitsgefährdung beim Vorhandensein von einer erhöhten Sauerstoff</w:t>
            </w:r>
            <w:r w:rsidR="004016E3">
              <w:rPr>
                <w:rFonts w:ascii="Arial" w:hAnsi="Arial" w:cs="Arial"/>
                <w:color w:val="595959" w:themeColor="text1" w:themeTint="A6"/>
                <w:sz w:val="22"/>
                <w:szCs w:val="22"/>
                <w:shd w:val="clear" w:color="auto" w:fill="FFFFFF"/>
              </w:rPr>
              <w:t>-</w:t>
            </w:r>
            <w:r w:rsidRPr="004016E3">
              <w:rPr>
                <w:rFonts w:ascii="Arial" w:hAnsi="Arial" w:cs="Arial"/>
                <w:color w:val="595959" w:themeColor="text1" w:themeTint="A6"/>
                <w:sz w:val="22"/>
                <w:szCs w:val="22"/>
                <w:shd w:val="clear" w:color="auto" w:fill="FFFFFF"/>
              </w:rPr>
              <w:t>konzentration sind passende Arbeitsschutzmaßnahmen umzusetzen, zu denen auch die mündliche Unterweisung gehört. </w:t>
            </w:r>
          </w:p>
        </w:tc>
      </w:tr>
      <w:tr w:rsidR="00BE1CF7" w:rsidRPr="000F2141" w14:paraId="7E0DD926" w14:textId="77777777" w:rsidTr="00AA77F1">
        <w:tc>
          <w:tcPr>
            <w:tcW w:w="10343" w:type="dxa"/>
            <w:gridSpan w:val="2"/>
          </w:tcPr>
          <w:p w14:paraId="4E29CEBC"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34ECDE03" w14:textId="229F6CD4"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352CF35C" w14:textId="77777777" w:rsidTr="00AA77F1">
        <w:tc>
          <w:tcPr>
            <w:tcW w:w="10343" w:type="dxa"/>
            <w:gridSpan w:val="2"/>
          </w:tcPr>
          <w:p w14:paraId="7450929E"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215B581" w14:textId="77777777" w:rsidR="00BE1CF7" w:rsidRPr="004016E3"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4016E3">
              <w:rPr>
                <w:rFonts w:ascii="Arial" w:hAnsi="Arial" w:cs="Arial"/>
                <w:color w:val="595959" w:themeColor="text1" w:themeTint="A6"/>
              </w:rPr>
              <w:t>Unfallursachen</w:t>
            </w:r>
          </w:p>
          <w:p w14:paraId="08E411EA" w14:textId="77777777" w:rsidR="00D12986" w:rsidRPr="004016E3" w:rsidRDefault="00D1298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4016E3">
              <w:rPr>
                <w:rFonts w:ascii="Arial" w:hAnsi="Arial" w:cs="Arial"/>
                <w:color w:val="595959" w:themeColor="text1" w:themeTint="A6"/>
              </w:rPr>
              <w:t>Physikalische und chemische Eigenschaften</w:t>
            </w:r>
          </w:p>
          <w:p w14:paraId="05E5C5D3" w14:textId="193106F1" w:rsidR="00BE1CF7" w:rsidRPr="004016E3"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4016E3">
              <w:rPr>
                <w:rFonts w:ascii="Arial" w:hAnsi="Arial" w:cs="Arial"/>
                <w:color w:val="595959" w:themeColor="text1" w:themeTint="A6"/>
              </w:rPr>
              <w:t>Gefahren für den Menschen</w:t>
            </w:r>
          </w:p>
          <w:p w14:paraId="77D64984" w14:textId="6CA089CC" w:rsidR="004016E3" w:rsidRPr="004016E3" w:rsidRDefault="004016E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4016E3">
              <w:rPr>
                <w:rFonts w:ascii="Arial" w:hAnsi="Arial" w:cs="Arial"/>
                <w:color w:val="595959" w:themeColor="text1" w:themeTint="A6"/>
              </w:rPr>
              <w:t>Kennzeichnung</w:t>
            </w:r>
          </w:p>
          <w:p w14:paraId="42241CBC" w14:textId="77777777" w:rsidR="004016E3" w:rsidRPr="004016E3" w:rsidRDefault="004016E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4016E3">
              <w:rPr>
                <w:rFonts w:ascii="Arial" w:hAnsi="Arial" w:cs="Arial"/>
                <w:color w:val="595959" w:themeColor="text1" w:themeTint="A6"/>
              </w:rPr>
              <w:t>Verwendungsverbote</w:t>
            </w:r>
          </w:p>
          <w:p w14:paraId="5B9FFB11" w14:textId="77777777" w:rsidR="004016E3" w:rsidRPr="004016E3" w:rsidRDefault="004016E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4016E3">
              <w:rPr>
                <w:rFonts w:ascii="Arial" w:hAnsi="Arial" w:cs="Arial"/>
                <w:color w:val="595959" w:themeColor="text1" w:themeTint="A6"/>
              </w:rPr>
              <w:t>Armaturen und Sicherheitseinrichtungen</w:t>
            </w:r>
          </w:p>
          <w:p w14:paraId="4A765DE8" w14:textId="77777777" w:rsidR="004016E3" w:rsidRPr="004016E3" w:rsidRDefault="004016E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4016E3">
              <w:rPr>
                <w:rFonts w:ascii="Arial" w:hAnsi="Arial" w:cs="Arial"/>
                <w:color w:val="595959" w:themeColor="text1" w:themeTint="A6"/>
              </w:rPr>
              <w:t>Lagern, Vorhalten, Aufbewahren</w:t>
            </w:r>
          </w:p>
          <w:p w14:paraId="05BE995A" w14:textId="76558904" w:rsidR="00BE1CF7" w:rsidRPr="004016E3"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4016E3">
              <w:rPr>
                <w:rFonts w:ascii="Arial" w:hAnsi="Arial" w:cs="Arial"/>
                <w:color w:val="595959" w:themeColor="text1" w:themeTint="A6"/>
              </w:rPr>
              <w:t>Schutzmaßnahmen</w:t>
            </w:r>
          </w:p>
          <w:p w14:paraId="7C0DB6DB" w14:textId="40CF1F2C" w:rsidR="00BE1CF7" w:rsidRPr="009F04B8" w:rsidRDefault="004016E3" w:rsidP="00626C32">
            <w:pPr>
              <w:pStyle w:val="Listenabsatz"/>
              <w:numPr>
                <w:ilvl w:val="0"/>
                <w:numId w:val="48"/>
              </w:numPr>
              <w:tabs>
                <w:tab w:val="clear" w:pos="720"/>
              </w:tabs>
              <w:spacing w:before="40" w:after="40"/>
              <w:ind w:left="459"/>
              <w:textAlignment w:val="baseline"/>
              <w:rPr>
                <w:rFonts w:ascii="Arial" w:hAnsi="Arial" w:cs="Arial"/>
                <w:color w:val="666666"/>
              </w:rPr>
            </w:pPr>
            <w:r w:rsidRPr="004016E3">
              <w:rPr>
                <w:rFonts w:ascii="Arial" w:hAnsi="Arial" w:cs="Arial"/>
                <w:color w:val="595959" w:themeColor="text1" w:themeTint="A6"/>
              </w:rPr>
              <w:t>Flucht- und Rettungsplan</w:t>
            </w:r>
          </w:p>
        </w:tc>
      </w:tr>
      <w:tr w:rsidR="00BE1CF7" w:rsidRPr="00CE1762" w14:paraId="49ACB608" w14:textId="77777777" w:rsidTr="00AA77F1">
        <w:tc>
          <w:tcPr>
            <w:tcW w:w="10343" w:type="dxa"/>
            <w:gridSpan w:val="2"/>
          </w:tcPr>
          <w:p w14:paraId="1880D762"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1D37E9B" w14:textId="5776F145"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00D12986">
              <w:rPr>
                <w:rFonts w:ascii="Arial" w:hAnsi="Arial" w:cs="Arial"/>
                <w:i w:val="0"/>
                <w:iCs w:val="0"/>
                <w:color w:val="595959" w:themeColor="text1" w:themeTint="A6"/>
              </w:rPr>
              <w:t xml:space="preserve">GefStoffV, </w:t>
            </w:r>
            <w:r w:rsidR="00D12986" w:rsidRPr="00D12986">
              <w:rPr>
                <w:rFonts w:ascii="Arial" w:hAnsi="Arial" w:cs="Arial"/>
                <w:i w:val="0"/>
                <w:iCs w:val="0"/>
                <w:color w:val="595959" w:themeColor="text1" w:themeTint="A6"/>
                <w:shd w:val="clear" w:color="auto" w:fill="FFFFFF"/>
              </w:rPr>
              <w:t>DGUV Information 213-073</w:t>
            </w:r>
          </w:p>
        </w:tc>
      </w:tr>
      <w:tr w:rsidR="00BE1CF7" w:rsidRPr="003C0EAB" w14:paraId="309E2C9D" w14:textId="77777777" w:rsidTr="00AA77F1">
        <w:tc>
          <w:tcPr>
            <w:tcW w:w="2264" w:type="dxa"/>
          </w:tcPr>
          <w:p w14:paraId="01D033D1"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B608369"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6E1067F0" w14:textId="77777777" w:rsidTr="00AA77F1">
        <w:tc>
          <w:tcPr>
            <w:tcW w:w="2264" w:type="dxa"/>
          </w:tcPr>
          <w:p w14:paraId="3F2248DE"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1525194" w14:textId="692F96BC"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09FB883C" w14:textId="77777777" w:rsidTr="00AA77F1">
        <w:tc>
          <w:tcPr>
            <w:tcW w:w="2264" w:type="dxa"/>
          </w:tcPr>
          <w:p w14:paraId="067065D7"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20FFA221"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28A158A6" w14:textId="77777777" w:rsidTr="00AA77F1">
        <w:tc>
          <w:tcPr>
            <w:tcW w:w="2264" w:type="dxa"/>
          </w:tcPr>
          <w:p w14:paraId="11A61AC6"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C5DE184"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4A41FCF0" w14:textId="77777777" w:rsidTr="00AA77F1">
        <w:tc>
          <w:tcPr>
            <w:tcW w:w="2264" w:type="dxa"/>
          </w:tcPr>
          <w:p w14:paraId="50D2AE06"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3D6AEE3A"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576BAD67" w14:textId="77777777" w:rsidTr="00AA77F1">
        <w:tc>
          <w:tcPr>
            <w:tcW w:w="2264" w:type="dxa"/>
          </w:tcPr>
          <w:p w14:paraId="6091632B"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4965C9C"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E24C93F" wp14:editId="74496813">
                  <wp:extent cx="238760" cy="142875"/>
                  <wp:effectExtent l="0" t="0" r="8890" b="9525"/>
                  <wp:docPr id="1047165678" name="Grafik 104716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36C3A6D0" w14:textId="77777777" w:rsidTr="00AA77F1">
        <w:tc>
          <w:tcPr>
            <w:tcW w:w="2264" w:type="dxa"/>
          </w:tcPr>
          <w:p w14:paraId="58E8355D"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F540EAB" w14:textId="2CAC3614"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08A41792" w14:textId="77777777" w:rsidR="00BE1CF7" w:rsidRDefault="00BE1CF7" w:rsidP="00CB14C8">
      <w:pPr>
        <w:ind w:left="-709"/>
        <w:rPr>
          <w:rFonts w:ascii="Arial" w:hAnsi="Arial" w:cs="Arial"/>
          <w:b/>
          <w:bCs/>
          <w:sz w:val="28"/>
          <w:szCs w:val="28"/>
        </w:rPr>
      </w:pPr>
    </w:p>
    <w:p w14:paraId="606AE674"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035DC89E" w14:textId="77777777" w:rsidTr="00AA77F1">
        <w:tc>
          <w:tcPr>
            <w:tcW w:w="10343" w:type="dxa"/>
            <w:gridSpan w:val="2"/>
            <w:shd w:val="clear" w:color="auto" w:fill="5B9BD5" w:themeFill="accent1"/>
          </w:tcPr>
          <w:p w14:paraId="33529D00" w14:textId="37BB458C"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14</w:t>
            </w:r>
            <w:r>
              <w:rPr>
                <w:rFonts w:ascii="Arial" w:eastAsia="Times New Roman" w:hAnsi="Arial" w:cs="Arial"/>
                <w:lang w:eastAsia="de-DE"/>
              </w:rPr>
              <w:t xml:space="preserve"> </w:t>
            </w:r>
            <w:r w:rsidR="00A018D5">
              <w:rPr>
                <w:rFonts w:ascii="Arial" w:eastAsia="Times New Roman" w:hAnsi="Arial" w:cs="Arial"/>
                <w:lang w:eastAsia="de-DE"/>
              </w:rPr>
              <w:t>Stickstoff</w:t>
            </w:r>
          </w:p>
        </w:tc>
      </w:tr>
      <w:tr w:rsidR="00BE1CF7" w:rsidRPr="00395742" w14:paraId="78289CF2" w14:textId="77777777" w:rsidTr="00AA77F1">
        <w:tc>
          <w:tcPr>
            <w:tcW w:w="10343" w:type="dxa"/>
            <w:gridSpan w:val="2"/>
          </w:tcPr>
          <w:p w14:paraId="3FE6110B" w14:textId="5B1B7DA0" w:rsidR="00BE1CF7" w:rsidRPr="00395742" w:rsidRDefault="007A33C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6479905" wp14:editId="16A88C4F">
                  <wp:extent cx="5764530" cy="1868805"/>
                  <wp:effectExtent l="0" t="0" r="7620" b="0"/>
                  <wp:docPr id="150110298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04B88E3B" w14:textId="77777777" w:rsidTr="00AA77F1">
        <w:tc>
          <w:tcPr>
            <w:tcW w:w="10343" w:type="dxa"/>
            <w:gridSpan w:val="2"/>
          </w:tcPr>
          <w:p w14:paraId="4919FAD5" w14:textId="14F32E97" w:rsidR="00BE1CF7" w:rsidRPr="000F2141" w:rsidRDefault="004016E3" w:rsidP="004016E3">
            <w:pPr>
              <w:pStyle w:val="StandardWeb"/>
              <w:shd w:val="clear" w:color="auto" w:fill="FFFFFF"/>
              <w:spacing w:before="0" w:beforeAutospacing="0"/>
              <w:rPr>
                <w:rFonts w:ascii="Arial" w:hAnsi="Arial" w:cs="Arial"/>
                <w:color w:val="000000"/>
                <w:sz w:val="22"/>
                <w:szCs w:val="22"/>
              </w:rPr>
            </w:pPr>
            <w:r w:rsidRPr="004016E3">
              <w:rPr>
                <w:rFonts w:ascii="Arial" w:hAnsi="Arial" w:cs="Arial"/>
                <w:color w:val="595959" w:themeColor="text1" w:themeTint="A6"/>
                <w:sz w:val="22"/>
                <w:szCs w:val="22"/>
                <w:shd w:val="clear" w:color="auto" w:fill="FFFFFF"/>
              </w:rPr>
              <w:t>Weder Mensch, Tier noch Pflanzen könnten ohne </w:t>
            </w:r>
            <w:r w:rsidRPr="007A33CB">
              <w:rPr>
                <w:rFonts w:ascii="Arial" w:hAnsi="Arial" w:cs="Arial"/>
                <w:b/>
                <w:bCs/>
                <w:color w:val="595959" w:themeColor="text1" w:themeTint="A6"/>
                <w:sz w:val="22"/>
                <w:szCs w:val="22"/>
                <w:shd w:val="clear" w:color="auto" w:fill="FFFFFF"/>
              </w:rPr>
              <w:t>Stickstoff</w:t>
            </w:r>
            <w:r w:rsidRPr="004016E3">
              <w:rPr>
                <w:rFonts w:ascii="Arial" w:hAnsi="Arial" w:cs="Arial"/>
                <w:color w:val="595959" w:themeColor="text1" w:themeTint="A6"/>
                <w:sz w:val="22"/>
                <w:szCs w:val="22"/>
                <w:shd w:val="clear" w:color="auto" w:fill="FFFFFF"/>
              </w:rPr>
              <w:t xml:space="preserve"> überleben. Das Gas macht etwa 78 % unserer Luft aus und kommt in flüssiger Form auch in vielen Bereichen der Industrie, der Medizin und der Technik zum Einsatz. </w:t>
            </w:r>
            <w:r w:rsidRPr="004016E3">
              <w:rPr>
                <w:rFonts w:ascii="Arial" w:hAnsi="Arial" w:cs="Arial"/>
                <w:color w:val="595959" w:themeColor="text1" w:themeTint="A6"/>
                <w:sz w:val="22"/>
                <w:szCs w:val="22"/>
              </w:rPr>
              <w:t>Sind Gefahrstoffe im Spiel, kennt jeder das Risiko und handelt besonders sorgfältig. Stickstoff allerdings wird häufig nicht ernst genug genommen, so dass Schutzmaßnahmen unbeachtet bleiben.</w:t>
            </w:r>
            <w:r>
              <w:rPr>
                <w:rFonts w:ascii="Arial" w:hAnsi="Arial" w:cs="Arial"/>
                <w:color w:val="595959" w:themeColor="text1" w:themeTint="A6"/>
                <w:sz w:val="22"/>
                <w:szCs w:val="22"/>
              </w:rPr>
              <w:t xml:space="preserve"> </w:t>
            </w:r>
            <w:r w:rsidRPr="004016E3">
              <w:rPr>
                <w:rFonts w:ascii="Arial" w:hAnsi="Arial" w:cs="Arial"/>
                <w:color w:val="595959" w:themeColor="text1" w:themeTint="A6"/>
                <w:sz w:val="22"/>
                <w:szCs w:val="22"/>
              </w:rPr>
              <w:t>Verdrängt Stickstoff den Sauerstoff auf unter 10 Vol.-%, ereignen sich bei Unachtsamkeit viele plötzliche und tödliche Unfälle.</w:t>
            </w:r>
            <w:r>
              <w:rPr>
                <w:rFonts w:ascii="Arial" w:hAnsi="Arial" w:cs="Arial"/>
                <w:color w:val="595959" w:themeColor="text1" w:themeTint="A6"/>
                <w:sz w:val="22"/>
                <w:szCs w:val="22"/>
              </w:rPr>
              <w:t xml:space="preserve"> </w:t>
            </w:r>
            <w:r w:rsidRPr="004016E3">
              <w:rPr>
                <w:rFonts w:ascii="Arial" w:hAnsi="Arial" w:cs="Arial"/>
                <w:color w:val="595959" w:themeColor="text1" w:themeTint="A6"/>
                <w:sz w:val="22"/>
                <w:szCs w:val="22"/>
                <w:shd w:val="clear" w:color="auto" w:fill="FFFFFF"/>
              </w:rPr>
              <w:t xml:space="preserve">Aufgrund der beschriebenen </w:t>
            </w:r>
            <w:proofErr w:type="spellStart"/>
            <w:r w:rsidRPr="004016E3">
              <w:rPr>
                <w:rFonts w:ascii="Arial" w:hAnsi="Arial" w:cs="Arial"/>
                <w:color w:val="595959" w:themeColor="text1" w:themeTint="A6"/>
                <w:sz w:val="22"/>
                <w:szCs w:val="22"/>
                <w:shd w:val="clear" w:color="auto" w:fill="FFFFFF"/>
              </w:rPr>
              <w:t>Gesundheitsge</w:t>
            </w:r>
            <w:r w:rsidR="00583E69">
              <w:rPr>
                <w:rFonts w:ascii="Arial" w:hAnsi="Arial" w:cs="Arial"/>
                <w:color w:val="595959" w:themeColor="text1" w:themeTint="A6"/>
                <w:sz w:val="22"/>
                <w:szCs w:val="22"/>
                <w:shd w:val="clear" w:color="auto" w:fill="FFFFFF"/>
              </w:rPr>
              <w:t>-</w:t>
            </w:r>
            <w:r w:rsidRPr="004016E3">
              <w:rPr>
                <w:rFonts w:ascii="Arial" w:hAnsi="Arial" w:cs="Arial"/>
                <w:color w:val="595959" w:themeColor="text1" w:themeTint="A6"/>
                <w:sz w:val="22"/>
                <w:szCs w:val="22"/>
                <w:shd w:val="clear" w:color="auto" w:fill="FFFFFF"/>
              </w:rPr>
              <w:t>fährdung</w:t>
            </w:r>
            <w:proofErr w:type="spellEnd"/>
            <w:r w:rsidRPr="004016E3">
              <w:rPr>
                <w:rFonts w:ascii="Arial" w:hAnsi="Arial" w:cs="Arial"/>
                <w:color w:val="595959" w:themeColor="text1" w:themeTint="A6"/>
                <w:sz w:val="22"/>
                <w:szCs w:val="22"/>
                <w:shd w:val="clear" w:color="auto" w:fill="FFFFFF"/>
              </w:rPr>
              <w:t xml:space="preserve"> beim </w:t>
            </w:r>
            <w:r w:rsidR="00583E69">
              <w:rPr>
                <w:rFonts w:ascii="Arial" w:hAnsi="Arial" w:cs="Arial"/>
                <w:color w:val="595959" w:themeColor="text1" w:themeTint="A6"/>
                <w:sz w:val="22"/>
                <w:szCs w:val="22"/>
                <w:shd w:val="clear" w:color="auto" w:fill="FFFFFF"/>
              </w:rPr>
              <w:t>Verdrängen von Sauerstoff</w:t>
            </w:r>
            <w:r w:rsidRPr="004016E3">
              <w:rPr>
                <w:rFonts w:ascii="Arial" w:hAnsi="Arial" w:cs="Arial"/>
                <w:color w:val="595959" w:themeColor="text1" w:themeTint="A6"/>
                <w:sz w:val="22"/>
                <w:szCs w:val="22"/>
                <w:shd w:val="clear" w:color="auto" w:fill="FFFFFF"/>
              </w:rPr>
              <w:t xml:space="preserve"> sind passende Arbeitsschutzmaßnahmen umzusetzen, zu denen auch die mündliche Unterweisung gehört. </w:t>
            </w:r>
          </w:p>
        </w:tc>
      </w:tr>
      <w:tr w:rsidR="00BE1CF7" w:rsidRPr="000F2141" w14:paraId="5B4E575C" w14:textId="77777777" w:rsidTr="00AA77F1">
        <w:tc>
          <w:tcPr>
            <w:tcW w:w="10343" w:type="dxa"/>
            <w:gridSpan w:val="2"/>
          </w:tcPr>
          <w:p w14:paraId="37352089"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C2DFCF7" w14:textId="0C8B9A17"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0A3FDB5C" w14:textId="77777777" w:rsidTr="00AA77F1">
        <w:tc>
          <w:tcPr>
            <w:tcW w:w="10343" w:type="dxa"/>
            <w:gridSpan w:val="2"/>
          </w:tcPr>
          <w:p w14:paraId="677A5723"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B6DB713" w14:textId="77777777" w:rsidR="00BE1CF7" w:rsidRPr="00850A34" w:rsidRDefault="00BE1CF7" w:rsidP="00850A34">
            <w:pPr>
              <w:pStyle w:val="Listenabsatz"/>
              <w:numPr>
                <w:ilvl w:val="0"/>
                <w:numId w:val="82"/>
              </w:numPr>
              <w:spacing w:before="40" w:after="40"/>
              <w:textAlignment w:val="baseline"/>
              <w:rPr>
                <w:rFonts w:ascii="Arial" w:hAnsi="Arial" w:cs="Arial"/>
                <w:color w:val="595959" w:themeColor="text1" w:themeTint="A6"/>
              </w:rPr>
            </w:pPr>
            <w:r w:rsidRPr="00850A34">
              <w:rPr>
                <w:rFonts w:ascii="Arial" w:hAnsi="Arial" w:cs="Arial"/>
                <w:color w:val="595959" w:themeColor="text1" w:themeTint="A6"/>
              </w:rPr>
              <w:t>Unfallursachen</w:t>
            </w:r>
          </w:p>
          <w:p w14:paraId="1B153A2F" w14:textId="77777777" w:rsidR="00BE1CF7" w:rsidRPr="00850A34" w:rsidRDefault="00BE1CF7" w:rsidP="00850A34">
            <w:pPr>
              <w:pStyle w:val="Listenabsatz"/>
              <w:numPr>
                <w:ilvl w:val="0"/>
                <w:numId w:val="82"/>
              </w:numPr>
              <w:spacing w:before="40" w:after="40"/>
              <w:textAlignment w:val="baseline"/>
              <w:rPr>
                <w:rFonts w:ascii="Arial" w:hAnsi="Arial" w:cs="Arial"/>
                <w:color w:val="595959" w:themeColor="text1" w:themeTint="A6"/>
              </w:rPr>
            </w:pPr>
            <w:r w:rsidRPr="00850A34">
              <w:rPr>
                <w:rFonts w:ascii="Arial" w:hAnsi="Arial" w:cs="Arial"/>
                <w:color w:val="595959" w:themeColor="text1" w:themeTint="A6"/>
              </w:rPr>
              <w:t>Verwendung</w:t>
            </w:r>
          </w:p>
          <w:p w14:paraId="1865CE3B" w14:textId="77777777" w:rsidR="00BE1CF7" w:rsidRPr="00850A34" w:rsidRDefault="00BE1CF7" w:rsidP="00850A34">
            <w:pPr>
              <w:pStyle w:val="Listenabsatz"/>
              <w:numPr>
                <w:ilvl w:val="0"/>
                <w:numId w:val="82"/>
              </w:numPr>
              <w:spacing w:before="40" w:after="40"/>
              <w:textAlignment w:val="baseline"/>
              <w:rPr>
                <w:rFonts w:ascii="Arial" w:hAnsi="Arial" w:cs="Arial"/>
                <w:color w:val="595959" w:themeColor="text1" w:themeTint="A6"/>
              </w:rPr>
            </w:pPr>
            <w:r w:rsidRPr="00850A34">
              <w:rPr>
                <w:rFonts w:ascii="Arial" w:hAnsi="Arial" w:cs="Arial"/>
                <w:color w:val="595959" w:themeColor="text1" w:themeTint="A6"/>
              </w:rPr>
              <w:t>Eigenschaften</w:t>
            </w:r>
          </w:p>
          <w:p w14:paraId="14A566E8" w14:textId="77777777" w:rsidR="00BE1CF7" w:rsidRPr="00850A34" w:rsidRDefault="00BE1CF7" w:rsidP="00850A34">
            <w:pPr>
              <w:pStyle w:val="Listenabsatz"/>
              <w:numPr>
                <w:ilvl w:val="0"/>
                <w:numId w:val="82"/>
              </w:numPr>
              <w:spacing w:before="40" w:after="40"/>
              <w:textAlignment w:val="baseline"/>
              <w:rPr>
                <w:rFonts w:ascii="Arial" w:hAnsi="Arial" w:cs="Arial"/>
                <w:color w:val="595959" w:themeColor="text1" w:themeTint="A6"/>
              </w:rPr>
            </w:pPr>
            <w:r w:rsidRPr="00850A34">
              <w:rPr>
                <w:rFonts w:ascii="Arial" w:hAnsi="Arial" w:cs="Arial"/>
                <w:color w:val="595959" w:themeColor="text1" w:themeTint="A6"/>
              </w:rPr>
              <w:t>Gefahren für den Menschen</w:t>
            </w:r>
          </w:p>
          <w:p w14:paraId="35F190C3" w14:textId="77777777" w:rsidR="00850A34" w:rsidRPr="00850A34" w:rsidRDefault="00850A34" w:rsidP="00850A34">
            <w:pPr>
              <w:pStyle w:val="berschrift1"/>
              <w:numPr>
                <w:ilvl w:val="0"/>
                <w:numId w:val="82"/>
              </w:numPr>
              <w:shd w:val="clear" w:color="auto" w:fill="FFFFFF"/>
              <w:spacing w:before="40" w:after="40"/>
              <w:ind w:left="714" w:hanging="357"/>
              <w:rPr>
                <w:rFonts w:ascii="Arial" w:hAnsi="Arial" w:cs="Arial"/>
                <w:color w:val="595959" w:themeColor="text1" w:themeTint="A6"/>
                <w:sz w:val="22"/>
                <w:szCs w:val="22"/>
              </w:rPr>
            </w:pPr>
            <w:r w:rsidRPr="00850A34">
              <w:rPr>
                <w:rFonts w:ascii="Arial" w:hAnsi="Arial" w:cs="Arial"/>
                <w:color w:val="595959" w:themeColor="text1" w:themeTint="A6"/>
                <w:sz w:val="22"/>
                <w:szCs w:val="22"/>
              </w:rPr>
              <w:t>Auswirkungen von Sauerstoffüberschuss</w:t>
            </w:r>
          </w:p>
          <w:p w14:paraId="4502385F" w14:textId="5ED354F0" w:rsidR="00BE1CF7" w:rsidRPr="001F08F2" w:rsidRDefault="00850A34" w:rsidP="001F08F2">
            <w:pPr>
              <w:pStyle w:val="berschrift1"/>
              <w:numPr>
                <w:ilvl w:val="0"/>
                <w:numId w:val="82"/>
              </w:numPr>
              <w:shd w:val="clear" w:color="auto" w:fill="FFFFFF"/>
              <w:spacing w:before="40" w:after="40"/>
              <w:ind w:left="714" w:hanging="357"/>
              <w:rPr>
                <w:rFonts w:ascii="Arial" w:hAnsi="Arial" w:cs="Arial"/>
                <w:color w:val="595959" w:themeColor="text1" w:themeTint="A6"/>
                <w:sz w:val="22"/>
                <w:szCs w:val="22"/>
              </w:rPr>
            </w:pPr>
            <w:r w:rsidRPr="00850A34">
              <w:rPr>
                <w:rFonts w:ascii="Arial" w:hAnsi="Arial" w:cs="Arial"/>
                <w:color w:val="595959" w:themeColor="text1" w:themeTint="A6"/>
                <w:sz w:val="22"/>
                <w:szCs w:val="22"/>
              </w:rPr>
              <w:t>Vermeiden von Sauerstoffmangel</w:t>
            </w:r>
          </w:p>
          <w:p w14:paraId="64871A14" w14:textId="77777777" w:rsidR="00850A34" w:rsidRPr="00850A34" w:rsidRDefault="00850A34" w:rsidP="00850A34">
            <w:pPr>
              <w:pStyle w:val="Listenabsatz"/>
              <w:numPr>
                <w:ilvl w:val="0"/>
                <w:numId w:val="82"/>
              </w:numPr>
              <w:spacing w:before="40" w:after="40"/>
              <w:textAlignment w:val="baseline"/>
              <w:rPr>
                <w:rFonts w:ascii="Arial" w:hAnsi="Arial" w:cs="Arial"/>
                <w:color w:val="595959" w:themeColor="text1" w:themeTint="A6"/>
              </w:rPr>
            </w:pPr>
            <w:r w:rsidRPr="00850A34">
              <w:rPr>
                <w:rFonts w:ascii="Arial" w:hAnsi="Arial" w:cs="Arial"/>
                <w:color w:val="595959" w:themeColor="text1" w:themeTint="A6"/>
              </w:rPr>
              <w:t>Schutzmaßnahmen</w:t>
            </w:r>
          </w:p>
          <w:p w14:paraId="14F4B13B" w14:textId="2E0066D4" w:rsidR="00BE1CF7" w:rsidRPr="009F04B8" w:rsidRDefault="00850A34" w:rsidP="00850A34">
            <w:pPr>
              <w:pStyle w:val="Listenabsatz"/>
              <w:numPr>
                <w:ilvl w:val="0"/>
                <w:numId w:val="82"/>
              </w:numPr>
              <w:spacing w:before="40" w:after="40"/>
              <w:textAlignment w:val="baseline"/>
              <w:rPr>
                <w:rFonts w:ascii="Arial" w:hAnsi="Arial" w:cs="Arial"/>
                <w:color w:val="666666"/>
              </w:rPr>
            </w:pPr>
            <w:r w:rsidRPr="00850A34">
              <w:rPr>
                <w:rFonts w:ascii="Arial" w:hAnsi="Arial" w:cs="Arial"/>
                <w:color w:val="595959" w:themeColor="text1" w:themeTint="A6"/>
              </w:rPr>
              <w:t>Flucht- und Rettungsplan</w:t>
            </w:r>
          </w:p>
        </w:tc>
      </w:tr>
      <w:tr w:rsidR="00BE1CF7" w:rsidRPr="00CE1762" w14:paraId="021462BD" w14:textId="77777777" w:rsidTr="00AA77F1">
        <w:tc>
          <w:tcPr>
            <w:tcW w:w="10343" w:type="dxa"/>
            <w:gridSpan w:val="2"/>
          </w:tcPr>
          <w:p w14:paraId="4ECF1CDE"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A935AEE" w14:textId="65282BA8"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00850A34">
              <w:rPr>
                <w:rFonts w:ascii="Arial" w:hAnsi="Arial" w:cs="Arial"/>
                <w:i w:val="0"/>
                <w:iCs w:val="0"/>
                <w:color w:val="595959" w:themeColor="text1" w:themeTint="A6"/>
              </w:rPr>
              <w:t>GefStoffV</w:t>
            </w:r>
          </w:p>
        </w:tc>
      </w:tr>
      <w:tr w:rsidR="00BE1CF7" w:rsidRPr="003C0EAB" w14:paraId="2C3B5259" w14:textId="77777777" w:rsidTr="00AA77F1">
        <w:tc>
          <w:tcPr>
            <w:tcW w:w="2264" w:type="dxa"/>
          </w:tcPr>
          <w:p w14:paraId="631C8CF4"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958517F"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6D812FC1" w14:textId="77777777" w:rsidTr="00AA77F1">
        <w:tc>
          <w:tcPr>
            <w:tcW w:w="2264" w:type="dxa"/>
          </w:tcPr>
          <w:p w14:paraId="7AD2F8AB"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0A9ABE3F" w14:textId="547F0593"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16EF05C3" w14:textId="77777777" w:rsidTr="00AA77F1">
        <w:tc>
          <w:tcPr>
            <w:tcW w:w="2264" w:type="dxa"/>
          </w:tcPr>
          <w:p w14:paraId="1011FA26"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CB6412C"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19447530" w14:textId="77777777" w:rsidTr="00AA77F1">
        <w:tc>
          <w:tcPr>
            <w:tcW w:w="2264" w:type="dxa"/>
          </w:tcPr>
          <w:p w14:paraId="6ABCB5F8"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49DEAC5"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007183C" w14:textId="77777777" w:rsidTr="00AA77F1">
        <w:tc>
          <w:tcPr>
            <w:tcW w:w="2264" w:type="dxa"/>
          </w:tcPr>
          <w:p w14:paraId="7250824F"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5A402AB"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1E5F8462" w14:textId="77777777" w:rsidTr="00AA77F1">
        <w:tc>
          <w:tcPr>
            <w:tcW w:w="2264" w:type="dxa"/>
          </w:tcPr>
          <w:p w14:paraId="3B39A5E4"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D9DEB7A"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EE6FBA2" wp14:editId="6E504C64">
                  <wp:extent cx="238760" cy="142875"/>
                  <wp:effectExtent l="0" t="0" r="8890" b="9525"/>
                  <wp:docPr id="872715804" name="Grafik 87271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798F421E" w14:textId="77777777" w:rsidTr="00AA77F1">
        <w:tc>
          <w:tcPr>
            <w:tcW w:w="2264" w:type="dxa"/>
          </w:tcPr>
          <w:p w14:paraId="51666E01"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197045D" w14:textId="474324D7"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2BFA105D" w14:textId="77777777" w:rsidR="00BE1CF7" w:rsidRDefault="00BE1CF7" w:rsidP="00CB14C8">
      <w:pPr>
        <w:ind w:left="-709"/>
        <w:rPr>
          <w:rFonts w:ascii="Arial" w:hAnsi="Arial" w:cs="Arial"/>
          <w:b/>
          <w:bCs/>
          <w:sz w:val="28"/>
          <w:szCs w:val="28"/>
        </w:rPr>
      </w:pPr>
    </w:p>
    <w:p w14:paraId="33AD98CF"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0B10487A" w14:textId="77777777" w:rsidTr="00AA77F1">
        <w:tc>
          <w:tcPr>
            <w:tcW w:w="10343" w:type="dxa"/>
            <w:gridSpan w:val="2"/>
            <w:shd w:val="clear" w:color="auto" w:fill="5B9BD5" w:themeFill="accent1"/>
          </w:tcPr>
          <w:p w14:paraId="288ED864" w14:textId="71519E3A"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15</w:t>
            </w:r>
            <w:r>
              <w:rPr>
                <w:rFonts w:ascii="Arial" w:eastAsia="Times New Roman" w:hAnsi="Arial" w:cs="Arial"/>
                <w:lang w:eastAsia="de-DE"/>
              </w:rPr>
              <w:t xml:space="preserve"> </w:t>
            </w:r>
            <w:r w:rsidR="00A018D5">
              <w:rPr>
                <w:rFonts w:ascii="Arial" w:eastAsia="Times New Roman" w:hAnsi="Arial" w:cs="Arial"/>
                <w:lang w:eastAsia="de-DE"/>
              </w:rPr>
              <w:t>Heiße Medien</w:t>
            </w:r>
          </w:p>
        </w:tc>
      </w:tr>
      <w:tr w:rsidR="00BE1CF7" w:rsidRPr="00395742" w14:paraId="7B853BF1" w14:textId="77777777" w:rsidTr="00AA77F1">
        <w:tc>
          <w:tcPr>
            <w:tcW w:w="10343" w:type="dxa"/>
            <w:gridSpan w:val="2"/>
          </w:tcPr>
          <w:p w14:paraId="0AB92320" w14:textId="16725A21" w:rsidR="00BE1CF7" w:rsidRPr="00395742" w:rsidRDefault="001F08F2"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68D635D" wp14:editId="52C6247B">
                  <wp:extent cx="5764530" cy="1868805"/>
                  <wp:effectExtent l="0" t="0" r="7620" b="0"/>
                  <wp:docPr id="166783207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23377CC3" w14:textId="77777777" w:rsidTr="00AA77F1">
        <w:tc>
          <w:tcPr>
            <w:tcW w:w="10343" w:type="dxa"/>
            <w:gridSpan w:val="2"/>
          </w:tcPr>
          <w:p w14:paraId="41598B08" w14:textId="29C79396" w:rsidR="00BE1CF7" w:rsidRPr="00C120B7" w:rsidRDefault="001F08F2" w:rsidP="00AA77F1">
            <w:pPr>
              <w:pStyle w:val="StandardWeb"/>
              <w:spacing w:before="60" w:beforeAutospacing="0" w:after="60" w:afterAutospacing="0"/>
              <w:rPr>
                <w:rFonts w:ascii="Arial" w:hAnsi="Arial" w:cs="Arial"/>
                <w:color w:val="000000"/>
                <w:sz w:val="22"/>
                <w:szCs w:val="22"/>
              </w:rPr>
            </w:pPr>
            <w:r w:rsidRPr="00C120B7">
              <w:rPr>
                <w:rFonts w:ascii="Arial" w:hAnsi="Arial" w:cs="Arial"/>
                <w:color w:val="595959" w:themeColor="text1" w:themeTint="A6"/>
                <w:sz w:val="22"/>
                <w:szCs w:val="22"/>
              </w:rPr>
              <w:t xml:space="preserve">Unfälle mit </w:t>
            </w:r>
            <w:r w:rsidRPr="00C120B7">
              <w:rPr>
                <w:rFonts w:ascii="Arial" w:hAnsi="Arial" w:cs="Arial"/>
                <w:b/>
                <w:bCs/>
                <w:color w:val="595959" w:themeColor="text1" w:themeTint="A6"/>
                <w:sz w:val="22"/>
                <w:szCs w:val="22"/>
              </w:rPr>
              <w:t>heißen Medien</w:t>
            </w:r>
            <w:r w:rsidRPr="00C120B7">
              <w:rPr>
                <w:rFonts w:ascii="Arial" w:hAnsi="Arial" w:cs="Arial"/>
                <w:color w:val="595959" w:themeColor="text1" w:themeTint="A6"/>
                <w:sz w:val="22"/>
                <w:szCs w:val="22"/>
              </w:rPr>
              <w:t xml:space="preserve"> haben in der Regel akute und für die Betroffenen nachhaltige Wirkungen zur Folge. </w:t>
            </w:r>
            <w:r w:rsidRPr="00C120B7">
              <w:rPr>
                <w:rFonts w:ascii="Arial" w:hAnsi="Arial" w:cs="Arial"/>
                <w:color w:val="595959" w:themeColor="text1" w:themeTint="A6"/>
                <w:spacing w:val="-3"/>
                <w:sz w:val="22"/>
                <w:szCs w:val="22"/>
                <w:shd w:val="clear" w:color="auto" w:fill="FFFFFF"/>
              </w:rPr>
              <w:t xml:space="preserve">An allen Oberflächen, die eine Temperatur über 65°C aufweisen und verfahrensbedingt nicht isoliert bzw. mit einem Strahlenschutzgehäuse umbaut werden können oder für Wartungs-, Instandsetzungs- und Einrichtungszwecken zugänglich sind, muss deutlich auf die Verbrennungsgefahr durch Hinweisschilder hingewiesen und das Personal unterwiesen werden. </w:t>
            </w:r>
          </w:p>
        </w:tc>
      </w:tr>
      <w:tr w:rsidR="00BE1CF7" w:rsidRPr="000F2141" w14:paraId="7A3E85C6" w14:textId="77777777" w:rsidTr="00AA77F1">
        <w:tc>
          <w:tcPr>
            <w:tcW w:w="10343" w:type="dxa"/>
            <w:gridSpan w:val="2"/>
          </w:tcPr>
          <w:p w14:paraId="22BA09ED" w14:textId="77777777" w:rsidR="00BE1CF7" w:rsidRPr="00C120B7" w:rsidRDefault="00BE1CF7" w:rsidP="00AA77F1">
            <w:pPr>
              <w:pStyle w:val="berschrift4"/>
              <w:shd w:val="clear" w:color="auto" w:fill="FFFFFF"/>
              <w:spacing w:before="60" w:after="60"/>
              <w:textAlignment w:val="baseline"/>
              <w:rPr>
                <w:rFonts w:ascii="Arial" w:hAnsi="Arial" w:cs="Arial"/>
                <w:b/>
                <w:bCs/>
                <w:i w:val="0"/>
                <w:iCs w:val="0"/>
                <w:color w:val="auto"/>
              </w:rPr>
            </w:pPr>
            <w:r w:rsidRPr="00C120B7">
              <w:rPr>
                <w:rFonts w:ascii="Arial" w:hAnsi="Arial" w:cs="Arial"/>
                <w:b/>
                <w:bCs/>
                <w:i w:val="0"/>
                <w:iCs w:val="0"/>
                <w:color w:val="auto"/>
              </w:rPr>
              <w:t>Hinweis für den Unterweisungsverantwortlichen:</w:t>
            </w:r>
          </w:p>
          <w:p w14:paraId="561B8EB4" w14:textId="294E5017" w:rsidR="00BE1CF7" w:rsidRPr="00C120B7" w:rsidRDefault="00D05165" w:rsidP="00AA77F1">
            <w:pPr>
              <w:pStyle w:val="StandardWeb"/>
              <w:spacing w:before="60" w:beforeAutospacing="0" w:after="60" w:afterAutospacing="0"/>
              <w:rPr>
                <w:rFonts w:ascii="Arial" w:hAnsi="Arial" w:cs="Arial"/>
                <w:color w:val="595959" w:themeColor="text1" w:themeTint="A6"/>
                <w:sz w:val="22"/>
                <w:szCs w:val="22"/>
              </w:rPr>
            </w:pPr>
            <w:r w:rsidRPr="00C120B7">
              <w:rPr>
                <w:rFonts w:ascii="Arial" w:hAnsi="Arial" w:cs="Arial"/>
                <w:color w:val="595959" w:themeColor="text1" w:themeTint="A6"/>
                <w:sz w:val="22"/>
                <w:szCs w:val="22"/>
              </w:rPr>
              <w:t>Das elektronische Medien kann nur die Grundlagen vermitteln. Die stoffspezifische Betriebsanweisung ist nach der Gefahrstoffverordnung persönlich durchzusprechen.</w:t>
            </w:r>
          </w:p>
        </w:tc>
      </w:tr>
      <w:tr w:rsidR="00BE1CF7" w:rsidRPr="009F04B8" w14:paraId="6C5ECC3B" w14:textId="77777777" w:rsidTr="00AA77F1">
        <w:tc>
          <w:tcPr>
            <w:tcW w:w="10343" w:type="dxa"/>
            <w:gridSpan w:val="2"/>
          </w:tcPr>
          <w:p w14:paraId="4B9EFCD5"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D56539E"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63D29EE0" w14:textId="60DD4E91" w:rsidR="00BE1CF7" w:rsidRPr="009F04B8" w:rsidRDefault="00C120B7"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Temperaturen</w:t>
            </w:r>
          </w:p>
          <w:p w14:paraId="2225E659" w14:textId="5D81277D" w:rsidR="00BE1CF7" w:rsidRPr="009F04B8" w:rsidRDefault="00C120B7"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Oberflächen</w:t>
            </w:r>
          </w:p>
          <w:p w14:paraId="2302982F" w14:textId="77777777" w:rsidR="00BE1CF7" w:rsidRPr="00C120B7"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3E1D4836" w14:textId="106FD585" w:rsidR="00C120B7" w:rsidRPr="00C120B7" w:rsidRDefault="00C120B7"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Bauliche Maßnahmen</w:t>
            </w:r>
          </w:p>
          <w:p w14:paraId="31A76FA9" w14:textId="07EAEE4E" w:rsidR="00C120B7" w:rsidRPr="009F04B8" w:rsidRDefault="00C120B7"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Organisatorische Maßnahmen</w:t>
            </w:r>
          </w:p>
          <w:p w14:paraId="55EFD22C" w14:textId="64E5C2A5" w:rsidR="00BE1CF7" w:rsidRPr="007A33CB" w:rsidRDefault="00BE1CF7" w:rsidP="007A33CB">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 xml:space="preserve">Verhalten bei </w:t>
            </w:r>
            <w:r w:rsidR="00C120B7">
              <w:rPr>
                <w:rFonts w:ascii="Arial" w:hAnsi="Arial" w:cs="Arial"/>
                <w:color w:val="595959" w:themeColor="text1" w:themeTint="A6"/>
              </w:rPr>
              <w:t>Verbrennungen</w:t>
            </w:r>
          </w:p>
        </w:tc>
      </w:tr>
      <w:tr w:rsidR="00BE1CF7" w:rsidRPr="00CE1762" w14:paraId="7BF83AFF" w14:textId="77777777" w:rsidTr="00AA77F1">
        <w:tc>
          <w:tcPr>
            <w:tcW w:w="10343" w:type="dxa"/>
            <w:gridSpan w:val="2"/>
          </w:tcPr>
          <w:p w14:paraId="0BCDE301"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748A62AB" w14:textId="77777777"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DGUV Vorschrift 79, DGUV Information 110-009</w:t>
            </w:r>
          </w:p>
        </w:tc>
      </w:tr>
      <w:tr w:rsidR="00BE1CF7" w:rsidRPr="003C0EAB" w14:paraId="43B1E8FE" w14:textId="77777777" w:rsidTr="00AA77F1">
        <w:tc>
          <w:tcPr>
            <w:tcW w:w="2264" w:type="dxa"/>
          </w:tcPr>
          <w:p w14:paraId="7CFC32A8"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230582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33817D34" w14:textId="77777777" w:rsidTr="00AA77F1">
        <w:tc>
          <w:tcPr>
            <w:tcW w:w="2264" w:type="dxa"/>
          </w:tcPr>
          <w:p w14:paraId="1B442D9F"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196DBF8" w14:textId="6730E6D4"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2509F778" w14:textId="77777777" w:rsidTr="00AA77F1">
        <w:tc>
          <w:tcPr>
            <w:tcW w:w="2264" w:type="dxa"/>
          </w:tcPr>
          <w:p w14:paraId="09AD1201"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F98693C"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5785E4CB" w14:textId="77777777" w:rsidTr="00AA77F1">
        <w:tc>
          <w:tcPr>
            <w:tcW w:w="2264" w:type="dxa"/>
          </w:tcPr>
          <w:p w14:paraId="0A6773D0"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DD2B566"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F285981" w14:textId="77777777" w:rsidTr="00AA77F1">
        <w:tc>
          <w:tcPr>
            <w:tcW w:w="2264" w:type="dxa"/>
          </w:tcPr>
          <w:p w14:paraId="46A71850"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35C835E"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28025B77" w14:textId="77777777" w:rsidTr="00AA77F1">
        <w:tc>
          <w:tcPr>
            <w:tcW w:w="2264" w:type="dxa"/>
          </w:tcPr>
          <w:p w14:paraId="29FE9816"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71D3EE3"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1CFF1D8" wp14:editId="717D9C3F">
                  <wp:extent cx="238760" cy="142875"/>
                  <wp:effectExtent l="0" t="0" r="8890" b="9525"/>
                  <wp:docPr id="753546578" name="Grafik 75354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4BB32946" w14:textId="77777777" w:rsidTr="00AA77F1">
        <w:tc>
          <w:tcPr>
            <w:tcW w:w="2264" w:type="dxa"/>
          </w:tcPr>
          <w:p w14:paraId="7D7BA544"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B801505" w14:textId="0B6D3195"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1F7D64C0" w14:textId="77777777" w:rsidR="00BE1CF7" w:rsidRDefault="00BE1CF7" w:rsidP="00CB14C8">
      <w:pPr>
        <w:ind w:left="-709"/>
        <w:rPr>
          <w:rFonts w:ascii="Arial" w:hAnsi="Arial" w:cs="Arial"/>
          <w:b/>
          <w:bCs/>
          <w:sz w:val="28"/>
          <w:szCs w:val="28"/>
        </w:rPr>
      </w:pPr>
    </w:p>
    <w:p w14:paraId="7E761EF7"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6DDF9126" w14:textId="77777777" w:rsidTr="00AA77F1">
        <w:tc>
          <w:tcPr>
            <w:tcW w:w="10343" w:type="dxa"/>
            <w:gridSpan w:val="2"/>
            <w:shd w:val="clear" w:color="auto" w:fill="5B9BD5" w:themeFill="accent1"/>
          </w:tcPr>
          <w:p w14:paraId="705E5493" w14:textId="16808C8E"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16</w:t>
            </w:r>
            <w:r>
              <w:rPr>
                <w:rFonts w:ascii="Arial" w:eastAsia="Times New Roman" w:hAnsi="Arial" w:cs="Arial"/>
                <w:lang w:eastAsia="de-DE"/>
              </w:rPr>
              <w:t xml:space="preserve"> </w:t>
            </w:r>
            <w:r w:rsidR="00A018D5">
              <w:rPr>
                <w:rFonts w:ascii="Arial" w:eastAsia="Times New Roman" w:hAnsi="Arial" w:cs="Arial"/>
                <w:lang w:eastAsia="de-DE"/>
              </w:rPr>
              <w:t>Hydraulikflüssigkeiten</w:t>
            </w:r>
          </w:p>
        </w:tc>
      </w:tr>
      <w:tr w:rsidR="00BE1CF7" w:rsidRPr="00395742" w14:paraId="346D146E" w14:textId="77777777" w:rsidTr="00AA77F1">
        <w:tc>
          <w:tcPr>
            <w:tcW w:w="10343" w:type="dxa"/>
            <w:gridSpan w:val="2"/>
          </w:tcPr>
          <w:p w14:paraId="34D0417C" w14:textId="5DB30B1E" w:rsidR="00BE1CF7" w:rsidRPr="00395742" w:rsidRDefault="00535AAD"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6B1A5AE" wp14:editId="5C239FB7">
                  <wp:extent cx="5764530" cy="1868805"/>
                  <wp:effectExtent l="0" t="0" r="7620" b="0"/>
                  <wp:docPr id="1639169668"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69F1A0A3" w14:textId="77777777" w:rsidTr="00AA77F1">
        <w:tc>
          <w:tcPr>
            <w:tcW w:w="10343" w:type="dxa"/>
            <w:gridSpan w:val="2"/>
          </w:tcPr>
          <w:p w14:paraId="57B58664" w14:textId="558502F8" w:rsidR="00BE1CF7" w:rsidRPr="00B61B56" w:rsidRDefault="00B61B56" w:rsidP="00AA77F1">
            <w:pPr>
              <w:pStyle w:val="StandardWeb"/>
              <w:spacing w:before="60" w:beforeAutospacing="0" w:after="60" w:afterAutospacing="0"/>
              <w:rPr>
                <w:rFonts w:ascii="Arial" w:hAnsi="Arial" w:cs="Arial"/>
                <w:color w:val="000000"/>
                <w:sz w:val="22"/>
                <w:szCs w:val="22"/>
              </w:rPr>
            </w:pPr>
            <w:r w:rsidRPr="00FD438A">
              <w:rPr>
                <w:rFonts w:ascii="Arial" w:hAnsi="Arial" w:cs="Arial"/>
                <w:color w:val="595959" w:themeColor="text1" w:themeTint="A6"/>
                <w:sz w:val="22"/>
                <w:szCs w:val="22"/>
                <w:shd w:val="clear" w:color="auto" w:fill="FFFFFF"/>
              </w:rPr>
              <w:t xml:space="preserve">Die </w:t>
            </w:r>
            <w:r w:rsidRPr="00FD438A">
              <w:rPr>
                <w:rFonts w:ascii="Arial" w:hAnsi="Arial" w:cs="Arial"/>
                <w:b/>
                <w:bCs/>
                <w:color w:val="595959" w:themeColor="text1" w:themeTint="A6"/>
                <w:sz w:val="22"/>
                <w:szCs w:val="22"/>
                <w:shd w:val="clear" w:color="auto" w:fill="FFFFFF"/>
              </w:rPr>
              <w:t>Hydraulikflüssigkeit</w:t>
            </w:r>
            <w:r w:rsidRPr="00FD438A">
              <w:rPr>
                <w:rFonts w:ascii="Arial" w:hAnsi="Arial" w:cs="Arial"/>
                <w:color w:val="595959" w:themeColor="text1" w:themeTint="A6"/>
                <w:sz w:val="22"/>
                <w:szCs w:val="22"/>
                <w:shd w:val="clear" w:color="auto" w:fill="FFFFFF"/>
              </w:rPr>
              <w:t xml:space="preserve"> (Druckflüssigkeit) wird als ein Bauteil des hydraulischen Systems betrachtet. Diese besteht aus verschiedensten Mischungen aus Mineralölen, Additiven oder Wasser. </w:t>
            </w:r>
            <w:r w:rsidR="00DE6F48" w:rsidRPr="00FD438A">
              <w:rPr>
                <w:rFonts w:ascii="Arial" w:hAnsi="Arial" w:cs="Arial"/>
                <w:color w:val="595959" w:themeColor="text1" w:themeTint="A6"/>
                <w:sz w:val="22"/>
                <w:szCs w:val="22"/>
                <w:shd w:val="clear" w:color="auto" w:fill="FFFFFF"/>
              </w:rPr>
              <w:t>Unfälle mit </w:t>
            </w:r>
            <w:r w:rsidR="00DE6F48" w:rsidRPr="00FD438A">
              <w:rPr>
                <w:rStyle w:val="Fett"/>
                <w:rFonts w:ascii="Arial" w:hAnsi="Arial" w:cs="Arial"/>
                <w:b w:val="0"/>
                <w:bCs w:val="0"/>
                <w:color w:val="595959" w:themeColor="text1" w:themeTint="A6"/>
                <w:sz w:val="22"/>
                <w:szCs w:val="22"/>
              </w:rPr>
              <w:t>Druckflüssigkeiten</w:t>
            </w:r>
            <w:r w:rsidR="00DE6F48" w:rsidRPr="00FD438A">
              <w:rPr>
                <w:rFonts w:ascii="Arial" w:hAnsi="Arial" w:cs="Arial"/>
                <w:color w:val="595959" w:themeColor="text1" w:themeTint="A6"/>
                <w:sz w:val="22"/>
                <w:szCs w:val="22"/>
                <w:shd w:val="clear" w:color="auto" w:fill="FFFFFF"/>
              </w:rPr>
              <w:t xml:space="preserve">, wie die Injektion von Hydrauliköl unter die Haut, können zu schweren Verletzungen, im schlimmsten Fall bis hin zum Tod führen. Betroffene Personen sind unverzüglich ins Krankenhaus oder im Falle von Augenverletzungen in die Augenklinik zu bringen. </w:t>
            </w:r>
          </w:p>
        </w:tc>
      </w:tr>
      <w:tr w:rsidR="00BE1CF7" w:rsidRPr="000F2141" w14:paraId="6FDE7590" w14:textId="77777777" w:rsidTr="00AA77F1">
        <w:tc>
          <w:tcPr>
            <w:tcW w:w="10343" w:type="dxa"/>
            <w:gridSpan w:val="2"/>
          </w:tcPr>
          <w:p w14:paraId="75AC8625"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76A34016" w14:textId="49A6E96A"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0228C16E" w14:textId="77777777" w:rsidTr="00AA77F1">
        <w:tc>
          <w:tcPr>
            <w:tcW w:w="10343" w:type="dxa"/>
            <w:gridSpan w:val="2"/>
          </w:tcPr>
          <w:p w14:paraId="445112F8"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5517F18" w14:textId="14168C25" w:rsidR="00BE1CF7"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Einführung</w:t>
            </w:r>
          </w:p>
          <w:p w14:paraId="5285B51A" w14:textId="13788BC3" w:rsidR="00BE1CF7"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Definition</w:t>
            </w:r>
          </w:p>
          <w:p w14:paraId="6E818A2C" w14:textId="77777777" w:rsidR="00BE1CF7" w:rsidRPr="00DC1766"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Eigenschaften</w:t>
            </w:r>
          </w:p>
          <w:p w14:paraId="7A9EB11E" w14:textId="2BA35E26" w:rsidR="00BE1CF7"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 xml:space="preserve">Gesundheitsgefahren </w:t>
            </w:r>
            <w:r w:rsidR="00BE1CF7" w:rsidRPr="00DC1766">
              <w:rPr>
                <w:rFonts w:ascii="Arial" w:hAnsi="Arial" w:cs="Arial"/>
                <w:color w:val="595959" w:themeColor="text1" w:themeTint="A6"/>
              </w:rPr>
              <w:t>für den Menschen</w:t>
            </w:r>
          </w:p>
          <w:p w14:paraId="1364C25C" w14:textId="1EC05F06" w:rsidR="00DC1766" w:rsidRPr="00DC1766" w:rsidRDefault="00AB7C8E"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Hautpflege</w:t>
            </w:r>
          </w:p>
          <w:p w14:paraId="0677DF9C" w14:textId="3CB0E78F" w:rsidR="00BE1CF7" w:rsidRPr="00DC1766" w:rsidRDefault="00AB7C8E"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Reinigung</w:t>
            </w:r>
          </w:p>
          <w:p w14:paraId="2081E9E4" w14:textId="5BC85EB1" w:rsidR="00DC1766"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Entsorgung</w:t>
            </w:r>
          </w:p>
          <w:p w14:paraId="49ACDE88" w14:textId="3F8806F8" w:rsidR="00BE1CF7" w:rsidRPr="00DC1766" w:rsidRDefault="00DC1766"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DC1766">
              <w:rPr>
                <w:rFonts w:ascii="Arial" w:hAnsi="Arial" w:cs="Arial"/>
                <w:color w:val="595959" w:themeColor="text1" w:themeTint="A6"/>
              </w:rPr>
              <w:t>Verhalten bei Unfällen und Notfällen</w:t>
            </w:r>
          </w:p>
          <w:p w14:paraId="07E1F2B5" w14:textId="7D17CBFB" w:rsidR="00BE1CF7" w:rsidRPr="009F04B8" w:rsidRDefault="00DC1766" w:rsidP="00626C32">
            <w:pPr>
              <w:pStyle w:val="Listenabsatz"/>
              <w:numPr>
                <w:ilvl w:val="0"/>
                <w:numId w:val="48"/>
              </w:numPr>
              <w:tabs>
                <w:tab w:val="clear" w:pos="720"/>
              </w:tabs>
              <w:spacing w:before="40" w:after="40"/>
              <w:ind w:left="459"/>
              <w:textAlignment w:val="baseline"/>
              <w:rPr>
                <w:rFonts w:ascii="Arial" w:hAnsi="Arial" w:cs="Arial"/>
                <w:color w:val="666666"/>
              </w:rPr>
            </w:pPr>
            <w:r w:rsidRPr="00DC1766">
              <w:rPr>
                <w:rFonts w:ascii="Arial" w:hAnsi="Arial" w:cs="Arial"/>
                <w:color w:val="595959" w:themeColor="text1" w:themeTint="A6"/>
              </w:rPr>
              <w:t>Maßnahmen der ersten Hilfe</w:t>
            </w:r>
          </w:p>
        </w:tc>
      </w:tr>
      <w:tr w:rsidR="00BE1CF7" w:rsidRPr="00CE1762" w14:paraId="2921A81D" w14:textId="77777777" w:rsidTr="00AA77F1">
        <w:tc>
          <w:tcPr>
            <w:tcW w:w="10343" w:type="dxa"/>
            <w:gridSpan w:val="2"/>
          </w:tcPr>
          <w:p w14:paraId="70914ADC"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0F1D915" w14:textId="04BB9CEE"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w:t>
            </w:r>
            <w:r w:rsidRPr="00B61B56">
              <w:rPr>
                <w:rFonts w:ascii="Arial" w:hAnsi="Arial" w:cs="Arial"/>
                <w:bCs/>
                <w:i w:val="0"/>
                <w:iCs w:val="0"/>
                <w:color w:val="595959" w:themeColor="text1" w:themeTint="A6"/>
              </w:rPr>
              <w:t xml:space="preserve">ArbSchG / BetrSichV, </w:t>
            </w:r>
            <w:r w:rsidR="00DC1766" w:rsidRPr="00B61B56">
              <w:rPr>
                <w:rFonts w:ascii="Arial" w:hAnsi="Arial" w:cs="Arial"/>
                <w:i w:val="0"/>
                <w:iCs w:val="0"/>
                <w:color w:val="595959" w:themeColor="text1" w:themeTint="A6"/>
              </w:rPr>
              <w:t xml:space="preserve">DGUV Regel 113-020, </w:t>
            </w:r>
            <w:r w:rsidR="00B61B56" w:rsidRPr="00B61B56">
              <w:rPr>
                <w:rFonts w:ascii="Arial" w:hAnsi="Arial" w:cs="Arial"/>
                <w:i w:val="0"/>
                <w:iCs w:val="0"/>
                <w:color w:val="595959" w:themeColor="text1" w:themeTint="A6"/>
                <w:shd w:val="clear" w:color="auto" w:fill="FFFFFF"/>
              </w:rPr>
              <w:t>DGUV Information 209-070</w:t>
            </w:r>
          </w:p>
        </w:tc>
      </w:tr>
      <w:tr w:rsidR="00BE1CF7" w:rsidRPr="003C0EAB" w14:paraId="3042A9E8" w14:textId="77777777" w:rsidTr="00AA77F1">
        <w:tc>
          <w:tcPr>
            <w:tcW w:w="2264" w:type="dxa"/>
          </w:tcPr>
          <w:p w14:paraId="0B3B1DD4"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5F417D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0F1DEC87" w14:textId="77777777" w:rsidTr="00AA77F1">
        <w:tc>
          <w:tcPr>
            <w:tcW w:w="2264" w:type="dxa"/>
          </w:tcPr>
          <w:p w14:paraId="087D023A"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ECB0F7C" w14:textId="7C7CC15E"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DC1766">
              <w:rPr>
                <w:rFonts w:ascii="Arial" w:hAnsi="Arial" w:cs="Arial"/>
                <w:i w:val="0"/>
                <w:iCs w:val="0"/>
                <w:color w:val="595959" w:themeColor="text1" w:themeTint="A6"/>
              </w:rPr>
              <w:t>im Umgang</w:t>
            </w:r>
            <w:r w:rsidR="00DC1766" w:rsidRPr="00DC1766">
              <w:rPr>
                <w:rFonts w:ascii="Arial" w:hAnsi="Arial" w:cs="Arial"/>
                <w:i w:val="0"/>
                <w:iCs w:val="0"/>
                <w:color w:val="595959" w:themeColor="text1" w:themeTint="A6"/>
              </w:rPr>
              <w:t xml:space="preserve"> mit Hydraulik-Flüssigkeiten</w:t>
            </w:r>
          </w:p>
        </w:tc>
      </w:tr>
      <w:tr w:rsidR="00BE1CF7" w:rsidRPr="003C0EAB" w14:paraId="20A979D4" w14:textId="77777777" w:rsidTr="00AA77F1">
        <w:tc>
          <w:tcPr>
            <w:tcW w:w="2264" w:type="dxa"/>
          </w:tcPr>
          <w:p w14:paraId="0A07C0C7"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67B3B94"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71B81D58" w14:textId="77777777" w:rsidTr="00AA77F1">
        <w:tc>
          <w:tcPr>
            <w:tcW w:w="2264" w:type="dxa"/>
          </w:tcPr>
          <w:p w14:paraId="20B3846C"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21EBE4E0"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BC693C4" w14:textId="77777777" w:rsidTr="00AA77F1">
        <w:tc>
          <w:tcPr>
            <w:tcW w:w="2264" w:type="dxa"/>
          </w:tcPr>
          <w:p w14:paraId="3F4AAD1C"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EDFD3A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625F4D8A" w14:textId="77777777" w:rsidTr="00AA77F1">
        <w:tc>
          <w:tcPr>
            <w:tcW w:w="2264" w:type="dxa"/>
          </w:tcPr>
          <w:p w14:paraId="6C1F9C98"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3C75D9F"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26AC22BD" wp14:editId="34BD6BC0">
                  <wp:extent cx="238760" cy="142875"/>
                  <wp:effectExtent l="0" t="0" r="8890" b="9525"/>
                  <wp:docPr id="2084000797" name="Grafik 208400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40452D91" w14:textId="77777777" w:rsidTr="00AA77F1">
        <w:tc>
          <w:tcPr>
            <w:tcW w:w="2264" w:type="dxa"/>
          </w:tcPr>
          <w:p w14:paraId="7D2E8A7C"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7D83B1B3" w14:textId="4F8247F6"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4807DAB6" w14:textId="77777777" w:rsidR="00BE1CF7" w:rsidRDefault="00BE1CF7" w:rsidP="00CB14C8">
      <w:pPr>
        <w:ind w:left="-709"/>
        <w:rPr>
          <w:rFonts w:ascii="Arial" w:hAnsi="Arial" w:cs="Arial"/>
          <w:b/>
          <w:bCs/>
          <w:sz w:val="28"/>
          <w:szCs w:val="28"/>
        </w:rPr>
      </w:pPr>
    </w:p>
    <w:p w14:paraId="3C3DFC68"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0C2D339C" w14:textId="77777777" w:rsidTr="00AA77F1">
        <w:tc>
          <w:tcPr>
            <w:tcW w:w="10343" w:type="dxa"/>
            <w:gridSpan w:val="2"/>
            <w:shd w:val="clear" w:color="auto" w:fill="5B9BD5" w:themeFill="accent1"/>
          </w:tcPr>
          <w:p w14:paraId="53FC2BE8" w14:textId="4079E25F"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17</w:t>
            </w:r>
            <w:r>
              <w:rPr>
                <w:rFonts w:ascii="Arial" w:eastAsia="Times New Roman" w:hAnsi="Arial" w:cs="Arial"/>
                <w:lang w:eastAsia="de-DE"/>
              </w:rPr>
              <w:t xml:space="preserve"> </w:t>
            </w:r>
            <w:r w:rsidR="00A018D5">
              <w:rPr>
                <w:rFonts w:ascii="Arial" w:eastAsia="Times New Roman" w:hAnsi="Arial" w:cs="Arial"/>
                <w:lang w:eastAsia="de-DE"/>
              </w:rPr>
              <w:t>Mineralwolle-Dämmstoffe</w:t>
            </w:r>
          </w:p>
        </w:tc>
      </w:tr>
      <w:tr w:rsidR="00BE1CF7" w:rsidRPr="00395742" w14:paraId="4BABE519" w14:textId="77777777" w:rsidTr="00AA77F1">
        <w:tc>
          <w:tcPr>
            <w:tcW w:w="10343" w:type="dxa"/>
            <w:gridSpan w:val="2"/>
          </w:tcPr>
          <w:p w14:paraId="3D21905C" w14:textId="33C741FD" w:rsidR="00BE1CF7" w:rsidRPr="00395742" w:rsidRDefault="007A33CB"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432D5F6A" wp14:editId="6ECFC50C">
                  <wp:extent cx="5764530" cy="1868805"/>
                  <wp:effectExtent l="0" t="0" r="7620" b="0"/>
                  <wp:docPr id="107533803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BE1CF7" w:rsidRPr="000F2141" w14:paraId="166FD626" w14:textId="77777777" w:rsidTr="00AA77F1">
        <w:tc>
          <w:tcPr>
            <w:tcW w:w="10343" w:type="dxa"/>
            <w:gridSpan w:val="2"/>
          </w:tcPr>
          <w:p w14:paraId="1C80DB75" w14:textId="2CF70467" w:rsidR="007A33CB" w:rsidRPr="00295900" w:rsidRDefault="007A33CB" w:rsidP="00EC44CD">
            <w:pPr>
              <w:pStyle w:val="StandardWeb"/>
              <w:spacing w:before="60" w:beforeAutospacing="0" w:after="60" w:afterAutospacing="0"/>
              <w:rPr>
                <w:rFonts w:ascii="Arial" w:hAnsi="Arial" w:cs="Arial"/>
                <w:color w:val="000000"/>
                <w:sz w:val="22"/>
                <w:szCs w:val="22"/>
              </w:rPr>
            </w:pPr>
            <w:r w:rsidRPr="00295900">
              <w:rPr>
                <w:rFonts w:ascii="Arial" w:hAnsi="Arial" w:cs="Arial"/>
                <w:b/>
                <w:bCs/>
                <w:color w:val="595959" w:themeColor="text1" w:themeTint="A6"/>
                <w:sz w:val="22"/>
                <w:szCs w:val="22"/>
              </w:rPr>
              <w:t>Mineralwolle-Dämmstoffe</w:t>
            </w:r>
            <w:r w:rsidRPr="00295900">
              <w:rPr>
                <w:rFonts w:ascii="Arial" w:hAnsi="Arial" w:cs="Arial"/>
                <w:color w:val="595959" w:themeColor="text1" w:themeTint="A6"/>
                <w:sz w:val="22"/>
                <w:szCs w:val="22"/>
              </w:rPr>
              <w:t xml:space="preserve"> kommen in Form Steinwolle von Glaswolle oder Steinwolle zum Einsatz. Hergestellt werden diese Dämmstoffe im Wesentlichen aus Glasrohstoffen oder Gesteinen unter Verwendung von Recyclingmaterialien wie z.B. Altglas. Diesen Dämmstoffen sind Kunstharze und Öle zugegeben. Beim Umgang mit Mineralwolle-Dämmstoffen können durch die Fasern mechanische Hautreizungen auftreten. Bei der Verarbeitung wird Staub freigesetzt. Dieser Staub aus Mineralwolle-Dämmstoffen kann wie jeder andere mineralische Staub </w:t>
            </w:r>
            <w:r w:rsidR="00295900">
              <w:rPr>
                <w:rFonts w:ascii="Arial" w:hAnsi="Arial" w:cs="Arial"/>
                <w:color w:val="595959" w:themeColor="text1" w:themeTint="A6"/>
                <w:sz w:val="22"/>
                <w:szCs w:val="22"/>
              </w:rPr>
              <w:t xml:space="preserve">Haut- und </w:t>
            </w:r>
            <w:r w:rsidRPr="00295900">
              <w:rPr>
                <w:rFonts w:ascii="Arial" w:hAnsi="Arial" w:cs="Arial"/>
                <w:color w:val="595959" w:themeColor="text1" w:themeTint="A6"/>
                <w:sz w:val="22"/>
                <w:szCs w:val="22"/>
              </w:rPr>
              <w:t>Augenreizungen hervorrufen.</w:t>
            </w:r>
          </w:p>
        </w:tc>
      </w:tr>
      <w:tr w:rsidR="00BE1CF7" w:rsidRPr="000F2141" w14:paraId="193BF8B8" w14:textId="77777777" w:rsidTr="00AA77F1">
        <w:tc>
          <w:tcPr>
            <w:tcW w:w="10343" w:type="dxa"/>
            <w:gridSpan w:val="2"/>
          </w:tcPr>
          <w:p w14:paraId="5B771D96" w14:textId="77777777" w:rsidR="00BE1CF7" w:rsidRPr="000F2141" w:rsidRDefault="00BE1CF7"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3B6DCA9" w14:textId="1F0E334A" w:rsidR="00BE1CF7" w:rsidRPr="000F2141" w:rsidRDefault="00D05165" w:rsidP="00AA77F1">
            <w:pPr>
              <w:pStyle w:val="StandardWeb"/>
              <w:spacing w:before="60" w:beforeAutospacing="0" w:after="60" w:afterAutospacing="0"/>
              <w:rPr>
                <w:rFonts w:ascii="Arial" w:hAnsi="Arial" w:cs="Arial"/>
                <w:color w:val="595959" w:themeColor="text1" w:themeTint="A6"/>
                <w:sz w:val="22"/>
                <w:szCs w:val="22"/>
              </w:rPr>
            </w:pPr>
            <w:r>
              <w:rPr>
                <w:rFonts w:ascii="Arial" w:hAnsi="Arial" w:cs="Arial"/>
                <w:color w:val="595959" w:themeColor="text1" w:themeTint="A6"/>
              </w:rPr>
              <w:t xml:space="preserve">Das elektronische Medien kann nur die Grundlagen vermitteln. Die stoffspezifische Betriebsanweisung ist </w:t>
            </w:r>
            <w:r w:rsidRPr="00713D1C">
              <w:rPr>
                <w:rFonts w:ascii="Arial" w:hAnsi="Arial" w:cs="Arial"/>
                <w:color w:val="595959" w:themeColor="text1" w:themeTint="A6"/>
              </w:rPr>
              <w:t xml:space="preserve">nach </w:t>
            </w:r>
            <w:r>
              <w:rPr>
                <w:rFonts w:ascii="Arial" w:hAnsi="Arial" w:cs="Arial"/>
                <w:color w:val="595959" w:themeColor="text1" w:themeTint="A6"/>
              </w:rPr>
              <w:t xml:space="preserve">der </w:t>
            </w:r>
            <w:r w:rsidRPr="00713D1C">
              <w:rPr>
                <w:rFonts w:ascii="Arial" w:hAnsi="Arial" w:cs="Arial"/>
                <w:color w:val="595959" w:themeColor="text1" w:themeTint="A6"/>
              </w:rPr>
              <w:t xml:space="preserve">Gefahrstoffverordnung </w:t>
            </w:r>
            <w:r>
              <w:rPr>
                <w:rFonts w:ascii="Arial" w:hAnsi="Arial" w:cs="Arial"/>
                <w:color w:val="595959" w:themeColor="text1" w:themeTint="A6"/>
              </w:rPr>
              <w:t xml:space="preserve">persönlich </w:t>
            </w:r>
            <w:r w:rsidRPr="00713D1C">
              <w:rPr>
                <w:rFonts w:ascii="Arial" w:hAnsi="Arial" w:cs="Arial"/>
                <w:color w:val="595959" w:themeColor="text1" w:themeTint="A6"/>
              </w:rPr>
              <w:t>durchzusprechen.</w:t>
            </w:r>
          </w:p>
        </w:tc>
      </w:tr>
      <w:tr w:rsidR="00BE1CF7" w:rsidRPr="009F04B8" w14:paraId="5211FF94" w14:textId="77777777" w:rsidTr="00AA77F1">
        <w:tc>
          <w:tcPr>
            <w:tcW w:w="10343" w:type="dxa"/>
            <w:gridSpan w:val="2"/>
          </w:tcPr>
          <w:p w14:paraId="2CC15C99"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791D488E" w14:textId="05DA065A" w:rsidR="00B01E73"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Definition</w:t>
            </w:r>
          </w:p>
          <w:p w14:paraId="6F2CF62F" w14:textId="63EFCC36" w:rsidR="00B01E73"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„Alt“ und „Neu“</w:t>
            </w:r>
          </w:p>
          <w:p w14:paraId="110A2470" w14:textId="166D45D9" w:rsidR="00BE1CF7"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gesundheitliche Auswirkungen</w:t>
            </w:r>
          </w:p>
          <w:p w14:paraId="4D24A1C5" w14:textId="77777777" w:rsidR="00BE1CF7" w:rsidRPr="00B01E73"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Verwendung</w:t>
            </w:r>
          </w:p>
          <w:p w14:paraId="115EEE8B" w14:textId="77777777" w:rsidR="00BE1CF7" w:rsidRPr="00B01E73"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Eigenschaften</w:t>
            </w:r>
          </w:p>
          <w:p w14:paraId="01F1F429" w14:textId="77777777" w:rsidR="00BE1CF7" w:rsidRPr="00B01E73" w:rsidRDefault="00BE1CF7"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Gefahren für den Menschen</w:t>
            </w:r>
          </w:p>
          <w:p w14:paraId="1F2C74C1" w14:textId="7C944048" w:rsidR="00B01E73" w:rsidRPr="00B01E73" w:rsidRDefault="00B01E73" w:rsidP="00B01E73">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w:t>
            </w:r>
            <w:r w:rsidRPr="00B01E73">
              <w:rPr>
                <w:rFonts w:ascii="Arial" w:hAnsi="Arial" w:cs="Arial"/>
                <w:color w:val="595959" w:themeColor="text1" w:themeTint="A6"/>
              </w:rPr>
              <w:t>ichere</w:t>
            </w:r>
            <w:r>
              <w:rPr>
                <w:rFonts w:ascii="Arial" w:hAnsi="Arial" w:cs="Arial"/>
                <w:color w:val="595959" w:themeColor="text1" w:themeTint="A6"/>
              </w:rPr>
              <w:t>r</w:t>
            </w:r>
            <w:r w:rsidRPr="00B01E73">
              <w:rPr>
                <w:rFonts w:ascii="Arial" w:hAnsi="Arial" w:cs="Arial"/>
                <w:color w:val="595959" w:themeColor="text1" w:themeTint="A6"/>
              </w:rPr>
              <w:t xml:space="preserve"> Umgang</w:t>
            </w:r>
            <w:r>
              <w:rPr>
                <w:rFonts w:ascii="Arial" w:hAnsi="Arial" w:cs="Arial"/>
                <w:color w:val="595959" w:themeColor="text1" w:themeTint="A6"/>
              </w:rPr>
              <w:t xml:space="preserve"> „Neu“</w:t>
            </w:r>
          </w:p>
          <w:p w14:paraId="71149AB3" w14:textId="3227F2C9" w:rsidR="00BE1CF7"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Pr>
                <w:rFonts w:ascii="Arial" w:hAnsi="Arial" w:cs="Arial"/>
                <w:color w:val="595959" w:themeColor="text1" w:themeTint="A6"/>
              </w:rPr>
              <w:t>S</w:t>
            </w:r>
            <w:r w:rsidRPr="00B01E73">
              <w:rPr>
                <w:rFonts w:ascii="Arial" w:hAnsi="Arial" w:cs="Arial"/>
                <w:color w:val="595959" w:themeColor="text1" w:themeTint="A6"/>
              </w:rPr>
              <w:t>ichere</w:t>
            </w:r>
            <w:r>
              <w:rPr>
                <w:rFonts w:ascii="Arial" w:hAnsi="Arial" w:cs="Arial"/>
                <w:color w:val="595959" w:themeColor="text1" w:themeTint="A6"/>
              </w:rPr>
              <w:t>r</w:t>
            </w:r>
            <w:r w:rsidRPr="00B01E73">
              <w:rPr>
                <w:rFonts w:ascii="Arial" w:hAnsi="Arial" w:cs="Arial"/>
                <w:color w:val="595959" w:themeColor="text1" w:themeTint="A6"/>
              </w:rPr>
              <w:t xml:space="preserve"> Umgang</w:t>
            </w:r>
            <w:r>
              <w:rPr>
                <w:rFonts w:ascii="Arial" w:hAnsi="Arial" w:cs="Arial"/>
                <w:color w:val="595959" w:themeColor="text1" w:themeTint="A6"/>
              </w:rPr>
              <w:t xml:space="preserve"> „Alt“</w:t>
            </w:r>
          </w:p>
          <w:p w14:paraId="46D818F1" w14:textId="31F1D2FD" w:rsidR="00BE1CF7" w:rsidRPr="00B01E73" w:rsidRDefault="00B01E73" w:rsidP="00626C32">
            <w:pPr>
              <w:pStyle w:val="Listenabsatz"/>
              <w:numPr>
                <w:ilvl w:val="0"/>
                <w:numId w:val="48"/>
              </w:numPr>
              <w:tabs>
                <w:tab w:val="clear" w:pos="720"/>
              </w:tabs>
              <w:spacing w:before="40" w:after="40"/>
              <w:ind w:left="459"/>
              <w:textAlignment w:val="baseline"/>
              <w:rPr>
                <w:rFonts w:ascii="Arial" w:hAnsi="Arial" w:cs="Arial"/>
                <w:color w:val="595959" w:themeColor="text1" w:themeTint="A6"/>
              </w:rPr>
            </w:pPr>
            <w:r w:rsidRPr="00B01E73">
              <w:rPr>
                <w:rFonts w:ascii="Arial" w:hAnsi="Arial" w:cs="Arial"/>
                <w:color w:val="595959" w:themeColor="text1" w:themeTint="A6"/>
              </w:rPr>
              <w:t>Mindestmaßnahmen</w:t>
            </w:r>
          </w:p>
          <w:p w14:paraId="6B41B036" w14:textId="12D236B4" w:rsidR="00BE1CF7" w:rsidRPr="009F04B8" w:rsidRDefault="00B01E73"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Entsorgung</w:t>
            </w:r>
          </w:p>
        </w:tc>
      </w:tr>
      <w:tr w:rsidR="00BE1CF7" w:rsidRPr="00CE1762" w14:paraId="5435664A" w14:textId="77777777" w:rsidTr="00AA77F1">
        <w:tc>
          <w:tcPr>
            <w:tcW w:w="10343" w:type="dxa"/>
            <w:gridSpan w:val="2"/>
          </w:tcPr>
          <w:p w14:paraId="1786A344"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3321AA8" w14:textId="77777777"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 BetrSichV, </w:t>
            </w:r>
            <w:r w:rsidRPr="009F04B8">
              <w:rPr>
                <w:rFonts w:ascii="Arial" w:hAnsi="Arial" w:cs="Arial"/>
                <w:i w:val="0"/>
                <w:iCs w:val="0"/>
                <w:color w:val="595959" w:themeColor="text1" w:themeTint="A6"/>
              </w:rPr>
              <w:t>DGUV Vorschrift 79, DGUV Information 110-009</w:t>
            </w:r>
          </w:p>
        </w:tc>
      </w:tr>
      <w:tr w:rsidR="00BE1CF7" w:rsidRPr="003C0EAB" w14:paraId="23861DAC" w14:textId="77777777" w:rsidTr="00AA77F1">
        <w:tc>
          <w:tcPr>
            <w:tcW w:w="2264" w:type="dxa"/>
          </w:tcPr>
          <w:p w14:paraId="1FA1F4C2"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3378215"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1B01DFDF" w14:textId="77777777" w:rsidTr="00AA77F1">
        <w:tc>
          <w:tcPr>
            <w:tcW w:w="2264" w:type="dxa"/>
          </w:tcPr>
          <w:p w14:paraId="6B2D123E"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3B21CEA8" w14:textId="24E02861"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557E4C11" w14:textId="77777777" w:rsidTr="00AA77F1">
        <w:tc>
          <w:tcPr>
            <w:tcW w:w="2264" w:type="dxa"/>
          </w:tcPr>
          <w:p w14:paraId="31F62383"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ABD2697"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018FD035" w14:textId="77777777" w:rsidTr="00AA77F1">
        <w:tc>
          <w:tcPr>
            <w:tcW w:w="2264" w:type="dxa"/>
          </w:tcPr>
          <w:p w14:paraId="69390084"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AD5A7B6"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5F589413" w14:textId="77777777" w:rsidTr="00AA77F1">
        <w:tc>
          <w:tcPr>
            <w:tcW w:w="2264" w:type="dxa"/>
          </w:tcPr>
          <w:p w14:paraId="053321A0"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159DBC96"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55ACE5AE" w14:textId="77777777" w:rsidTr="00AA77F1">
        <w:tc>
          <w:tcPr>
            <w:tcW w:w="2264" w:type="dxa"/>
          </w:tcPr>
          <w:p w14:paraId="643585B5"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45756E1"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FF58114" wp14:editId="2865A52C">
                  <wp:extent cx="238760" cy="142875"/>
                  <wp:effectExtent l="0" t="0" r="8890" b="9525"/>
                  <wp:docPr id="1550186707" name="Grafik 155018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35322917" w14:textId="77777777" w:rsidTr="00AA77F1">
        <w:tc>
          <w:tcPr>
            <w:tcW w:w="2264" w:type="dxa"/>
          </w:tcPr>
          <w:p w14:paraId="64F42C6F"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06599191" w14:textId="73E5E732"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41E04677" w14:textId="77777777" w:rsidR="00BE1CF7" w:rsidRDefault="00BE1CF7" w:rsidP="00CB14C8">
      <w:pPr>
        <w:ind w:left="-709"/>
        <w:rPr>
          <w:rFonts w:ascii="Arial" w:hAnsi="Arial" w:cs="Arial"/>
          <w:b/>
          <w:bCs/>
          <w:sz w:val="28"/>
          <w:szCs w:val="28"/>
        </w:rPr>
      </w:pPr>
    </w:p>
    <w:p w14:paraId="301DFBC9"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BE1CF7" w:rsidRPr="00395742" w14:paraId="396D1DFA" w14:textId="77777777" w:rsidTr="00AA77F1">
        <w:tc>
          <w:tcPr>
            <w:tcW w:w="10343" w:type="dxa"/>
            <w:gridSpan w:val="2"/>
            <w:shd w:val="clear" w:color="auto" w:fill="5B9BD5" w:themeFill="accent1"/>
          </w:tcPr>
          <w:p w14:paraId="2C544F26" w14:textId="45034667" w:rsidR="00BE1CF7" w:rsidRPr="00395742" w:rsidRDefault="00BE1CF7"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H</w:t>
            </w:r>
            <w:r w:rsidR="00A018D5">
              <w:rPr>
                <w:rFonts w:ascii="Arial" w:eastAsia="Times New Roman" w:hAnsi="Arial" w:cs="Arial"/>
                <w:lang w:eastAsia="de-DE"/>
              </w:rPr>
              <w:t>18</w:t>
            </w:r>
            <w:r>
              <w:rPr>
                <w:rFonts w:ascii="Arial" w:eastAsia="Times New Roman" w:hAnsi="Arial" w:cs="Arial"/>
                <w:lang w:eastAsia="de-DE"/>
              </w:rPr>
              <w:t xml:space="preserve"> </w:t>
            </w:r>
            <w:r w:rsidR="00A018D5">
              <w:rPr>
                <w:rFonts w:ascii="Arial" w:eastAsia="Times New Roman" w:hAnsi="Arial" w:cs="Arial"/>
                <w:lang w:eastAsia="de-DE"/>
              </w:rPr>
              <w:t>Asbest</w:t>
            </w:r>
          </w:p>
        </w:tc>
      </w:tr>
      <w:tr w:rsidR="00BE1CF7" w:rsidRPr="00395742" w14:paraId="3A093519" w14:textId="77777777" w:rsidTr="00335D91">
        <w:tc>
          <w:tcPr>
            <w:tcW w:w="10343" w:type="dxa"/>
            <w:gridSpan w:val="2"/>
            <w:tcBorders>
              <w:bottom w:val="single" w:sz="4" w:space="0" w:color="auto"/>
            </w:tcBorders>
          </w:tcPr>
          <w:p w14:paraId="2A23CA00" w14:textId="4BF73252" w:rsidR="00BE1CF7" w:rsidRPr="00395742" w:rsidRDefault="00EC44CD"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75BD652" wp14:editId="1D6F2550">
                  <wp:extent cx="5764530" cy="1868805"/>
                  <wp:effectExtent l="0" t="0" r="7620" b="0"/>
                  <wp:docPr id="120297727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8F1F9A" w:rsidRPr="000F2141" w14:paraId="34AD2283" w14:textId="77777777" w:rsidTr="00AA77F1">
        <w:tc>
          <w:tcPr>
            <w:tcW w:w="10343" w:type="dxa"/>
            <w:gridSpan w:val="2"/>
          </w:tcPr>
          <w:p w14:paraId="05980965" w14:textId="1C0DA2B6" w:rsidR="008F1F9A" w:rsidRPr="00EC44CD" w:rsidRDefault="008F1F9A" w:rsidP="00EC44CD">
            <w:pPr>
              <w:pStyle w:val="StandardWeb"/>
              <w:spacing w:before="0" w:beforeAutospacing="0" w:after="0" w:afterAutospacing="0"/>
              <w:rPr>
                <w:rFonts w:ascii="Arial" w:hAnsi="Arial" w:cs="Arial"/>
                <w:color w:val="595959" w:themeColor="text1" w:themeTint="A6"/>
                <w:sz w:val="22"/>
                <w:szCs w:val="22"/>
              </w:rPr>
            </w:pPr>
            <w:r w:rsidRPr="00EC44CD">
              <w:rPr>
                <w:rFonts w:ascii="Arial" w:hAnsi="Arial" w:cs="Arial"/>
                <w:color w:val="595959" w:themeColor="text1" w:themeTint="A6"/>
                <w:sz w:val="22"/>
                <w:szCs w:val="22"/>
              </w:rPr>
              <w:t xml:space="preserve">Viele </w:t>
            </w:r>
            <w:r w:rsidRPr="00EC44CD">
              <w:rPr>
                <w:rFonts w:ascii="Arial" w:hAnsi="Arial" w:cs="Arial"/>
                <w:b/>
                <w:bCs/>
                <w:color w:val="595959" w:themeColor="text1" w:themeTint="A6"/>
                <w:sz w:val="22"/>
                <w:szCs w:val="22"/>
              </w:rPr>
              <w:t>Asbestkontakte</w:t>
            </w:r>
            <w:r w:rsidRPr="00EC44CD">
              <w:rPr>
                <w:rFonts w:ascii="Arial" w:hAnsi="Arial" w:cs="Arial"/>
                <w:color w:val="595959" w:themeColor="text1" w:themeTint="A6"/>
                <w:sz w:val="22"/>
                <w:szCs w:val="22"/>
              </w:rPr>
              <w:t xml:space="preserve"> bei handwerksnahen Tätigkeiten geschehen heute beim Bauen im Bestand, ohne entsprechende Kenntnis der Situation vor Ort. Trotz einer breiten Diskussion in den Fachkreisen ist bislang im Handwerk nicht durchgängig bekannt, dass in zahlreichen Baustoffen wie </w:t>
            </w:r>
            <w:r w:rsidRPr="00EC44CD">
              <w:rPr>
                <w:rStyle w:val="Fett"/>
                <w:rFonts w:ascii="Arial" w:hAnsi="Arial" w:cs="Arial"/>
                <w:b w:val="0"/>
                <w:bCs w:val="0"/>
                <w:color w:val="595959" w:themeColor="text1" w:themeTint="A6"/>
                <w:sz w:val="22"/>
                <w:szCs w:val="22"/>
              </w:rPr>
              <w:t>Putzen, Spachtelmassen und Fliesenklebern</w:t>
            </w:r>
            <w:r w:rsidRPr="00EC44CD">
              <w:rPr>
                <w:rFonts w:ascii="Arial" w:hAnsi="Arial" w:cs="Arial"/>
                <w:color w:val="595959" w:themeColor="text1" w:themeTint="A6"/>
                <w:sz w:val="22"/>
                <w:szCs w:val="22"/>
              </w:rPr>
              <w:t> und auch anderen Bauchemikalien wie </w:t>
            </w:r>
            <w:r w:rsidRPr="00EC44CD">
              <w:rPr>
                <w:rStyle w:val="Fett"/>
                <w:rFonts w:ascii="Arial" w:hAnsi="Arial" w:cs="Arial"/>
                <w:b w:val="0"/>
                <w:bCs w:val="0"/>
                <w:color w:val="595959" w:themeColor="text1" w:themeTint="A6"/>
                <w:sz w:val="22"/>
                <w:szCs w:val="22"/>
              </w:rPr>
              <w:t>Kitten</w:t>
            </w:r>
            <w:r w:rsidRPr="00EC44CD">
              <w:rPr>
                <w:rFonts w:ascii="Arial" w:hAnsi="Arial" w:cs="Arial"/>
                <w:color w:val="595959" w:themeColor="text1" w:themeTint="A6"/>
                <w:sz w:val="22"/>
                <w:szCs w:val="22"/>
              </w:rPr>
              <w:t xml:space="preserve"> Asbest enthalten sein kann. Asbest ist nur in geringer Konzentration in diesen Baumaterialien vorhanden. Insbesondere bei der flächigen Bearbeitung muss jedoch mit hohen Konzentrationen von Asbestfasern in der Atemluft gerechnet werden, denen die Beschäftigten ausgesetzt sind. Asbest ist ein eindeutig krebserregender </w:t>
            </w:r>
            <w:r w:rsidRPr="00EC44CD">
              <w:rPr>
                <w:rFonts w:ascii="Segoe UI Symbol" w:hAnsi="Segoe UI Symbol" w:cs="Segoe UI Symbol"/>
                <w:color w:val="595959" w:themeColor="text1" w:themeTint="A6"/>
                <w:sz w:val="22"/>
                <w:szCs w:val="22"/>
              </w:rPr>
              <w:t>⁠</w:t>
            </w:r>
            <w:hyperlink r:id="rId164" w:anchor="alphabar" w:tgtFrame="_blank" w:history="1">
              <w:r w:rsidRPr="00EC44CD">
                <w:rPr>
                  <w:rFonts w:ascii="Arial" w:hAnsi="Arial" w:cs="Arial"/>
                  <w:color w:val="595959" w:themeColor="text1" w:themeTint="A6"/>
                  <w:sz w:val="22"/>
                  <w:szCs w:val="22"/>
                </w:rPr>
                <w:t>Stoff</w:t>
              </w:r>
            </w:hyperlink>
            <w:r w:rsidRPr="00EC44CD">
              <w:rPr>
                <w:rFonts w:ascii="Segoe UI Symbol" w:hAnsi="Segoe UI Symbol" w:cs="Segoe UI Symbol"/>
                <w:color w:val="595959" w:themeColor="text1" w:themeTint="A6"/>
                <w:sz w:val="22"/>
                <w:szCs w:val="22"/>
              </w:rPr>
              <w:t>⁠</w:t>
            </w:r>
            <w:r w:rsidRPr="00EC44CD">
              <w:rPr>
                <w:rFonts w:ascii="Arial" w:hAnsi="Arial" w:cs="Arial"/>
                <w:color w:val="595959" w:themeColor="text1" w:themeTint="A6"/>
                <w:sz w:val="22"/>
                <w:szCs w:val="22"/>
              </w:rPr>
              <w:t>. Charakteristisch für Asbest ist seine Eigenschaft, sich in feine Fasern zu zerteilen, die sich der Länge nach weiter aufspalten und dadurch leicht eingeatmet werden können.</w:t>
            </w:r>
          </w:p>
        </w:tc>
      </w:tr>
      <w:tr w:rsidR="00BE1CF7" w:rsidRPr="000F2141" w14:paraId="2F08B98B" w14:textId="77777777" w:rsidTr="00AA77F1">
        <w:tc>
          <w:tcPr>
            <w:tcW w:w="10343" w:type="dxa"/>
            <w:gridSpan w:val="2"/>
          </w:tcPr>
          <w:p w14:paraId="6C7C2C8C" w14:textId="77777777" w:rsidR="00BE1CF7" w:rsidRPr="008F1F9A" w:rsidRDefault="00BE1CF7" w:rsidP="00AA77F1">
            <w:pPr>
              <w:pStyle w:val="berschrift4"/>
              <w:shd w:val="clear" w:color="auto" w:fill="FFFFFF"/>
              <w:spacing w:before="60" w:after="60"/>
              <w:textAlignment w:val="baseline"/>
              <w:rPr>
                <w:rFonts w:ascii="Arial" w:hAnsi="Arial" w:cs="Arial"/>
                <w:b/>
                <w:bCs/>
                <w:i w:val="0"/>
                <w:iCs w:val="0"/>
                <w:color w:val="auto"/>
              </w:rPr>
            </w:pPr>
            <w:r w:rsidRPr="008F1F9A">
              <w:rPr>
                <w:rFonts w:ascii="Arial" w:hAnsi="Arial" w:cs="Arial"/>
                <w:b/>
                <w:bCs/>
                <w:i w:val="0"/>
                <w:iCs w:val="0"/>
                <w:color w:val="auto"/>
              </w:rPr>
              <w:t>Hinweis für den Unterweisungsverantwortlichen:</w:t>
            </w:r>
          </w:p>
          <w:p w14:paraId="72C5F303" w14:textId="3FE1CA64" w:rsidR="00BE1CF7" w:rsidRPr="008F1F9A" w:rsidRDefault="00D05165" w:rsidP="00AA77F1">
            <w:pPr>
              <w:pStyle w:val="StandardWeb"/>
              <w:spacing w:before="60" w:beforeAutospacing="0" w:after="60" w:afterAutospacing="0"/>
              <w:rPr>
                <w:rFonts w:ascii="Arial" w:hAnsi="Arial" w:cs="Arial"/>
                <w:color w:val="595959" w:themeColor="text1" w:themeTint="A6"/>
                <w:sz w:val="22"/>
                <w:szCs w:val="22"/>
              </w:rPr>
            </w:pPr>
            <w:r w:rsidRPr="008F1F9A">
              <w:rPr>
                <w:rFonts w:ascii="Arial" w:hAnsi="Arial" w:cs="Arial"/>
                <w:color w:val="595959" w:themeColor="text1" w:themeTint="A6"/>
                <w:sz w:val="22"/>
                <w:szCs w:val="22"/>
              </w:rPr>
              <w:t xml:space="preserve">Das elektronische Medien kann nur die </w:t>
            </w:r>
            <w:r w:rsidR="008F1F9A">
              <w:rPr>
                <w:rFonts w:ascii="Arial" w:hAnsi="Arial" w:cs="Arial"/>
                <w:color w:val="595959" w:themeColor="text1" w:themeTint="A6"/>
                <w:sz w:val="22"/>
                <w:szCs w:val="22"/>
              </w:rPr>
              <w:t>Grundkenntnisse</w:t>
            </w:r>
            <w:r w:rsidRPr="008F1F9A">
              <w:rPr>
                <w:rFonts w:ascii="Arial" w:hAnsi="Arial" w:cs="Arial"/>
                <w:color w:val="595959" w:themeColor="text1" w:themeTint="A6"/>
                <w:sz w:val="22"/>
                <w:szCs w:val="22"/>
              </w:rPr>
              <w:t xml:space="preserve"> vermitteln. </w:t>
            </w:r>
            <w:r w:rsidR="008F1F9A">
              <w:rPr>
                <w:rFonts w:ascii="Arial" w:hAnsi="Arial" w:cs="Arial"/>
                <w:color w:val="595959" w:themeColor="text1" w:themeTint="A6"/>
                <w:sz w:val="22"/>
                <w:szCs w:val="22"/>
              </w:rPr>
              <w:t>Für die Grundkenntnisse Asbest nach der TRGS 519 sind im Anschluss praktische Übungen erforderlich.</w:t>
            </w:r>
          </w:p>
        </w:tc>
      </w:tr>
      <w:tr w:rsidR="00BE1CF7" w:rsidRPr="009F04B8" w14:paraId="4CC7CD7B" w14:textId="77777777" w:rsidTr="00AA77F1">
        <w:tc>
          <w:tcPr>
            <w:tcW w:w="10343" w:type="dxa"/>
            <w:gridSpan w:val="2"/>
          </w:tcPr>
          <w:p w14:paraId="7CC2E248" w14:textId="77777777" w:rsidR="00BE1CF7" w:rsidRPr="008A55FA" w:rsidRDefault="00BE1CF7"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B6FEDB9"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Unfallursachen</w:t>
            </w:r>
          </w:p>
          <w:p w14:paraId="6FFFBEED" w14:textId="2C2A8D6A"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Verwendung</w:t>
            </w:r>
            <w:r w:rsidR="008F1F9A">
              <w:rPr>
                <w:rFonts w:ascii="Arial" w:hAnsi="Arial" w:cs="Arial"/>
                <w:color w:val="595959" w:themeColor="text1" w:themeTint="A6"/>
              </w:rPr>
              <w:t xml:space="preserve"> und </w:t>
            </w:r>
            <w:proofErr w:type="spellStart"/>
            <w:r w:rsidR="008F1F9A">
              <w:rPr>
                <w:rFonts w:ascii="Arial" w:hAnsi="Arial" w:cs="Arial"/>
                <w:color w:val="595959" w:themeColor="text1" w:themeTint="A6"/>
              </w:rPr>
              <w:t>Erkennnen</w:t>
            </w:r>
            <w:proofErr w:type="spellEnd"/>
          </w:p>
          <w:p w14:paraId="414C7971" w14:textId="77777777" w:rsidR="00BE1CF7" w:rsidRPr="009F04B8"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666666"/>
              </w:rPr>
              <w:t>Eigenschaften</w:t>
            </w:r>
          </w:p>
          <w:p w14:paraId="2DDBBAE5" w14:textId="77777777" w:rsidR="00BE1CF7" w:rsidRPr="00AB7C8E"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Gefahren für den Menschen</w:t>
            </w:r>
          </w:p>
          <w:p w14:paraId="773422AB" w14:textId="2ADB9DF1" w:rsidR="00AB7C8E" w:rsidRDefault="00AB7C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Vorkommen</w:t>
            </w:r>
          </w:p>
          <w:p w14:paraId="28ADFEA1" w14:textId="1615333C" w:rsidR="00AB7C8E" w:rsidRPr="009F04B8" w:rsidRDefault="00AB7C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Erkennen</w:t>
            </w:r>
          </w:p>
          <w:p w14:paraId="7F7F6B13" w14:textId="77777777" w:rsidR="00BE1CF7" w:rsidRPr="00AB7C8E" w:rsidRDefault="00BE1CF7" w:rsidP="00626C32">
            <w:pPr>
              <w:pStyle w:val="Listenabsatz"/>
              <w:numPr>
                <w:ilvl w:val="0"/>
                <w:numId w:val="48"/>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Schutzmaßnahmen</w:t>
            </w:r>
          </w:p>
          <w:p w14:paraId="33EC8E37" w14:textId="291E48BE" w:rsidR="00AB7C8E" w:rsidRDefault="00AB7C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Hygienemaßnahmen</w:t>
            </w:r>
          </w:p>
          <w:p w14:paraId="244F8927" w14:textId="7C4CCB40" w:rsidR="00AB7C8E" w:rsidRPr="009F04B8" w:rsidRDefault="00AB7C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666666"/>
              </w:rPr>
              <w:t>PSA</w:t>
            </w:r>
          </w:p>
          <w:p w14:paraId="563BBCD3" w14:textId="4D75F59B" w:rsidR="00BE1CF7" w:rsidRPr="009F04B8" w:rsidRDefault="00AB7C8E" w:rsidP="00626C32">
            <w:pPr>
              <w:pStyle w:val="Listenabsatz"/>
              <w:numPr>
                <w:ilvl w:val="0"/>
                <w:numId w:val="48"/>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Arbeitsmedizinische Vorsorge</w:t>
            </w:r>
          </w:p>
        </w:tc>
      </w:tr>
      <w:tr w:rsidR="00BE1CF7" w:rsidRPr="00CE1762" w14:paraId="4F361A64" w14:textId="77777777" w:rsidTr="00AA77F1">
        <w:tc>
          <w:tcPr>
            <w:tcW w:w="10343" w:type="dxa"/>
            <w:gridSpan w:val="2"/>
          </w:tcPr>
          <w:p w14:paraId="2822D7EE" w14:textId="77777777" w:rsidR="00BE1CF7" w:rsidRPr="008A55FA"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BC27CAF" w14:textId="39945AD4" w:rsidR="00BE1CF7" w:rsidRPr="00CE1762" w:rsidRDefault="00BE1CF7"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9F04B8">
              <w:rPr>
                <w:rFonts w:ascii="Arial" w:hAnsi="Arial" w:cs="Arial"/>
                <w:bCs/>
                <w:i w:val="0"/>
                <w:iCs w:val="0"/>
                <w:color w:val="595959" w:themeColor="text1" w:themeTint="A6"/>
              </w:rPr>
              <w:t xml:space="preserve">§ 12 ArbSchG </w:t>
            </w:r>
            <w:r w:rsidRPr="008F1F9A">
              <w:rPr>
                <w:rFonts w:ascii="Arial" w:hAnsi="Arial" w:cs="Arial"/>
                <w:bCs/>
                <w:i w:val="0"/>
                <w:iCs w:val="0"/>
                <w:color w:val="595959" w:themeColor="text1" w:themeTint="A6"/>
              </w:rPr>
              <w:t xml:space="preserve">/ BetrSichV, </w:t>
            </w:r>
            <w:r w:rsidR="008F1F9A" w:rsidRPr="008F1F9A">
              <w:rPr>
                <w:rFonts w:ascii="Arial" w:hAnsi="Arial" w:cs="Arial"/>
                <w:bCs/>
                <w:i w:val="0"/>
                <w:iCs w:val="0"/>
                <w:color w:val="595959" w:themeColor="text1" w:themeTint="A6"/>
              </w:rPr>
              <w:t xml:space="preserve">GefStoffV, </w:t>
            </w:r>
            <w:r w:rsidR="008F1F9A" w:rsidRPr="008F1F9A">
              <w:rPr>
                <w:rFonts w:ascii="Arial" w:hAnsi="Arial" w:cs="Arial"/>
                <w:i w:val="0"/>
                <w:iCs w:val="0"/>
                <w:color w:val="595959" w:themeColor="text1" w:themeTint="A6"/>
              </w:rPr>
              <w:t>TRGS 519</w:t>
            </w:r>
          </w:p>
        </w:tc>
      </w:tr>
      <w:tr w:rsidR="00BE1CF7" w:rsidRPr="003C0EAB" w14:paraId="2A2BAB16" w14:textId="77777777" w:rsidTr="00AA77F1">
        <w:tc>
          <w:tcPr>
            <w:tcW w:w="2264" w:type="dxa"/>
          </w:tcPr>
          <w:p w14:paraId="699F5FD8"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22CC26E"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BE1CF7" w:rsidRPr="003C0EAB" w14:paraId="7545EF3F" w14:textId="77777777" w:rsidTr="00AA77F1">
        <w:tc>
          <w:tcPr>
            <w:tcW w:w="2264" w:type="dxa"/>
          </w:tcPr>
          <w:p w14:paraId="684F3C83"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42D15F68" w14:textId="7343E112" w:rsidR="00BE1CF7" w:rsidRPr="003C0EAB" w:rsidRDefault="00B02218"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00BE1CF7" w:rsidRPr="003C0EAB">
              <w:rPr>
                <w:rFonts w:ascii="Arial" w:hAnsi="Arial" w:cs="Arial"/>
                <w:i w:val="0"/>
                <w:iCs w:val="0"/>
                <w:color w:val="595959" w:themeColor="text1" w:themeTint="A6"/>
              </w:rPr>
              <w:t xml:space="preserve"> </w:t>
            </w:r>
            <w:r w:rsidR="00BE1CF7">
              <w:rPr>
                <w:rFonts w:ascii="Arial" w:hAnsi="Arial" w:cs="Arial"/>
                <w:i w:val="0"/>
                <w:iCs w:val="0"/>
                <w:color w:val="595959" w:themeColor="text1" w:themeTint="A6"/>
              </w:rPr>
              <w:t>in Produktion und Werkstatt</w:t>
            </w:r>
          </w:p>
        </w:tc>
      </w:tr>
      <w:tr w:rsidR="00BE1CF7" w:rsidRPr="003C0EAB" w14:paraId="1EBCF774" w14:textId="77777777" w:rsidTr="00AA77F1">
        <w:tc>
          <w:tcPr>
            <w:tcW w:w="2264" w:type="dxa"/>
          </w:tcPr>
          <w:p w14:paraId="16F83542"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4B1FD1B5" w14:textId="77777777" w:rsidR="00BE1CF7" w:rsidRPr="003C0EAB" w:rsidRDefault="00BE1CF7"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BE1CF7" w:rsidRPr="003C0EAB" w14:paraId="195EFA32" w14:textId="77777777" w:rsidTr="00AA77F1">
        <w:tc>
          <w:tcPr>
            <w:tcW w:w="2264" w:type="dxa"/>
          </w:tcPr>
          <w:p w14:paraId="526DE9CB" w14:textId="77777777" w:rsidR="00BE1CF7" w:rsidRDefault="00BE1CF7"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5DAEE39E" w14:textId="77777777" w:rsidR="00BE1CF7" w:rsidRPr="003C0EAB" w:rsidRDefault="00BE1CF7" w:rsidP="00AA77F1">
            <w:pPr>
              <w:spacing w:before="60" w:after="60"/>
              <w:textAlignment w:val="baseline"/>
              <w:rPr>
                <w:rFonts w:ascii="Arial" w:hAnsi="Arial" w:cs="Arial"/>
                <w:color w:val="666666"/>
              </w:rPr>
            </w:pPr>
            <w:r>
              <w:rPr>
                <w:rFonts w:ascii="Arial" w:hAnsi="Arial" w:cs="Arial"/>
                <w:color w:val="666666"/>
              </w:rPr>
              <w:t>2024</w:t>
            </w:r>
          </w:p>
        </w:tc>
      </w:tr>
      <w:tr w:rsidR="00BE1CF7" w:rsidRPr="003C0EAB" w14:paraId="41D5EFEB" w14:textId="77777777" w:rsidTr="00AA77F1">
        <w:tc>
          <w:tcPr>
            <w:tcW w:w="2264" w:type="dxa"/>
          </w:tcPr>
          <w:p w14:paraId="6BB102D0"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0C5DDAD"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BE1CF7" w:rsidRPr="003C0EAB" w14:paraId="15000048" w14:textId="77777777" w:rsidTr="00AA77F1">
        <w:tc>
          <w:tcPr>
            <w:tcW w:w="2264" w:type="dxa"/>
          </w:tcPr>
          <w:p w14:paraId="4761DB72" w14:textId="77777777" w:rsidR="00BE1CF7" w:rsidRPr="008A55FA"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102C77E3" w14:textId="77777777" w:rsidR="00BE1CF7" w:rsidRPr="003C0EAB" w:rsidRDefault="00BE1CF7"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265010E" wp14:editId="57E656F8">
                  <wp:extent cx="238760" cy="142875"/>
                  <wp:effectExtent l="0" t="0" r="8890" b="9525"/>
                  <wp:docPr id="1617968957" name="Grafik 161796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BE1CF7" w:rsidRPr="003C0EAB" w14:paraId="08AC0667" w14:textId="77777777" w:rsidTr="00AA77F1">
        <w:tc>
          <w:tcPr>
            <w:tcW w:w="2264" w:type="dxa"/>
          </w:tcPr>
          <w:p w14:paraId="3C178234" w14:textId="77777777" w:rsidR="00BE1CF7" w:rsidRPr="008A55FA" w:rsidRDefault="00BE1CF7"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6CEAD9A2" w14:textId="0FF7D0C7" w:rsidR="00BE1CF7"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BE1CF7" w:rsidRPr="003C0EAB">
              <w:rPr>
                <w:rFonts w:ascii="Arial" w:hAnsi="Arial" w:cs="Arial"/>
                <w:i w:val="0"/>
                <w:iCs w:val="0"/>
                <w:color w:val="666666"/>
              </w:rPr>
              <w:t xml:space="preserve"> € zzgl. 19% MwSt.</w:t>
            </w:r>
            <w:r w:rsidR="00BE1CF7">
              <w:rPr>
                <w:rFonts w:ascii="Arial" w:hAnsi="Arial" w:cs="Arial"/>
                <w:i w:val="0"/>
                <w:iCs w:val="0"/>
                <w:color w:val="666666"/>
              </w:rPr>
              <w:t xml:space="preserve"> pro Lerner (Rabattstaffel)</w:t>
            </w:r>
          </w:p>
        </w:tc>
      </w:tr>
    </w:tbl>
    <w:p w14:paraId="10A10A82" w14:textId="77777777" w:rsidR="00A018D5" w:rsidRDefault="00A018D5"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A018D5" w:rsidRPr="00395742" w14:paraId="56E96301" w14:textId="77777777" w:rsidTr="00AA77F1">
        <w:tc>
          <w:tcPr>
            <w:tcW w:w="10343" w:type="dxa"/>
            <w:gridSpan w:val="2"/>
            <w:shd w:val="clear" w:color="auto" w:fill="5B9BD5" w:themeFill="accent1"/>
          </w:tcPr>
          <w:p w14:paraId="608484D9" w14:textId="35E837C9" w:rsidR="00A018D5" w:rsidRPr="00395742" w:rsidRDefault="00A018D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K01 </w:t>
            </w:r>
            <w:r>
              <w:rPr>
                <w:rFonts w:ascii="Arial" w:hAnsi="Arial" w:cs="Arial"/>
                <w:color w:val="0070C0"/>
              </w:rPr>
              <w:t>Gefahren des elektrischen Stromes</w:t>
            </w:r>
          </w:p>
        </w:tc>
      </w:tr>
      <w:tr w:rsidR="00A018D5" w:rsidRPr="00395742" w14:paraId="47599E16" w14:textId="77777777" w:rsidTr="00AA77F1">
        <w:tc>
          <w:tcPr>
            <w:tcW w:w="10343" w:type="dxa"/>
            <w:gridSpan w:val="2"/>
          </w:tcPr>
          <w:p w14:paraId="528805F6" w14:textId="3A1F73D9" w:rsidR="00A018D5" w:rsidRPr="00395742" w:rsidRDefault="000379B6"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66C0B5B7" wp14:editId="05D43C71">
                  <wp:extent cx="5764530" cy="1868805"/>
                  <wp:effectExtent l="0" t="0" r="7620" b="0"/>
                  <wp:docPr id="1005108734"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A018D5" w:rsidRPr="0042410F" w14:paraId="658B678F" w14:textId="77777777" w:rsidTr="00AA77F1">
        <w:tc>
          <w:tcPr>
            <w:tcW w:w="10343" w:type="dxa"/>
            <w:gridSpan w:val="2"/>
            <w:shd w:val="clear" w:color="auto" w:fill="auto"/>
          </w:tcPr>
          <w:p w14:paraId="54128529" w14:textId="78124474" w:rsidR="00A018D5" w:rsidRPr="003864F2" w:rsidRDefault="003864F2" w:rsidP="00AA77F1">
            <w:pPr>
              <w:pStyle w:val="Pa9"/>
              <w:spacing w:before="60" w:after="60"/>
              <w:rPr>
                <w:rFonts w:ascii="Arial" w:eastAsia="Times New Roman" w:hAnsi="Arial" w:cs="Arial"/>
                <w:sz w:val="22"/>
                <w:szCs w:val="22"/>
                <w:lang w:eastAsia="de-DE"/>
              </w:rPr>
            </w:pPr>
            <w:r w:rsidRPr="003864F2">
              <w:rPr>
                <w:rFonts w:ascii="Arial" w:hAnsi="Arial" w:cs="Arial"/>
                <w:b/>
                <w:bCs/>
                <w:color w:val="595959" w:themeColor="text1" w:themeTint="A6"/>
                <w:sz w:val="22"/>
                <w:szCs w:val="22"/>
                <w:shd w:val="clear" w:color="auto" w:fill="FFFFFF"/>
              </w:rPr>
              <w:t xml:space="preserve">Elektrischer Strom ist lebensgefährlich! </w:t>
            </w:r>
            <w:r w:rsidRPr="003864F2">
              <w:rPr>
                <w:rFonts w:ascii="Arial" w:hAnsi="Arial" w:cs="Arial"/>
                <w:color w:val="595959" w:themeColor="text1" w:themeTint="A6"/>
                <w:sz w:val="22"/>
                <w:szCs w:val="22"/>
                <w:shd w:val="clear" w:color="auto" w:fill="FFFFFF"/>
              </w:rPr>
              <w:t>Zum Arbeiten an elektrischen Anlagen sind Fachkenntnisse und eine spezielle Ausbildung erforderlich. Die Anzahl von Stromunfällen mit tödlichem Ausgang in Deutschland nimmt zu. Hauptursachen sind leichtfertiges Handeln und Nichteinhaltung der 5 Sicherheitsregeln. Ihre Befolgung kann Leben retten und Unfälle vermeiden. Sie erfordern zudem keinen besonders hohen Aufwand, sondern nur ein wenig Überlegung und Mitdenken.</w:t>
            </w:r>
            <w:r>
              <w:rPr>
                <w:rFonts w:ascii="Arial" w:hAnsi="Arial" w:cs="Arial"/>
                <w:color w:val="595959" w:themeColor="text1" w:themeTint="A6"/>
                <w:sz w:val="22"/>
                <w:szCs w:val="22"/>
                <w:shd w:val="clear" w:color="auto" w:fill="FFFFFF"/>
              </w:rPr>
              <w:t xml:space="preserve"> </w:t>
            </w:r>
            <w:r w:rsidR="00DA3837" w:rsidRPr="003864F2">
              <w:rPr>
                <w:rFonts w:ascii="Arial" w:hAnsi="Arial" w:cs="Arial"/>
                <w:color w:val="595959" w:themeColor="text1" w:themeTint="A6"/>
                <w:spacing w:val="-3"/>
                <w:sz w:val="22"/>
                <w:szCs w:val="22"/>
                <w:shd w:val="clear" w:color="auto" w:fill="FFFFFF"/>
              </w:rPr>
              <w:t>Daher ist es wichtig, Stromunfällen mit technischen, organisatorischen und personenbezogenen Maßnahmen gezielt vorzubeugen.</w:t>
            </w:r>
          </w:p>
        </w:tc>
      </w:tr>
      <w:tr w:rsidR="00A018D5" w:rsidRPr="009B7D59" w14:paraId="48F04AC0" w14:textId="77777777" w:rsidTr="00AA77F1">
        <w:tc>
          <w:tcPr>
            <w:tcW w:w="10343" w:type="dxa"/>
            <w:gridSpan w:val="2"/>
          </w:tcPr>
          <w:p w14:paraId="3010C7D8" w14:textId="77777777" w:rsidR="00A018D5" w:rsidRPr="000F2141" w:rsidRDefault="00A018D5"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ECF7CB8" w14:textId="419FFAD4" w:rsidR="00A018D5" w:rsidRPr="009B7D59" w:rsidRDefault="00A018D5" w:rsidP="00AA77F1">
            <w:pPr>
              <w:pStyle w:val="berschrift4"/>
              <w:shd w:val="clear" w:color="auto" w:fill="FFFFFF"/>
              <w:spacing w:after="40" w:line="240" w:lineRule="atLeast"/>
              <w:textAlignment w:val="baseline"/>
              <w:rPr>
                <w:rFonts w:ascii="Arial" w:hAnsi="Arial" w:cs="Arial"/>
                <w:b/>
                <w:bCs/>
                <w:i w:val="0"/>
                <w:iCs w:val="0"/>
                <w:color w:val="333333"/>
              </w:rPr>
            </w:pPr>
            <w:r w:rsidRPr="009B7D59">
              <w:rPr>
                <w:rFonts w:ascii="Arial" w:hAnsi="Arial" w:cs="Arial"/>
                <w:i w:val="0"/>
                <w:iCs w:val="0"/>
                <w:color w:val="595959" w:themeColor="text1" w:themeTint="A6"/>
              </w:rPr>
              <w:t>Der Einsatz von elektronischen Medien reicht an dieser Stelle aus</w:t>
            </w:r>
            <w:r>
              <w:rPr>
                <w:rFonts w:ascii="Arial" w:hAnsi="Arial" w:cs="Arial"/>
                <w:i w:val="0"/>
                <w:iCs w:val="0"/>
                <w:color w:val="595959" w:themeColor="text1" w:themeTint="A6"/>
              </w:rPr>
              <w:t>.</w:t>
            </w:r>
          </w:p>
        </w:tc>
      </w:tr>
      <w:tr w:rsidR="00A018D5" w:rsidRPr="00F00DC9" w14:paraId="027F106B" w14:textId="77777777" w:rsidTr="00AA77F1">
        <w:tc>
          <w:tcPr>
            <w:tcW w:w="10343" w:type="dxa"/>
            <w:gridSpan w:val="2"/>
          </w:tcPr>
          <w:p w14:paraId="45709286" w14:textId="77777777" w:rsidR="00A018D5" w:rsidRPr="008A55FA" w:rsidRDefault="00A018D5"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AB1F24E"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7A942B8"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6371895F"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15AFFD5F" w14:textId="1C8E7F94" w:rsidR="00A018D5" w:rsidRPr="00120838" w:rsidRDefault="0012083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Körperdurchströmung</w:t>
            </w:r>
          </w:p>
          <w:p w14:paraId="054DEA61" w14:textId="54286263" w:rsidR="00120838" w:rsidRDefault="00120838"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Lichtbogen</w:t>
            </w:r>
          </w:p>
          <w:p w14:paraId="702E0CB5" w14:textId="52AEE117" w:rsidR="003864F2" w:rsidRPr="00F00DC9" w:rsidRDefault="003864F2"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666666"/>
              </w:rPr>
              <w:t>Sekundärunfälle</w:t>
            </w:r>
          </w:p>
          <w:p w14:paraId="2CDF02E7" w14:textId="06889257" w:rsidR="00A018D5" w:rsidRPr="00F00DC9" w:rsidRDefault="008E39B7"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Erste Hilfe bei Stromunfällen</w:t>
            </w:r>
          </w:p>
        </w:tc>
      </w:tr>
      <w:tr w:rsidR="00A018D5" w:rsidRPr="00F00DC9" w14:paraId="20C7712A" w14:textId="77777777" w:rsidTr="00AA77F1">
        <w:tc>
          <w:tcPr>
            <w:tcW w:w="10343" w:type="dxa"/>
            <w:gridSpan w:val="2"/>
          </w:tcPr>
          <w:p w14:paraId="1DBB4CAC" w14:textId="77777777" w:rsidR="00AE6E6D" w:rsidRPr="00AE6E6D" w:rsidRDefault="00AE6E6D" w:rsidP="00AE6E6D">
            <w:pPr>
              <w:pStyle w:val="berschrift4"/>
              <w:shd w:val="clear" w:color="auto" w:fill="FFFFFF"/>
              <w:spacing w:before="60" w:after="60" w:line="240" w:lineRule="atLeast"/>
              <w:textAlignment w:val="baseline"/>
              <w:rPr>
                <w:rFonts w:ascii="Arial" w:hAnsi="Arial" w:cs="Arial"/>
                <w:b/>
                <w:bCs/>
                <w:i w:val="0"/>
                <w:iCs w:val="0"/>
                <w:color w:val="333333"/>
              </w:rPr>
            </w:pPr>
            <w:r w:rsidRPr="00AE6E6D">
              <w:rPr>
                <w:rFonts w:ascii="Arial" w:hAnsi="Arial" w:cs="Arial"/>
                <w:b/>
                <w:bCs/>
                <w:i w:val="0"/>
                <w:iCs w:val="0"/>
                <w:color w:val="333333"/>
              </w:rPr>
              <w:t>Rechtsgrundlage:</w:t>
            </w:r>
          </w:p>
          <w:p w14:paraId="6CC6C6D9" w14:textId="0CE1FF7F" w:rsidR="00A018D5" w:rsidRPr="00AE6E6D" w:rsidRDefault="00AE6E6D" w:rsidP="00AE6E6D">
            <w:pPr>
              <w:pStyle w:val="berschrift1"/>
              <w:shd w:val="clear" w:color="auto" w:fill="FFFFFF"/>
              <w:spacing w:before="60" w:after="60"/>
              <w:rPr>
                <w:rFonts w:ascii="Arial" w:hAnsi="Arial" w:cs="Arial"/>
                <w:bCs/>
                <w:color w:val="595959" w:themeColor="text1" w:themeTint="A6"/>
                <w:sz w:val="22"/>
                <w:szCs w:val="22"/>
              </w:rPr>
            </w:pPr>
            <w:r w:rsidRPr="00AE6E6D">
              <w:rPr>
                <w:rFonts w:ascii="Arial" w:hAnsi="Arial" w:cs="Arial"/>
                <w:bCs/>
                <w:color w:val="595959" w:themeColor="text1" w:themeTint="A6"/>
                <w:sz w:val="22"/>
                <w:szCs w:val="22"/>
              </w:rPr>
              <w:t xml:space="preserve">§ 12 ArbSchG / BetrSichV, </w:t>
            </w:r>
            <w:r w:rsidRPr="00AE6E6D">
              <w:rPr>
                <w:rFonts w:ascii="Arial" w:hAnsi="Arial" w:cs="Arial"/>
                <w:bCs/>
                <w:color w:val="595959" w:themeColor="text1" w:themeTint="A6"/>
                <w:sz w:val="22"/>
                <w:szCs w:val="22"/>
                <w:shd w:val="clear" w:color="auto" w:fill="FFFFFF"/>
              </w:rPr>
              <w:t xml:space="preserve">DGUV Vorschrift 3, </w:t>
            </w:r>
            <w:r w:rsidRPr="00AE6E6D">
              <w:rPr>
                <w:rFonts w:ascii="Arial" w:hAnsi="Arial" w:cs="Arial"/>
                <w:bCs/>
                <w:color w:val="595959" w:themeColor="text1" w:themeTint="A6"/>
                <w:sz w:val="22"/>
                <w:szCs w:val="22"/>
              </w:rPr>
              <w:t xml:space="preserve">DGUV Information 203-001, </w:t>
            </w:r>
            <w:r w:rsidRPr="00AE6E6D">
              <w:rPr>
                <w:rFonts w:ascii="Arial" w:hAnsi="Arial" w:cs="Arial"/>
                <w:bCs/>
                <w:color w:val="595959" w:themeColor="text1" w:themeTint="A6"/>
                <w:sz w:val="22"/>
                <w:szCs w:val="22"/>
                <w:shd w:val="clear" w:color="auto" w:fill="FFFFFF"/>
              </w:rPr>
              <w:t>DGUV Information 203-053</w:t>
            </w:r>
            <w:r w:rsidR="001F713F">
              <w:rPr>
                <w:rFonts w:ascii="Arial" w:hAnsi="Arial" w:cs="Arial"/>
                <w:bCs/>
                <w:color w:val="595959" w:themeColor="text1" w:themeTint="A6"/>
                <w:sz w:val="22"/>
                <w:szCs w:val="22"/>
                <w:shd w:val="clear" w:color="auto" w:fill="FFFFFF"/>
              </w:rPr>
              <w:t xml:space="preserve">, </w:t>
            </w:r>
            <w:r w:rsidR="001F713F" w:rsidRPr="001F713F">
              <w:rPr>
                <w:rFonts w:ascii="Arial" w:hAnsi="Arial" w:cs="Arial"/>
                <w:color w:val="595959" w:themeColor="text1" w:themeTint="A6"/>
                <w:sz w:val="22"/>
                <w:szCs w:val="22"/>
              </w:rPr>
              <w:t>DGUV Information 203-077</w:t>
            </w:r>
          </w:p>
        </w:tc>
      </w:tr>
      <w:tr w:rsidR="00A018D5" w:rsidRPr="003C0EAB" w14:paraId="1275817E" w14:textId="77777777" w:rsidTr="00AA77F1">
        <w:tc>
          <w:tcPr>
            <w:tcW w:w="2264" w:type="dxa"/>
          </w:tcPr>
          <w:p w14:paraId="1E4D1554"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E37EC6B"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018D5" w:rsidRPr="00D57B8F" w14:paraId="68375613" w14:textId="77777777" w:rsidTr="00AA77F1">
        <w:tc>
          <w:tcPr>
            <w:tcW w:w="2264" w:type="dxa"/>
          </w:tcPr>
          <w:p w14:paraId="40F5703A"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2DF366A" w14:textId="7985AC23" w:rsidR="00A018D5" w:rsidRPr="00D57B8F" w:rsidRDefault="002C5A91"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A018D5" w:rsidRPr="003C0EAB" w14:paraId="0534ABC9" w14:textId="77777777" w:rsidTr="00AA77F1">
        <w:tc>
          <w:tcPr>
            <w:tcW w:w="2264" w:type="dxa"/>
          </w:tcPr>
          <w:p w14:paraId="2DEE0160"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EB79DFD" w14:textId="77777777" w:rsidR="00A018D5" w:rsidRPr="003C0EAB" w:rsidRDefault="00A018D5"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10</w:t>
            </w:r>
            <w:r w:rsidRPr="003C0EAB">
              <w:rPr>
                <w:rFonts w:ascii="Arial" w:hAnsi="Arial" w:cs="Arial"/>
                <w:color w:val="666666"/>
              </w:rPr>
              <w:t xml:space="preserve"> Minuten</w:t>
            </w:r>
          </w:p>
        </w:tc>
      </w:tr>
      <w:tr w:rsidR="00A018D5" w:rsidRPr="003C0EAB" w14:paraId="47416222" w14:textId="77777777" w:rsidTr="00AA77F1">
        <w:tc>
          <w:tcPr>
            <w:tcW w:w="2264" w:type="dxa"/>
          </w:tcPr>
          <w:p w14:paraId="50AEEC53" w14:textId="77777777" w:rsidR="00A018D5"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1AD0FBB" w14:textId="77777777" w:rsidR="00A018D5" w:rsidRPr="003C0EAB" w:rsidRDefault="00A018D5" w:rsidP="00AA77F1">
            <w:pPr>
              <w:spacing w:before="60" w:after="60"/>
              <w:textAlignment w:val="baseline"/>
              <w:rPr>
                <w:rFonts w:ascii="Arial" w:hAnsi="Arial" w:cs="Arial"/>
                <w:color w:val="666666"/>
              </w:rPr>
            </w:pPr>
            <w:r>
              <w:rPr>
                <w:rFonts w:ascii="Arial" w:hAnsi="Arial" w:cs="Arial"/>
                <w:color w:val="666666"/>
              </w:rPr>
              <w:t>2024</w:t>
            </w:r>
          </w:p>
        </w:tc>
      </w:tr>
      <w:tr w:rsidR="00A018D5" w:rsidRPr="003C0EAB" w14:paraId="686CC308" w14:textId="77777777" w:rsidTr="00AA77F1">
        <w:tc>
          <w:tcPr>
            <w:tcW w:w="2264" w:type="dxa"/>
          </w:tcPr>
          <w:p w14:paraId="325E8D17"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705783EB"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018D5" w:rsidRPr="003C0EAB" w14:paraId="7B374722" w14:textId="77777777" w:rsidTr="00AA77F1">
        <w:tc>
          <w:tcPr>
            <w:tcW w:w="2264" w:type="dxa"/>
          </w:tcPr>
          <w:p w14:paraId="2F830311"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50197200"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2DFEDA6" wp14:editId="43ACD65E">
                  <wp:extent cx="238760" cy="142875"/>
                  <wp:effectExtent l="0" t="0" r="8890" b="952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018D5" w:rsidRPr="003C0EAB" w14:paraId="7A9A0F76" w14:textId="77777777" w:rsidTr="00AA77F1">
        <w:tc>
          <w:tcPr>
            <w:tcW w:w="2264" w:type="dxa"/>
          </w:tcPr>
          <w:p w14:paraId="12B0DB17"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25D1BF06" w14:textId="79BEBE3E" w:rsidR="00A018D5"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A018D5" w:rsidRPr="003C0EAB">
              <w:rPr>
                <w:rFonts w:ascii="Arial" w:hAnsi="Arial" w:cs="Arial"/>
                <w:i w:val="0"/>
                <w:iCs w:val="0"/>
                <w:color w:val="666666"/>
              </w:rPr>
              <w:t xml:space="preserve"> € zzgl. 19% MwSt.</w:t>
            </w:r>
            <w:r w:rsidR="00A018D5">
              <w:rPr>
                <w:rFonts w:ascii="Arial" w:hAnsi="Arial" w:cs="Arial"/>
                <w:i w:val="0"/>
                <w:iCs w:val="0"/>
                <w:color w:val="666666"/>
              </w:rPr>
              <w:t xml:space="preserve"> pro Lerner (Rabattstaffel)</w:t>
            </w:r>
          </w:p>
        </w:tc>
      </w:tr>
    </w:tbl>
    <w:p w14:paraId="277C242C" w14:textId="77777777" w:rsidR="00A018D5" w:rsidRDefault="00A018D5" w:rsidP="00CB14C8">
      <w:pPr>
        <w:ind w:left="-709"/>
        <w:rPr>
          <w:rFonts w:ascii="Arial" w:hAnsi="Arial" w:cs="Arial"/>
          <w:b/>
          <w:bCs/>
          <w:sz w:val="28"/>
          <w:szCs w:val="28"/>
        </w:rPr>
      </w:pPr>
    </w:p>
    <w:p w14:paraId="235928AE" w14:textId="77777777" w:rsidR="00BE1CF7" w:rsidRDefault="00BE1CF7"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CC246C" w:rsidRPr="00395742" w14:paraId="49EF7318" w14:textId="77777777" w:rsidTr="00AA77F1">
        <w:tc>
          <w:tcPr>
            <w:tcW w:w="10343" w:type="dxa"/>
            <w:gridSpan w:val="2"/>
            <w:shd w:val="clear" w:color="auto" w:fill="5B9BD5" w:themeFill="accent1"/>
          </w:tcPr>
          <w:p w14:paraId="27718B08" w14:textId="107842D8" w:rsidR="00CC246C" w:rsidRPr="00395742" w:rsidRDefault="00A018D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K02</w:t>
            </w:r>
            <w:r w:rsidR="00CC246C">
              <w:rPr>
                <w:rFonts w:ascii="Arial" w:eastAsia="Times New Roman" w:hAnsi="Arial" w:cs="Arial"/>
                <w:lang w:eastAsia="de-DE"/>
              </w:rPr>
              <w:t xml:space="preserve"> Die 5 Sicherheitsregeln</w:t>
            </w:r>
          </w:p>
        </w:tc>
      </w:tr>
      <w:tr w:rsidR="00CC246C" w:rsidRPr="00395742" w14:paraId="031832D1" w14:textId="77777777" w:rsidTr="00AA77F1">
        <w:tc>
          <w:tcPr>
            <w:tcW w:w="10343" w:type="dxa"/>
            <w:gridSpan w:val="2"/>
          </w:tcPr>
          <w:p w14:paraId="021F3A9C" w14:textId="77777777" w:rsidR="00CC246C" w:rsidRPr="00395742" w:rsidRDefault="00CC246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53B5D1D" wp14:editId="716FDFCC">
                  <wp:extent cx="5764530" cy="1868805"/>
                  <wp:effectExtent l="0" t="0" r="7620" b="0"/>
                  <wp:docPr id="219" name="Grafik 219" descr="Ein Bild, das Text, Hebel, Fernbedie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fik 219" descr="Ein Bild, das Text, Hebel, Fernbedienung enthält.&#10;&#10;Automatisch generierte Beschreibu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CC246C" w:rsidRPr="00CE1762" w14:paraId="18CA8D3C" w14:textId="77777777" w:rsidTr="00AA77F1">
        <w:tc>
          <w:tcPr>
            <w:tcW w:w="10343" w:type="dxa"/>
            <w:gridSpan w:val="2"/>
          </w:tcPr>
          <w:p w14:paraId="52621B9F" w14:textId="5AA8D8C6" w:rsidR="00CC246C" w:rsidRPr="003864F2" w:rsidRDefault="003864F2" w:rsidP="00AA77F1">
            <w:pPr>
              <w:shd w:val="clear" w:color="auto" w:fill="FFFFFF"/>
              <w:spacing w:before="60" w:after="60"/>
              <w:rPr>
                <w:rFonts w:ascii="Arial" w:eastAsia="Times New Roman" w:hAnsi="Arial" w:cs="Arial"/>
                <w:lang w:eastAsia="de-DE"/>
              </w:rPr>
            </w:pPr>
            <w:r w:rsidRPr="003864F2">
              <w:rPr>
                <w:rFonts w:ascii="Arial" w:hAnsi="Arial" w:cs="Arial"/>
                <w:color w:val="3C3C3C"/>
                <w:spacing w:val="-3"/>
                <w:shd w:val="clear" w:color="auto" w:fill="FFFFFF"/>
              </w:rPr>
              <w:t>Um an elektrischen Anlagen sicher arbeiten zu können, muss der spannungsfreie Zustand für die Dauer der Reparatur bzw. Installation hergestellt werden. Gerade bei längeren Einsätzen steigt aber die Gefahr, dass andere Mitarbeiter die Anlagen wieder einschalten, weil sie nicht wissen, dass ein Kollege daran arbeitet. Aus diesem Grund wurden fünf Sicherheitsregeln entwickelt, die einen Komplettschutz von Anfang bis Ende bieten.</w:t>
            </w:r>
          </w:p>
        </w:tc>
      </w:tr>
      <w:tr w:rsidR="00CC246C" w:rsidRPr="00CE1762" w14:paraId="4DB38EC1" w14:textId="77777777" w:rsidTr="00AA77F1">
        <w:tc>
          <w:tcPr>
            <w:tcW w:w="10343" w:type="dxa"/>
            <w:gridSpan w:val="2"/>
          </w:tcPr>
          <w:p w14:paraId="2D98E6E7" w14:textId="77777777" w:rsidR="00CC246C" w:rsidRPr="00863BFB" w:rsidRDefault="00CC246C" w:rsidP="00AA77F1">
            <w:pPr>
              <w:pStyle w:val="berschrift4"/>
              <w:shd w:val="clear" w:color="auto" w:fill="FFFFFF"/>
              <w:spacing w:before="60" w:after="60"/>
              <w:textAlignment w:val="baseline"/>
              <w:rPr>
                <w:rFonts w:ascii="Arial" w:hAnsi="Arial" w:cs="Arial"/>
                <w:b/>
                <w:bCs/>
                <w:i w:val="0"/>
                <w:iCs w:val="0"/>
                <w:color w:val="auto"/>
              </w:rPr>
            </w:pPr>
            <w:r w:rsidRPr="00863BFB">
              <w:rPr>
                <w:rFonts w:ascii="Arial" w:hAnsi="Arial" w:cs="Arial"/>
                <w:b/>
                <w:bCs/>
                <w:i w:val="0"/>
                <w:iCs w:val="0"/>
                <w:color w:val="auto"/>
              </w:rPr>
              <w:t>Hinweis für den Unterweisungsverantwortlichen:</w:t>
            </w:r>
          </w:p>
          <w:p w14:paraId="5DDEF6EB" w14:textId="4B071F03" w:rsidR="00CC246C" w:rsidRPr="00863BFB" w:rsidRDefault="00CC246C" w:rsidP="00AA77F1">
            <w:pPr>
              <w:shd w:val="clear" w:color="auto" w:fill="FFFFFF"/>
              <w:spacing w:before="60" w:after="60"/>
              <w:rPr>
                <w:rStyle w:val="Fett"/>
                <w:rFonts w:ascii="Arial" w:hAnsi="Arial" w:cs="Arial"/>
                <w:bdr w:val="none" w:sz="0" w:space="0" w:color="auto" w:frame="1"/>
                <w:shd w:val="clear" w:color="auto" w:fill="FFFFFF"/>
              </w:rPr>
            </w:pPr>
            <w:r w:rsidRPr="00863BFB">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863BFB">
              <w:rPr>
                <w:rFonts w:ascii="Arial" w:hAnsi="Arial" w:cs="Arial"/>
                <w:color w:val="595959" w:themeColor="text1" w:themeTint="A6"/>
              </w:rPr>
              <w:t xml:space="preserve"> qualifiziert </w:t>
            </w:r>
            <w:r>
              <w:rPr>
                <w:rFonts w:ascii="Arial" w:hAnsi="Arial" w:cs="Arial"/>
                <w:color w:val="595959" w:themeColor="text1" w:themeTint="A6"/>
              </w:rPr>
              <w:t xml:space="preserve">und </w:t>
            </w:r>
            <w:r w:rsidRPr="00863BFB">
              <w:rPr>
                <w:rFonts w:ascii="Arial" w:hAnsi="Arial" w:cs="Arial"/>
                <w:color w:val="595959" w:themeColor="text1" w:themeTint="A6"/>
              </w:rPr>
              <w:t>ausgebildet wurden.</w:t>
            </w:r>
            <w:r>
              <w:rPr>
                <w:rFonts w:ascii="Arial" w:hAnsi="Arial" w:cs="Arial"/>
                <w:color w:val="595959" w:themeColor="text1" w:themeTint="A6"/>
              </w:rPr>
              <w:t xml:space="preserve"> In der Regel handelt es sich hierbei um Elektrofachkräfte.</w:t>
            </w:r>
          </w:p>
        </w:tc>
      </w:tr>
      <w:tr w:rsidR="00CC246C" w:rsidRPr="008A55FA" w14:paraId="4D367680" w14:textId="77777777" w:rsidTr="00AA77F1">
        <w:tc>
          <w:tcPr>
            <w:tcW w:w="10343" w:type="dxa"/>
            <w:gridSpan w:val="2"/>
          </w:tcPr>
          <w:p w14:paraId="7C7865D7" w14:textId="77777777" w:rsidR="00CC246C" w:rsidRPr="008A55FA" w:rsidRDefault="00CC246C"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31E7E03E" w14:textId="77777777" w:rsidR="00CC246C" w:rsidRPr="003864F2" w:rsidRDefault="00CC246C"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Fonts w:ascii="Arial" w:hAnsi="Arial" w:cs="Arial"/>
                <w:color w:val="595959" w:themeColor="text1" w:themeTint="A6"/>
              </w:rPr>
              <w:t>Einführung</w:t>
            </w:r>
          </w:p>
          <w:p w14:paraId="27927D2C" w14:textId="77777777" w:rsidR="00CC246C" w:rsidRPr="003864F2" w:rsidRDefault="00CC246C"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Fonts w:ascii="Arial" w:hAnsi="Arial" w:cs="Arial"/>
                <w:color w:val="595959" w:themeColor="text1" w:themeTint="A6"/>
              </w:rPr>
              <w:t>Gefahren des elektrischen Stromes</w:t>
            </w:r>
          </w:p>
          <w:p w14:paraId="58030633" w14:textId="7F7A88DD" w:rsidR="00CC246C" w:rsidRPr="003864F2" w:rsidRDefault="003864F2"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Fonts w:ascii="Arial" w:hAnsi="Arial" w:cs="Arial"/>
                <w:color w:val="595959" w:themeColor="text1" w:themeTint="A6"/>
              </w:rPr>
              <w:t>Freischalten</w:t>
            </w:r>
          </w:p>
          <w:p w14:paraId="56BAF4B5" w14:textId="47F01A0C" w:rsidR="003864F2" w:rsidRPr="003864F2" w:rsidRDefault="003864F2"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Fonts w:ascii="Arial" w:hAnsi="Arial" w:cs="Arial"/>
                <w:color w:val="595959" w:themeColor="text1" w:themeTint="A6"/>
              </w:rPr>
              <w:t>Gegen Wiedereinschalten sichern</w:t>
            </w:r>
          </w:p>
          <w:p w14:paraId="240AAEBF" w14:textId="41B31629" w:rsidR="003864F2" w:rsidRPr="003864F2" w:rsidRDefault="003864F2" w:rsidP="00626C32">
            <w:pPr>
              <w:pStyle w:val="Listenabsatz"/>
              <w:numPr>
                <w:ilvl w:val="0"/>
                <w:numId w:val="45"/>
              </w:numPr>
              <w:tabs>
                <w:tab w:val="clear" w:pos="720"/>
              </w:tabs>
              <w:spacing w:before="40" w:after="40"/>
              <w:ind w:left="459"/>
              <w:textAlignment w:val="baseline"/>
              <w:rPr>
                <w:rStyle w:val="Fett"/>
                <w:rFonts w:ascii="Arial" w:hAnsi="Arial" w:cs="Arial"/>
                <w:b w:val="0"/>
                <w:bCs w:val="0"/>
                <w:color w:val="595959" w:themeColor="text1" w:themeTint="A6"/>
              </w:rPr>
            </w:pPr>
            <w:r w:rsidRPr="003864F2">
              <w:rPr>
                <w:rStyle w:val="Fett"/>
                <w:rFonts w:ascii="Arial" w:hAnsi="Arial" w:cs="Arial"/>
                <w:b w:val="0"/>
                <w:bCs w:val="0"/>
                <w:color w:val="595959" w:themeColor="text1" w:themeTint="A6"/>
                <w:spacing w:val="-3"/>
                <w:shd w:val="clear" w:color="auto" w:fill="FFFFFF"/>
              </w:rPr>
              <w:t>Spannungsfreiheit feststellen</w:t>
            </w:r>
          </w:p>
          <w:p w14:paraId="433991BF" w14:textId="00BC5FF8" w:rsidR="003864F2" w:rsidRPr="003864F2" w:rsidRDefault="003864F2" w:rsidP="00626C32">
            <w:pPr>
              <w:pStyle w:val="Listenabsatz"/>
              <w:numPr>
                <w:ilvl w:val="0"/>
                <w:numId w:val="45"/>
              </w:numPr>
              <w:tabs>
                <w:tab w:val="clear" w:pos="720"/>
              </w:tabs>
              <w:spacing w:before="40" w:after="40"/>
              <w:ind w:left="459"/>
              <w:textAlignment w:val="baseline"/>
              <w:rPr>
                <w:rStyle w:val="Fett"/>
                <w:rFonts w:ascii="Arial" w:hAnsi="Arial" w:cs="Arial"/>
                <w:b w:val="0"/>
                <w:bCs w:val="0"/>
                <w:color w:val="595959" w:themeColor="text1" w:themeTint="A6"/>
              </w:rPr>
            </w:pPr>
            <w:r w:rsidRPr="003864F2">
              <w:rPr>
                <w:rStyle w:val="Fett"/>
                <w:rFonts w:ascii="Arial" w:hAnsi="Arial" w:cs="Arial"/>
                <w:b w:val="0"/>
                <w:bCs w:val="0"/>
                <w:color w:val="595959" w:themeColor="text1" w:themeTint="A6"/>
                <w:spacing w:val="-3"/>
                <w:shd w:val="clear" w:color="auto" w:fill="FFFFFF"/>
              </w:rPr>
              <w:t>Erden und kurzschließen</w:t>
            </w:r>
          </w:p>
          <w:p w14:paraId="023EA319" w14:textId="24FEE90B" w:rsidR="003864F2" w:rsidRPr="003864F2" w:rsidRDefault="003864F2" w:rsidP="00626C32">
            <w:pPr>
              <w:pStyle w:val="Listenabsatz"/>
              <w:numPr>
                <w:ilvl w:val="0"/>
                <w:numId w:val="45"/>
              </w:numPr>
              <w:tabs>
                <w:tab w:val="clear" w:pos="720"/>
              </w:tabs>
              <w:spacing w:before="40" w:after="40"/>
              <w:ind w:left="459"/>
              <w:textAlignment w:val="baseline"/>
              <w:rPr>
                <w:rFonts w:ascii="Arial" w:hAnsi="Arial" w:cs="Arial"/>
                <w:color w:val="595959" w:themeColor="text1" w:themeTint="A6"/>
              </w:rPr>
            </w:pPr>
            <w:r w:rsidRPr="003864F2">
              <w:rPr>
                <w:rStyle w:val="Fett"/>
                <w:rFonts w:ascii="Arial" w:hAnsi="Arial" w:cs="Arial"/>
                <w:b w:val="0"/>
                <w:bCs w:val="0"/>
                <w:color w:val="595959" w:themeColor="text1" w:themeTint="A6"/>
                <w:spacing w:val="-3"/>
                <w:shd w:val="clear" w:color="auto" w:fill="FFFFFF"/>
              </w:rPr>
              <w:t>Unter Spannung stehende Teile abschranken</w:t>
            </w:r>
          </w:p>
          <w:p w14:paraId="0711B416" w14:textId="754F3C15" w:rsidR="00CC246C" w:rsidRPr="009F04B8" w:rsidRDefault="003864F2" w:rsidP="00626C32">
            <w:pPr>
              <w:pStyle w:val="Listenabsatz"/>
              <w:numPr>
                <w:ilvl w:val="0"/>
                <w:numId w:val="45"/>
              </w:numPr>
              <w:tabs>
                <w:tab w:val="clear" w:pos="720"/>
              </w:tabs>
              <w:spacing w:before="40" w:after="40"/>
              <w:ind w:left="459"/>
              <w:textAlignment w:val="baseline"/>
              <w:rPr>
                <w:rFonts w:ascii="Arial" w:hAnsi="Arial" w:cs="Arial"/>
                <w:color w:val="666666"/>
              </w:rPr>
            </w:pPr>
            <w:r w:rsidRPr="003864F2">
              <w:rPr>
                <w:rFonts w:ascii="Arial" w:hAnsi="Arial" w:cs="Arial"/>
                <w:color w:val="595959" w:themeColor="text1" w:themeTint="A6"/>
              </w:rPr>
              <w:t>Erste Hilfe bei Stromunfällen</w:t>
            </w:r>
          </w:p>
        </w:tc>
      </w:tr>
      <w:tr w:rsidR="00CC246C" w:rsidRPr="00CE1762" w14:paraId="37928073" w14:textId="77777777" w:rsidTr="00AA77F1">
        <w:tc>
          <w:tcPr>
            <w:tcW w:w="10343" w:type="dxa"/>
            <w:gridSpan w:val="2"/>
          </w:tcPr>
          <w:p w14:paraId="3D6CE36B" w14:textId="77777777" w:rsidR="00CC246C" w:rsidRPr="008A55FA" w:rsidRDefault="00CC246C"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155D4E53" w14:textId="7BA786F2" w:rsidR="00CC246C" w:rsidRPr="00E05238" w:rsidRDefault="00E05238" w:rsidP="00AE6E6D">
            <w:pPr>
              <w:pStyle w:val="berschrift4"/>
              <w:shd w:val="clear" w:color="auto" w:fill="FFFFFF"/>
              <w:spacing w:before="60" w:after="60" w:line="240" w:lineRule="atLeast"/>
              <w:textAlignment w:val="baseline"/>
              <w:rPr>
                <w:rFonts w:ascii="Arial" w:hAnsi="Arial" w:cs="Arial"/>
                <w:b/>
                <w:bCs/>
                <w:i w:val="0"/>
                <w:iCs w:val="0"/>
                <w:color w:val="333333"/>
              </w:rPr>
            </w:pPr>
            <w:r w:rsidRPr="00E05238">
              <w:rPr>
                <w:rFonts w:ascii="Arial" w:hAnsi="Arial" w:cs="Arial"/>
                <w:bCs/>
                <w:i w:val="0"/>
                <w:iCs w:val="0"/>
                <w:color w:val="595959" w:themeColor="text1" w:themeTint="A6"/>
              </w:rPr>
              <w:t xml:space="preserve">§ 12 ArbSchG / BetrSichV, </w:t>
            </w:r>
            <w:r w:rsidRPr="00E05238">
              <w:rPr>
                <w:rFonts w:ascii="Arial" w:hAnsi="Arial" w:cs="Arial"/>
                <w:bCs/>
                <w:i w:val="0"/>
                <w:iCs w:val="0"/>
                <w:color w:val="595959" w:themeColor="text1" w:themeTint="A6"/>
                <w:shd w:val="clear" w:color="auto" w:fill="FFFFFF"/>
              </w:rPr>
              <w:t xml:space="preserve">DGUV Vorschrift 3, </w:t>
            </w:r>
            <w:r w:rsidRPr="00E05238">
              <w:rPr>
                <w:rFonts w:ascii="Arial" w:hAnsi="Arial" w:cs="Arial"/>
                <w:bCs/>
                <w:i w:val="0"/>
                <w:iCs w:val="0"/>
                <w:color w:val="595959" w:themeColor="text1" w:themeTint="A6"/>
              </w:rPr>
              <w:t xml:space="preserve">DGUV Information 203-001, </w:t>
            </w:r>
            <w:r w:rsidRPr="00E05238">
              <w:rPr>
                <w:rFonts w:ascii="Arial" w:hAnsi="Arial" w:cs="Arial"/>
                <w:bCs/>
                <w:i w:val="0"/>
                <w:iCs w:val="0"/>
                <w:color w:val="595959" w:themeColor="text1" w:themeTint="A6"/>
                <w:shd w:val="clear" w:color="auto" w:fill="FFFFFF"/>
              </w:rPr>
              <w:t>DGUV Information 203-053</w:t>
            </w:r>
          </w:p>
        </w:tc>
      </w:tr>
      <w:tr w:rsidR="00CC246C" w:rsidRPr="003C0EAB" w14:paraId="52E2E632" w14:textId="77777777" w:rsidTr="00AA77F1">
        <w:tc>
          <w:tcPr>
            <w:tcW w:w="2264" w:type="dxa"/>
          </w:tcPr>
          <w:p w14:paraId="0A567B65"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32C88D56"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C246C" w:rsidRPr="003C0EAB" w14:paraId="58F90706" w14:textId="77777777" w:rsidTr="00AA77F1">
        <w:tc>
          <w:tcPr>
            <w:tcW w:w="2264" w:type="dxa"/>
          </w:tcPr>
          <w:p w14:paraId="65A5F0B7"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A10938B" w14:textId="12D5B27C" w:rsidR="00CC246C" w:rsidRPr="003C0EAB" w:rsidRDefault="002C5A91"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CC246C" w:rsidRPr="003C0EAB" w14:paraId="53A7FF8D" w14:textId="77777777" w:rsidTr="00AA77F1">
        <w:tc>
          <w:tcPr>
            <w:tcW w:w="2264" w:type="dxa"/>
          </w:tcPr>
          <w:p w14:paraId="648F4E9D"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8C7CA47" w14:textId="77777777" w:rsidR="00CC246C" w:rsidRPr="003C0EAB" w:rsidRDefault="00CC246C"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CC246C" w:rsidRPr="003C0EAB" w14:paraId="06AEA039" w14:textId="77777777" w:rsidTr="00AA77F1">
        <w:tc>
          <w:tcPr>
            <w:tcW w:w="2264" w:type="dxa"/>
          </w:tcPr>
          <w:p w14:paraId="6F03A46E" w14:textId="77777777" w:rsidR="00CC246C"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79C7F27D" w14:textId="1FDB2A70" w:rsidR="00CC246C"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CC246C" w:rsidRPr="003C0EAB" w14:paraId="462FFB1C" w14:textId="77777777" w:rsidTr="00AA77F1">
        <w:tc>
          <w:tcPr>
            <w:tcW w:w="2264" w:type="dxa"/>
          </w:tcPr>
          <w:p w14:paraId="74455317"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229195E3"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C246C" w:rsidRPr="003C0EAB" w14:paraId="112A9CC6" w14:textId="77777777" w:rsidTr="00AA77F1">
        <w:tc>
          <w:tcPr>
            <w:tcW w:w="2264" w:type="dxa"/>
          </w:tcPr>
          <w:p w14:paraId="39C12C40"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2CB6D3D"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BE99323" wp14:editId="7ABE93A2">
                  <wp:extent cx="238760" cy="142875"/>
                  <wp:effectExtent l="0" t="0" r="8890" b="952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C246C" w:rsidRPr="003C0EAB" w14:paraId="64EE4E36" w14:textId="77777777" w:rsidTr="00AA77F1">
        <w:tc>
          <w:tcPr>
            <w:tcW w:w="2264" w:type="dxa"/>
          </w:tcPr>
          <w:p w14:paraId="2ACD02B7"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15EDF575" w14:textId="68CE895A" w:rsidR="00CC246C"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C246C" w:rsidRPr="003C0EAB">
              <w:rPr>
                <w:rFonts w:ascii="Arial" w:hAnsi="Arial" w:cs="Arial"/>
                <w:i w:val="0"/>
                <w:iCs w:val="0"/>
                <w:color w:val="666666"/>
              </w:rPr>
              <w:t xml:space="preserve"> € zzgl. 19% MwSt.</w:t>
            </w:r>
            <w:r w:rsidR="00CC246C">
              <w:rPr>
                <w:rFonts w:ascii="Arial" w:hAnsi="Arial" w:cs="Arial"/>
                <w:i w:val="0"/>
                <w:iCs w:val="0"/>
                <w:color w:val="666666"/>
              </w:rPr>
              <w:t xml:space="preserve"> pro Lerner (Rabattstaffel)</w:t>
            </w:r>
          </w:p>
        </w:tc>
      </w:tr>
    </w:tbl>
    <w:p w14:paraId="305AD386" w14:textId="77777777" w:rsidR="00CC246C" w:rsidRDefault="00CC246C" w:rsidP="00CB14C8">
      <w:pPr>
        <w:ind w:left="-709"/>
        <w:rPr>
          <w:rFonts w:ascii="Arial" w:hAnsi="Arial" w:cs="Arial"/>
          <w:b/>
          <w:bCs/>
          <w:sz w:val="28"/>
          <w:szCs w:val="28"/>
        </w:rPr>
      </w:pPr>
    </w:p>
    <w:p w14:paraId="6367ED2D" w14:textId="77777777" w:rsidR="00CC246C" w:rsidRDefault="00CC246C"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CC246C" w:rsidRPr="00395742" w14:paraId="60B8170D" w14:textId="77777777" w:rsidTr="00AA77F1">
        <w:tc>
          <w:tcPr>
            <w:tcW w:w="10343" w:type="dxa"/>
            <w:gridSpan w:val="2"/>
            <w:shd w:val="clear" w:color="auto" w:fill="5B9BD5" w:themeFill="accent1"/>
          </w:tcPr>
          <w:p w14:paraId="5E5E3F87" w14:textId="762879D5" w:rsidR="00CC246C" w:rsidRPr="00395742" w:rsidRDefault="00A018D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K03</w:t>
            </w:r>
            <w:r w:rsidR="00CC246C">
              <w:rPr>
                <w:rFonts w:ascii="Arial" w:eastAsia="Times New Roman" w:hAnsi="Arial" w:cs="Arial"/>
                <w:lang w:eastAsia="de-DE"/>
              </w:rPr>
              <w:t xml:space="preserve"> Arbeiten unter Spannung</w:t>
            </w:r>
          </w:p>
        </w:tc>
      </w:tr>
      <w:tr w:rsidR="00CC246C" w:rsidRPr="00395742" w14:paraId="265219D6" w14:textId="77777777" w:rsidTr="00AA77F1">
        <w:tc>
          <w:tcPr>
            <w:tcW w:w="10343" w:type="dxa"/>
            <w:gridSpan w:val="2"/>
          </w:tcPr>
          <w:p w14:paraId="115934FA" w14:textId="77777777" w:rsidR="00CC246C" w:rsidRPr="00395742" w:rsidRDefault="00CC246C"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542DABB2" wp14:editId="7720A367">
                  <wp:extent cx="5756910" cy="2003425"/>
                  <wp:effectExtent l="0" t="0" r="0" b="0"/>
                  <wp:docPr id="220" name="Grafik 220" descr="Ein Bild, das Elektrische Leitungen, Elektronik, Kabel, Techn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220" descr="Ein Bild, das Elektrische Leitungen, Elektronik, Kabel, Techniker enthält.&#10;&#10;Automatisch generierte Beschreibu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56910" cy="2003425"/>
                          </a:xfrm>
                          <a:prstGeom prst="rect">
                            <a:avLst/>
                          </a:prstGeom>
                          <a:noFill/>
                          <a:ln>
                            <a:noFill/>
                          </a:ln>
                        </pic:spPr>
                      </pic:pic>
                    </a:graphicData>
                  </a:graphic>
                </wp:inline>
              </w:drawing>
            </w:r>
          </w:p>
        </w:tc>
      </w:tr>
      <w:tr w:rsidR="00CC246C" w:rsidRPr="00474F6B" w14:paraId="7DDF95B4" w14:textId="77777777" w:rsidTr="00AA77F1">
        <w:tc>
          <w:tcPr>
            <w:tcW w:w="10343" w:type="dxa"/>
            <w:gridSpan w:val="2"/>
          </w:tcPr>
          <w:p w14:paraId="36B5F75E" w14:textId="77777777" w:rsidR="00CC246C" w:rsidRPr="00474F6B" w:rsidRDefault="00CC246C" w:rsidP="00AA77F1">
            <w:pPr>
              <w:shd w:val="clear" w:color="auto" w:fill="FFFFFF"/>
              <w:spacing w:before="60" w:after="60"/>
              <w:rPr>
                <w:rFonts w:ascii="Arial" w:eastAsia="Times New Roman" w:hAnsi="Arial" w:cs="Arial"/>
                <w:lang w:eastAsia="de-DE"/>
              </w:rPr>
            </w:pPr>
            <w:r w:rsidRPr="00C960F8">
              <w:rPr>
                <w:rFonts w:ascii="Arial" w:hAnsi="Arial" w:cs="Arial"/>
                <w:b/>
                <w:bCs/>
                <w:color w:val="595959" w:themeColor="text1" w:themeTint="A6"/>
                <w:spacing w:val="-3"/>
                <w:shd w:val="clear" w:color="auto" w:fill="FFFFFF"/>
              </w:rPr>
              <w:t>Arbeiten an unter Spannung stehenden Teilen</w:t>
            </w:r>
            <w:r w:rsidRPr="009F04B8">
              <w:rPr>
                <w:rFonts w:ascii="Arial" w:hAnsi="Arial" w:cs="Arial"/>
                <w:color w:val="595959" w:themeColor="text1" w:themeTint="A6"/>
                <w:spacing w:val="-3"/>
                <w:shd w:val="clear" w:color="auto" w:fill="FFFFFF"/>
              </w:rPr>
              <w:t xml:space="preserve"> können besonders gefährlich sein. Zwei Gefahren sind gegeben: das Berühren der unter Spannung stehenden Anlagenteile und die Auslösung eines Lichtbogens durch Kurzschluss oder Erdschluss. Diese Arbeiten dürfen nur durchgeführt werden, wenn zwingende Gründe für das Arbeiten an unter Spannung vorliegen. Darüber hinaus dürfen diese Arbeiten nur von einer Elektrofachkraft und der Einhaltung festgelegter Schutzmaßnahmen durchgeführt werden.</w:t>
            </w:r>
          </w:p>
        </w:tc>
      </w:tr>
      <w:tr w:rsidR="00CC246C" w:rsidRPr="009F04B8" w14:paraId="2B0500B3" w14:textId="77777777" w:rsidTr="00AA77F1">
        <w:tc>
          <w:tcPr>
            <w:tcW w:w="10343" w:type="dxa"/>
            <w:gridSpan w:val="2"/>
          </w:tcPr>
          <w:p w14:paraId="057F2251" w14:textId="77777777" w:rsidR="00CC246C" w:rsidRPr="00713D1C" w:rsidRDefault="00CC246C" w:rsidP="00AA77F1">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79541DB7" w14:textId="370349E3" w:rsidR="00CC246C" w:rsidRPr="009F04B8" w:rsidRDefault="00CC246C" w:rsidP="00AA77F1">
            <w:pPr>
              <w:shd w:val="clear" w:color="auto" w:fill="FFFFFF"/>
              <w:spacing w:before="60" w:after="60"/>
              <w:rPr>
                <w:rFonts w:ascii="Arial" w:hAnsi="Arial" w:cs="Arial"/>
                <w:color w:val="595959" w:themeColor="text1" w:themeTint="A6"/>
                <w:spacing w:val="-3"/>
                <w:shd w:val="clear" w:color="auto" w:fill="FFFFFF"/>
              </w:rPr>
            </w:pPr>
            <w:r w:rsidRPr="00863BFB">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863BFB">
              <w:rPr>
                <w:rFonts w:ascii="Arial" w:hAnsi="Arial" w:cs="Arial"/>
                <w:color w:val="595959" w:themeColor="text1" w:themeTint="A6"/>
              </w:rPr>
              <w:t xml:space="preserve"> qualifiziert </w:t>
            </w:r>
            <w:r>
              <w:rPr>
                <w:rFonts w:ascii="Arial" w:hAnsi="Arial" w:cs="Arial"/>
                <w:color w:val="595959" w:themeColor="text1" w:themeTint="A6"/>
              </w:rPr>
              <w:t xml:space="preserve">und </w:t>
            </w:r>
            <w:r w:rsidRPr="00863BFB">
              <w:rPr>
                <w:rFonts w:ascii="Arial" w:hAnsi="Arial" w:cs="Arial"/>
                <w:color w:val="595959" w:themeColor="text1" w:themeTint="A6"/>
              </w:rPr>
              <w:t>ausgebildet wurden.</w:t>
            </w:r>
            <w:r>
              <w:rPr>
                <w:rFonts w:ascii="Arial" w:hAnsi="Arial" w:cs="Arial"/>
                <w:color w:val="595959" w:themeColor="text1" w:themeTint="A6"/>
              </w:rPr>
              <w:t xml:space="preserve"> In der Regel handelt es sich hierbei um Elektrofachkräfte.</w:t>
            </w:r>
          </w:p>
        </w:tc>
      </w:tr>
      <w:tr w:rsidR="00CC246C" w:rsidRPr="009F04B8" w14:paraId="76D7EA34" w14:textId="77777777" w:rsidTr="00AA77F1">
        <w:tc>
          <w:tcPr>
            <w:tcW w:w="10343" w:type="dxa"/>
            <w:gridSpan w:val="2"/>
          </w:tcPr>
          <w:p w14:paraId="79F89962" w14:textId="77777777" w:rsidR="00CC246C" w:rsidRPr="008A55FA" w:rsidRDefault="00CC246C"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12133F2"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5 Sicherheitsregeln</w:t>
            </w:r>
          </w:p>
          <w:p w14:paraId="01D2A1C3"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Arbeitsmethoden</w:t>
            </w:r>
          </w:p>
          <w:p w14:paraId="089456F6"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Personen</w:t>
            </w:r>
          </w:p>
          <w:p w14:paraId="3DD8D9C9"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Qualifikation</w:t>
            </w:r>
          </w:p>
          <w:p w14:paraId="4327CA41"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595959" w:themeColor="text1" w:themeTint="A6"/>
              </w:rPr>
              <w:t>Arbeiten</w:t>
            </w:r>
          </w:p>
          <w:p w14:paraId="6886ECCA"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Zonen</w:t>
            </w:r>
          </w:p>
          <w:p w14:paraId="1B36DEAC"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Abstände</w:t>
            </w:r>
          </w:p>
          <w:p w14:paraId="2309256F"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Arbeitsverfahren</w:t>
            </w:r>
          </w:p>
          <w:p w14:paraId="30EDC899" w14:textId="77777777" w:rsidR="00CC246C" w:rsidRPr="009F04B8"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Isolierende Werkzeuge</w:t>
            </w:r>
          </w:p>
          <w:p w14:paraId="33390645" w14:textId="77777777" w:rsidR="00CC246C" w:rsidRDefault="00CC246C" w:rsidP="00626C32">
            <w:pPr>
              <w:pStyle w:val="Listenabsatz"/>
              <w:numPr>
                <w:ilvl w:val="0"/>
                <w:numId w:val="46"/>
              </w:numPr>
              <w:tabs>
                <w:tab w:val="clear" w:pos="720"/>
              </w:tabs>
              <w:spacing w:before="40" w:after="40"/>
              <w:ind w:left="459"/>
              <w:textAlignment w:val="baseline"/>
              <w:rPr>
                <w:rFonts w:ascii="Arial" w:hAnsi="Arial" w:cs="Arial"/>
                <w:color w:val="666666"/>
              </w:rPr>
            </w:pPr>
            <w:r w:rsidRPr="009F04B8">
              <w:rPr>
                <w:rFonts w:ascii="Arial" w:hAnsi="Arial" w:cs="Arial"/>
                <w:color w:val="666666"/>
              </w:rPr>
              <w:t>Abschluss der Arbeiten</w:t>
            </w:r>
          </w:p>
          <w:p w14:paraId="2D35750B" w14:textId="2DB25B89" w:rsidR="00537344" w:rsidRPr="009F04B8" w:rsidRDefault="00537344" w:rsidP="00626C32">
            <w:pPr>
              <w:pStyle w:val="Listenabsatz"/>
              <w:numPr>
                <w:ilvl w:val="0"/>
                <w:numId w:val="46"/>
              </w:numPr>
              <w:tabs>
                <w:tab w:val="clear" w:pos="720"/>
              </w:tabs>
              <w:spacing w:before="40" w:after="40"/>
              <w:ind w:left="459"/>
              <w:textAlignment w:val="baseline"/>
              <w:rPr>
                <w:rFonts w:ascii="Arial" w:hAnsi="Arial" w:cs="Arial"/>
                <w:color w:val="666666"/>
              </w:rPr>
            </w:pPr>
            <w:r w:rsidRPr="00B375BC">
              <w:rPr>
                <w:rFonts w:ascii="Arial" w:hAnsi="Arial" w:cs="Arial"/>
                <w:color w:val="666666"/>
              </w:rPr>
              <w:t>Erste Hilfe bei Stromunfällen</w:t>
            </w:r>
          </w:p>
        </w:tc>
      </w:tr>
      <w:tr w:rsidR="00CC246C" w:rsidRPr="00CE1762" w14:paraId="3D67D28B" w14:textId="77777777" w:rsidTr="00AA77F1">
        <w:tc>
          <w:tcPr>
            <w:tcW w:w="10343" w:type="dxa"/>
            <w:gridSpan w:val="2"/>
          </w:tcPr>
          <w:p w14:paraId="5440CA78" w14:textId="77777777" w:rsidR="00CC246C" w:rsidRPr="008A55FA" w:rsidRDefault="00CC246C"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54A447EB" w14:textId="1A3473A8" w:rsidR="00CC246C" w:rsidRPr="00CE1762" w:rsidRDefault="00E05238"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E05238">
              <w:rPr>
                <w:rFonts w:ascii="Arial" w:hAnsi="Arial" w:cs="Arial"/>
                <w:bCs/>
                <w:i w:val="0"/>
                <w:iCs w:val="0"/>
                <w:color w:val="595959" w:themeColor="text1" w:themeTint="A6"/>
              </w:rPr>
              <w:t xml:space="preserve">§ 12 ArbSchG / BetrSichV, </w:t>
            </w:r>
            <w:r w:rsidRPr="00E05238">
              <w:rPr>
                <w:rFonts w:ascii="Arial" w:hAnsi="Arial" w:cs="Arial"/>
                <w:bCs/>
                <w:i w:val="0"/>
                <w:iCs w:val="0"/>
                <w:color w:val="595959" w:themeColor="text1" w:themeTint="A6"/>
                <w:shd w:val="clear" w:color="auto" w:fill="FFFFFF"/>
              </w:rPr>
              <w:t xml:space="preserve">DGUV Vorschrift 3, </w:t>
            </w:r>
            <w:r w:rsidRPr="00E05238">
              <w:rPr>
                <w:rFonts w:ascii="Arial" w:hAnsi="Arial" w:cs="Arial"/>
                <w:bCs/>
                <w:i w:val="0"/>
                <w:iCs w:val="0"/>
                <w:color w:val="595959" w:themeColor="text1" w:themeTint="A6"/>
              </w:rPr>
              <w:t xml:space="preserve">DGUV Information 203-001, </w:t>
            </w:r>
            <w:r w:rsidRPr="00E05238">
              <w:rPr>
                <w:rFonts w:ascii="Arial" w:hAnsi="Arial" w:cs="Arial"/>
                <w:bCs/>
                <w:i w:val="0"/>
                <w:iCs w:val="0"/>
                <w:color w:val="595959" w:themeColor="text1" w:themeTint="A6"/>
                <w:shd w:val="clear" w:color="auto" w:fill="FFFFFF"/>
              </w:rPr>
              <w:t>DGUV Information 203-053</w:t>
            </w:r>
          </w:p>
        </w:tc>
      </w:tr>
      <w:tr w:rsidR="00CC246C" w:rsidRPr="003C0EAB" w14:paraId="0C4C4E80" w14:textId="77777777" w:rsidTr="00AA77F1">
        <w:tc>
          <w:tcPr>
            <w:tcW w:w="2264" w:type="dxa"/>
          </w:tcPr>
          <w:p w14:paraId="530505F9"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02C2F561"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CC246C" w:rsidRPr="003C0EAB" w14:paraId="7BEEB1E0" w14:textId="77777777" w:rsidTr="00AA77F1">
        <w:tc>
          <w:tcPr>
            <w:tcW w:w="2264" w:type="dxa"/>
          </w:tcPr>
          <w:p w14:paraId="666C4A2F"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6366DB0F" w14:textId="241D0A2C" w:rsidR="00CC246C" w:rsidRPr="003C0EAB" w:rsidRDefault="002C5A91"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CC246C" w:rsidRPr="003C0EAB" w14:paraId="087C2EBF" w14:textId="77777777" w:rsidTr="00AA77F1">
        <w:tc>
          <w:tcPr>
            <w:tcW w:w="2264" w:type="dxa"/>
          </w:tcPr>
          <w:p w14:paraId="0F2AE001"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7AE04320" w14:textId="77777777" w:rsidR="00CC246C" w:rsidRPr="003C0EAB" w:rsidRDefault="00CC246C" w:rsidP="00AA77F1">
            <w:pPr>
              <w:spacing w:before="60" w:after="60"/>
              <w:textAlignment w:val="baseline"/>
              <w:rPr>
                <w:rFonts w:ascii="Arial" w:hAnsi="Arial" w:cs="Arial"/>
                <w:color w:val="666666"/>
              </w:rPr>
            </w:pPr>
            <w:r w:rsidRPr="003C0EAB">
              <w:rPr>
                <w:rFonts w:ascii="Arial" w:hAnsi="Arial" w:cs="Arial"/>
                <w:color w:val="666666"/>
              </w:rPr>
              <w:t>ca. 25 Minuten</w:t>
            </w:r>
          </w:p>
        </w:tc>
      </w:tr>
      <w:tr w:rsidR="00CC246C" w:rsidRPr="003C0EAB" w14:paraId="097E2DC4" w14:textId="77777777" w:rsidTr="00AA77F1">
        <w:tc>
          <w:tcPr>
            <w:tcW w:w="2264" w:type="dxa"/>
          </w:tcPr>
          <w:p w14:paraId="1F19FC47" w14:textId="77777777" w:rsidR="00CC246C" w:rsidRDefault="00CC246C"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42EFEDAF" w14:textId="0068F358" w:rsidR="00CC246C" w:rsidRPr="003C0EAB" w:rsidRDefault="00116F0A" w:rsidP="00AA77F1">
            <w:pPr>
              <w:spacing w:before="60" w:after="60"/>
              <w:textAlignment w:val="baseline"/>
              <w:rPr>
                <w:rFonts w:ascii="Arial" w:hAnsi="Arial" w:cs="Arial"/>
                <w:color w:val="666666"/>
              </w:rPr>
            </w:pPr>
            <w:r>
              <w:rPr>
                <w:rFonts w:ascii="Arial" w:hAnsi="Arial" w:cs="Arial"/>
                <w:color w:val="666666"/>
              </w:rPr>
              <w:t>2024</w:t>
            </w:r>
          </w:p>
        </w:tc>
      </w:tr>
      <w:tr w:rsidR="00CC246C" w:rsidRPr="003C0EAB" w14:paraId="67128D51" w14:textId="77777777" w:rsidTr="00AA77F1">
        <w:tc>
          <w:tcPr>
            <w:tcW w:w="2264" w:type="dxa"/>
          </w:tcPr>
          <w:p w14:paraId="48AE6DDA"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66B92021"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CC246C" w:rsidRPr="003C0EAB" w14:paraId="4FC30160" w14:textId="77777777" w:rsidTr="00AA77F1">
        <w:tc>
          <w:tcPr>
            <w:tcW w:w="2264" w:type="dxa"/>
          </w:tcPr>
          <w:p w14:paraId="4DC45BE1" w14:textId="77777777" w:rsidR="00CC246C" w:rsidRPr="008A55FA"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01059F75" w14:textId="77777777" w:rsidR="00CC246C" w:rsidRPr="003C0EAB" w:rsidRDefault="00CC246C"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3A299B28" wp14:editId="6932275E">
                  <wp:extent cx="238760" cy="142875"/>
                  <wp:effectExtent l="0" t="0" r="8890" b="952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CC246C" w:rsidRPr="003C0EAB" w14:paraId="14532135" w14:textId="77777777" w:rsidTr="00AA77F1">
        <w:tc>
          <w:tcPr>
            <w:tcW w:w="2264" w:type="dxa"/>
          </w:tcPr>
          <w:p w14:paraId="0718B0B9" w14:textId="77777777" w:rsidR="00CC246C" w:rsidRPr="008A55FA" w:rsidRDefault="00CC246C"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94056E9" w14:textId="5BE7245C" w:rsidR="00CC246C"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CC246C" w:rsidRPr="003C0EAB">
              <w:rPr>
                <w:rFonts w:ascii="Arial" w:hAnsi="Arial" w:cs="Arial"/>
                <w:i w:val="0"/>
                <w:iCs w:val="0"/>
                <w:color w:val="666666"/>
              </w:rPr>
              <w:t xml:space="preserve"> € zzgl. 19% MwSt.</w:t>
            </w:r>
            <w:r w:rsidR="00CC246C">
              <w:rPr>
                <w:rFonts w:ascii="Arial" w:hAnsi="Arial" w:cs="Arial"/>
                <w:i w:val="0"/>
                <w:iCs w:val="0"/>
                <w:color w:val="666666"/>
              </w:rPr>
              <w:t xml:space="preserve"> pro Lerner (Rabattstaffel)</w:t>
            </w:r>
          </w:p>
        </w:tc>
      </w:tr>
    </w:tbl>
    <w:p w14:paraId="780E79A9" w14:textId="77777777" w:rsidR="00CC246C" w:rsidRDefault="00CC246C"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A018D5" w:rsidRPr="00395742" w14:paraId="3F3975CC" w14:textId="77777777" w:rsidTr="00AA77F1">
        <w:tc>
          <w:tcPr>
            <w:tcW w:w="10343" w:type="dxa"/>
            <w:gridSpan w:val="2"/>
            <w:shd w:val="clear" w:color="auto" w:fill="5B9BD5" w:themeFill="accent1"/>
          </w:tcPr>
          <w:p w14:paraId="33F7A9CA" w14:textId="43B151C0" w:rsidR="00A018D5" w:rsidRPr="00395742" w:rsidRDefault="00A018D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K04 </w:t>
            </w:r>
            <w:r>
              <w:rPr>
                <w:rFonts w:ascii="Arial" w:hAnsi="Arial" w:cs="Arial"/>
                <w:color w:val="0070C0"/>
              </w:rPr>
              <w:t>Arbeiten in der Nähe unter Spannung stehender Teile</w:t>
            </w:r>
          </w:p>
        </w:tc>
      </w:tr>
      <w:tr w:rsidR="00A018D5" w:rsidRPr="00395742" w14:paraId="482FD2A3" w14:textId="77777777" w:rsidTr="00AA77F1">
        <w:tc>
          <w:tcPr>
            <w:tcW w:w="10343" w:type="dxa"/>
            <w:gridSpan w:val="2"/>
          </w:tcPr>
          <w:p w14:paraId="1A68F947" w14:textId="50A878C6" w:rsidR="00A018D5" w:rsidRPr="00395742" w:rsidRDefault="00031CCF"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7E7462E1" wp14:editId="23034CDD">
                  <wp:extent cx="5764530" cy="1868805"/>
                  <wp:effectExtent l="0" t="0" r="7620" b="0"/>
                  <wp:docPr id="2147402808"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A018D5" w:rsidRPr="0042410F" w14:paraId="2B0708C2" w14:textId="77777777" w:rsidTr="00AA77F1">
        <w:tc>
          <w:tcPr>
            <w:tcW w:w="10343" w:type="dxa"/>
            <w:gridSpan w:val="2"/>
            <w:shd w:val="clear" w:color="auto" w:fill="auto"/>
          </w:tcPr>
          <w:p w14:paraId="6DB099BE" w14:textId="1757FC96" w:rsidR="00A018D5" w:rsidRPr="007F48A9" w:rsidRDefault="007F48A9" w:rsidP="00AA77F1">
            <w:pPr>
              <w:pStyle w:val="Pa9"/>
              <w:spacing w:before="60" w:after="60"/>
              <w:rPr>
                <w:rFonts w:ascii="Arial" w:eastAsia="Times New Roman" w:hAnsi="Arial" w:cs="Arial"/>
                <w:sz w:val="22"/>
                <w:szCs w:val="22"/>
                <w:lang w:eastAsia="de-DE"/>
              </w:rPr>
            </w:pPr>
            <w:r w:rsidRPr="007F48A9">
              <w:rPr>
                <w:rFonts w:ascii="Arial" w:hAnsi="Arial" w:cs="Arial"/>
                <w:color w:val="595959" w:themeColor="text1" w:themeTint="A6"/>
                <w:spacing w:val="-3"/>
                <w:sz w:val="22"/>
                <w:szCs w:val="22"/>
                <w:shd w:val="clear" w:color="auto" w:fill="FFFFFF"/>
              </w:rPr>
              <w:t>Hierbei besteht immer die Gefahr des "zufälligen" Berührens aktiver Teile. In diesem Zusammenhang werden "elektrotechnische Arbeiten" von "Bauarbeiten und sonstigen nichtelektrotechnischen Arbeiten" unterschieden, für die jeweils unterschiedliche Schutzabstände zu berücksichtigen sind. Mit elektrotechnischen Arbeiten werden die Arbeiten an, mit oder in der Nähe von elektrischen Anlagen bezeichnet, die das Erproben und Messen, Instandsetzen, Auswechseln, Ändern, Erweitern, Errichten und Prüfen umfassen.</w:t>
            </w:r>
          </w:p>
        </w:tc>
      </w:tr>
      <w:tr w:rsidR="00A018D5" w:rsidRPr="009B7D59" w14:paraId="0E05C7B7" w14:textId="77777777" w:rsidTr="00AA77F1">
        <w:tc>
          <w:tcPr>
            <w:tcW w:w="10343" w:type="dxa"/>
            <w:gridSpan w:val="2"/>
          </w:tcPr>
          <w:p w14:paraId="47E7C255" w14:textId="77777777" w:rsidR="00A018D5" w:rsidRPr="000F2141" w:rsidRDefault="00A018D5"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21171823" w14:textId="05DCF564" w:rsidR="00A018D5" w:rsidRPr="00E63DC9" w:rsidRDefault="00E63DC9" w:rsidP="00AA77F1">
            <w:pPr>
              <w:pStyle w:val="berschrift4"/>
              <w:shd w:val="clear" w:color="auto" w:fill="FFFFFF"/>
              <w:spacing w:after="40" w:line="240" w:lineRule="atLeast"/>
              <w:textAlignment w:val="baseline"/>
              <w:rPr>
                <w:rFonts w:ascii="Arial" w:hAnsi="Arial" w:cs="Arial"/>
                <w:b/>
                <w:bCs/>
                <w:i w:val="0"/>
                <w:iCs w:val="0"/>
                <w:color w:val="333333"/>
              </w:rPr>
            </w:pPr>
            <w:r w:rsidRPr="00E63DC9">
              <w:rPr>
                <w:rFonts w:ascii="Arial" w:hAnsi="Arial" w:cs="Arial"/>
                <w:i w:val="0"/>
                <w:iCs w:val="0"/>
                <w:color w:val="595959" w:themeColor="text1" w:themeTint="A6"/>
              </w:rPr>
              <w:t xml:space="preserve">Der Einsatz von elektronischen Medien reicht an dieser Stelle aus, sofern die </w:t>
            </w:r>
            <w:r w:rsidR="00A85C0F">
              <w:rPr>
                <w:rFonts w:ascii="Arial" w:hAnsi="Arial" w:cs="Arial"/>
                <w:i w:val="0"/>
                <w:iCs w:val="0"/>
                <w:color w:val="595959" w:themeColor="text1" w:themeTint="A6"/>
              </w:rPr>
              <w:t>Mitarbeiter*innen</w:t>
            </w:r>
            <w:r w:rsidRPr="00E63DC9">
              <w:rPr>
                <w:rFonts w:ascii="Arial" w:hAnsi="Arial" w:cs="Arial"/>
                <w:i w:val="0"/>
                <w:iCs w:val="0"/>
                <w:color w:val="595959" w:themeColor="text1" w:themeTint="A6"/>
              </w:rPr>
              <w:t xml:space="preserve"> qualifiziert und ausgebildet wurden. In der Regel handelt es sich hierbei um Elektrofachkräfte.</w:t>
            </w:r>
          </w:p>
        </w:tc>
      </w:tr>
      <w:tr w:rsidR="00A018D5" w:rsidRPr="00F00DC9" w14:paraId="2036D196" w14:textId="77777777" w:rsidTr="00AA77F1">
        <w:tc>
          <w:tcPr>
            <w:tcW w:w="10343" w:type="dxa"/>
            <w:gridSpan w:val="2"/>
          </w:tcPr>
          <w:p w14:paraId="0ECB7886" w14:textId="77777777" w:rsidR="00A018D5" w:rsidRPr="008A55FA" w:rsidRDefault="00A018D5"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EDB5345"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2F164673"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04996F17"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0D477982" w14:textId="45FD9921" w:rsidR="00A018D5" w:rsidRPr="00F00DC9" w:rsidRDefault="00594C5A" w:rsidP="00626C32">
            <w:pPr>
              <w:pStyle w:val="Listenabsatz"/>
              <w:numPr>
                <w:ilvl w:val="0"/>
                <w:numId w:val="57"/>
              </w:numPr>
              <w:tabs>
                <w:tab w:val="clear" w:pos="720"/>
              </w:tabs>
              <w:spacing w:before="40" w:after="40"/>
              <w:ind w:left="459"/>
              <w:textAlignment w:val="baseline"/>
              <w:rPr>
                <w:rFonts w:ascii="Arial" w:hAnsi="Arial" w:cs="Arial"/>
                <w:color w:val="666666"/>
              </w:rPr>
            </w:pPr>
            <w:r>
              <w:rPr>
                <w:rFonts w:ascii="Arial" w:hAnsi="Arial" w:cs="Arial"/>
                <w:color w:val="595959" w:themeColor="text1" w:themeTint="A6"/>
              </w:rPr>
              <w:t>Abdeckungen</w:t>
            </w:r>
          </w:p>
          <w:p w14:paraId="0A0D33E4"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Arbeiten</w:t>
            </w:r>
          </w:p>
          <w:p w14:paraId="713FAA76" w14:textId="77777777" w:rsidR="00A018D5" w:rsidRPr="00594C5A"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Betriebsanweisung</w:t>
            </w:r>
          </w:p>
          <w:p w14:paraId="378C6621" w14:textId="327B64B5" w:rsidR="00594C5A" w:rsidRPr="00F00DC9" w:rsidRDefault="00594C5A" w:rsidP="00626C32">
            <w:pPr>
              <w:pStyle w:val="Listenabsatz"/>
              <w:numPr>
                <w:ilvl w:val="0"/>
                <w:numId w:val="57"/>
              </w:numPr>
              <w:tabs>
                <w:tab w:val="clear" w:pos="720"/>
              </w:tabs>
              <w:spacing w:before="40" w:after="40"/>
              <w:ind w:left="459"/>
              <w:textAlignment w:val="baseline"/>
              <w:rPr>
                <w:rFonts w:ascii="Arial" w:hAnsi="Arial" w:cs="Arial"/>
                <w:color w:val="666666"/>
              </w:rPr>
            </w:pPr>
            <w:r w:rsidRPr="00B375BC">
              <w:rPr>
                <w:rFonts w:ascii="Arial" w:hAnsi="Arial" w:cs="Arial"/>
                <w:color w:val="666666"/>
              </w:rPr>
              <w:t>Erste Hilfe bei Stromunfällen</w:t>
            </w:r>
          </w:p>
        </w:tc>
      </w:tr>
      <w:tr w:rsidR="00A018D5" w:rsidRPr="00F00DC9" w14:paraId="605EA682" w14:textId="77777777" w:rsidTr="00AA77F1">
        <w:tc>
          <w:tcPr>
            <w:tcW w:w="10343" w:type="dxa"/>
            <w:gridSpan w:val="2"/>
          </w:tcPr>
          <w:p w14:paraId="721339E9" w14:textId="77777777" w:rsidR="00A018D5" w:rsidRPr="008A55FA" w:rsidRDefault="00A018D5"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6A1985A" w14:textId="30351807" w:rsidR="00A018D5" w:rsidRPr="00F00DC9" w:rsidRDefault="00E05238"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E05238">
              <w:rPr>
                <w:rFonts w:ascii="Arial" w:hAnsi="Arial" w:cs="Arial"/>
                <w:bCs/>
                <w:i w:val="0"/>
                <w:iCs w:val="0"/>
                <w:color w:val="595959" w:themeColor="text1" w:themeTint="A6"/>
              </w:rPr>
              <w:t xml:space="preserve">§ 12 ArbSchG / BetrSichV, </w:t>
            </w:r>
            <w:r w:rsidRPr="00E05238">
              <w:rPr>
                <w:rFonts w:ascii="Arial" w:hAnsi="Arial" w:cs="Arial"/>
                <w:bCs/>
                <w:i w:val="0"/>
                <w:iCs w:val="0"/>
                <w:color w:val="595959" w:themeColor="text1" w:themeTint="A6"/>
                <w:shd w:val="clear" w:color="auto" w:fill="FFFFFF"/>
              </w:rPr>
              <w:t xml:space="preserve">DGUV Vorschrift 3, </w:t>
            </w:r>
            <w:r w:rsidRPr="00E05238">
              <w:rPr>
                <w:rFonts w:ascii="Arial" w:hAnsi="Arial" w:cs="Arial"/>
                <w:bCs/>
                <w:i w:val="0"/>
                <w:iCs w:val="0"/>
                <w:color w:val="595959" w:themeColor="text1" w:themeTint="A6"/>
              </w:rPr>
              <w:t xml:space="preserve">DGUV Information 203-001, </w:t>
            </w:r>
            <w:r w:rsidRPr="00E05238">
              <w:rPr>
                <w:rFonts w:ascii="Arial" w:hAnsi="Arial" w:cs="Arial"/>
                <w:bCs/>
                <w:i w:val="0"/>
                <w:iCs w:val="0"/>
                <w:color w:val="595959" w:themeColor="text1" w:themeTint="A6"/>
                <w:shd w:val="clear" w:color="auto" w:fill="FFFFFF"/>
              </w:rPr>
              <w:t>DGUV Information 203-053</w:t>
            </w:r>
          </w:p>
        </w:tc>
      </w:tr>
      <w:tr w:rsidR="00A018D5" w:rsidRPr="003C0EAB" w14:paraId="1DB04D2A" w14:textId="77777777" w:rsidTr="00AA77F1">
        <w:tc>
          <w:tcPr>
            <w:tcW w:w="2264" w:type="dxa"/>
          </w:tcPr>
          <w:p w14:paraId="2A26C60F"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2C88F874"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018D5" w:rsidRPr="00D57B8F" w14:paraId="7BFB750C" w14:textId="77777777" w:rsidTr="00AA77F1">
        <w:tc>
          <w:tcPr>
            <w:tcW w:w="2264" w:type="dxa"/>
          </w:tcPr>
          <w:p w14:paraId="0F8D01A1"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2F8427E6" w14:textId="6419E484" w:rsidR="00A018D5" w:rsidRPr="00D57B8F" w:rsidRDefault="002C5A91"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A018D5" w:rsidRPr="003C0EAB" w14:paraId="3B4DDDC7" w14:textId="77777777" w:rsidTr="00AA77F1">
        <w:tc>
          <w:tcPr>
            <w:tcW w:w="2264" w:type="dxa"/>
          </w:tcPr>
          <w:p w14:paraId="78C64D09"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6A863FE3" w14:textId="77777777" w:rsidR="00A018D5" w:rsidRPr="003C0EAB" w:rsidRDefault="00A018D5"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10</w:t>
            </w:r>
            <w:r w:rsidRPr="003C0EAB">
              <w:rPr>
                <w:rFonts w:ascii="Arial" w:hAnsi="Arial" w:cs="Arial"/>
                <w:color w:val="666666"/>
              </w:rPr>
              <w:t xml:space="preserve"> Minuten</w:t>
            </w:r>
          </w:p>
        </w:tc>
      </w:tr>
      <w:tr w:rsidR="00A018D5" w:rsidRPr="003C0EAB" w14:paraId="1E47FF2D" w14:textId="77777777" w:rsidTr="00AA77F1">
        <w:tc>
          <w:tcPr>
            <w:tcW w:w="2264" w:type="dxa"/>
          </w:tcPr>
          <w:p w14:paraId="3541EDDD" w14:textId="77777777" w:rsidR="00A018D5"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D4F1792" w14:textId="77777777" w:rsidR="00A018D5" w:rsidRPr="003C0EAB" w:rsidRDefault="00A018D5" w:rsidP="00AA77F1">
            <w:pPr>
              <w:spacing w:before="60" w:after="60"/>
              <w:textAlignment w:val="baseline"/>
              <w:rPr>
                <w:rFonts w:ascii="Arial" w:hAnsi="Arial" w:cs="Arial"/>
                <w:color w:val="666666"/>
              </w:rPr>
            </w:pPr>
            <w:r>
              <w:rPr>
                <w:rFonts w:ascii="Arial" w:hAnsi="Arial" w:cs="Arial"/>
                <w:color w:val="666666"/>
              </w:rPr>
              <w:t>2024</w:t>
            </w:r>
          </w:p>
        </w:tc>
      </w:tr>
      <w:tr w:rsidR="00A018D5" w:rsidRPr="003C0EAB" w14:paraId="6BCD838E" w14:textId="77777777" w:rsidTr="00AA77F1">
        <w:tc>
          <w:tcPr>
            <w:tcW w:w="2264" w:type="dxa"/>
          </w:tcPr>
          <w:p w14:paraId="4B153198"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71C82AB"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018D5" w:rsidRPr="003C0EAB" w14:paraId="2EF98C6B" w14:textId="77777777" w:rsidTr="00AA77F1">
        <w:tc>
          <w:tcPr>
            <w:tcW w:w="2264" w:type="dxa"/>
          </w:tcPr>
          <w:p w14:paraId="463CC995"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50E41A8"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71D548AD" wp14:editId="1E5202C5">
                  <wp:extent cx="238760" cy="142875"/>
                  <wp:effectExtent l="0" t="0" r="8890" b="9525"/>
                  <wp:docPr id="372138307" name="Grafik 37213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018D5" w:rsidRPr="003C0EAB" w14:paraId="4592977D" w14:textId="77777777" w:rsidTr="00AA77F1">
        <w:tc>
          <w:tcPr>
            <w:tcW w:w="2264" w:type="dxa"/>
          </w:tcPr>
          <w:p w14:paraId="368CBC2A"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501B622F" w14:textId="121F35DA" w:rsidR="00A018D5"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A018D5" w:rsidRPr="003C0EAB">
              <w:rPr>
                <w:rFonts w:ascii="Arial" w:hAnsi="Arial" w:cs="Arial"/>
                <w:i w:val="0"/>
                <w:iCs w:val="0"/>
                <w:color w:val="666666"/>
              </w:rPr>
              <w:t xml:space="preserve"> € zzgl. 19% MwSt.</w:t>
            </w:r>
            <w:r w:rsidR="00A018D5">
              <w:rPr>
                <w:rFonts w:ascii="Arial" w:hAnsi="Arial" w:cs="Arial"/>
                <w:i w:val="0"/>
                <w:iCs w:val="0"/>
                <w:color w:val="666666"/>
              </w:rPr>
              <w:t xml:space="preserve"> pro Lerner (Rabattstaffel)</w:t>
            </w:r>
          </w:p>
        </w:tc>
      </w:tr>
    </w:tbl>
    <w:p w14:paraId="0DFCBD52" w14:textId="77777777" w:rsidR="00A018D5" w:rsidRDefault="00A018D5" w:rsidP="00CB14C8">
      <w:pPr>
        <w:ind w:left="-709"/>
        <w:rPr>
          <w:rFonts w:ascii="Arial" w:hAnsi="Arial" w:cs="Arial"/>
          <w:b/>
          <w:bCs/>
          <w:sz w:val="28"/>
          <w:szCs w:val="28"/>
        </w:rPr>
      </w:pPr>
    </w:p>
    <w:p w14:paraId="1751C3D0" w14:textId="77777777" w:rsidR="00A018D5" w:rsidRDefault="00A018D5" w:rsidP="00CB14C8">
      <w:pPr>
        <w:ind w:left="-709"/>
        <w:rPr>
          <w:rFonts w:ascii="Arial" w:hAnsi="Arial" w:cs="Arial"/>
          <w:b/>
          <w:bCs/>
          <w:sz w:val="28"/>
          <w:szCs w:val="28"/>
        </w:rPr>
      </w:pPr>
    </w:p>
    <w:p w14:paraId="26BD09BF" w14:textId="77777777" w:rsidR="00A018D5" w:rsidRDefault="00A018D5"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A018D5" w:rsidRPr="00395742" w14:paraId="0D2A113E" w14:textId="77777777" w:rsidTr="00AA77F1">
        <w:tc>
          <w:tcPr>
            <w:tcW w:w="10343" w:type="dxa"/>
            <w:gridSpan w:val="2"/>
            <w:shd w:val="clear" w:color="auto" w:fill="5B9BD5" w:themeFill="accent1"/>
          </w:tcPr>
          <w:p w14:paraId="150C1FBB" w14:textId="08F04145" w:rsidR="00A018D5" w:rsidRPr="00395742" w:rsidRDefault="00A018D5"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K05 </w:t>
            </w:r>
            <w:r w:rsidRPr="00A018D5">
              <w:rPr>
                <w:rFonts w:ascii="Arial" w:eastAsia="Times New Roman" w:hAnsi="Arial" w:cs="Arial"/>
                <w:color w:val="0070C0"/>
                <w:lang w:eastAsia="de-DE"/>
              </w:rPr>
              <w:t>Arbeiten an elektrischen Anlagen und Betriebsmitteln</w:t>
            </w:r>
          </w:p>
        </w:tc>
      </w:tr>
      <w:tr w:rsidR="00A018D5" w:rsidRPr="00395742" w14:paraId="4AF33DEB" w14:textId="77777777" w:rsidTr="00AA77F1">
        <w:tc>
          <w:tcPr>
            <w:tcW w:w="10343" w:type="dxa"/>
            <w:gridSpan w:val="2"/>
          </w:tcPr>
          <w:p w14:paraId="21E435DE" w14:textId="7E804EB1" w:rsidR="00A018D5" w:rsidRPr="00395742" w:rsidRDefault="00150DBA" w:rsidP="00AA77F1">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500D457" wp14:editId="4CAF5C9A">
                  <wp:extent cx="5764530" cy="1868805"/>
                  <wp:effectExtent l="0" t="0" r="7620" b="0"/>
                  <wp:docPr id="147908778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A018D5" w:rsidRPr="0042410F" w14:paraId="10738001" w14:textId="77777777" w:rsidTr="00AA77F1">
        <w:tc>
          <w:tcPr>
            <w:tcW w:w="10343" w:type="dxa"/>
            <w:gridSpan w:val="2"/>
            <w:shd w:val="clear" w:color="auto" w:fill="auto"/>
          </w:tcPr>
          <w:p w14:paraId="709B4A04" w14:textId="406342FB" w:rsidR="00A018D5" w:rsidRPr="001F713F" w:rsidRDefault="001F713F" w:rsidP="00AA77F1">
            <w:pPr>
              <w:pStyle w:val="Pa9"/>
              <w:spacing w:before="60" w:after="60"/>
              <w:rPr>
                <w:rFonts w:ascii="Arial" w:eastAsia="Times New Roman" w:hAnsi="Arial" w:cs="Arial"/>
                <w:sz w:val="22"/>
                <w:szCs w:val="22"/>
                <w:lang w:eastAsia="de-DE"/>
              </w:rPr>
            </w:pPr>
            <w:r w:rsidRPr="001F713F">
              <w:rPr>
                <w:rFonts w:ascii="Arial" w:hAnsi="Arial" w:cs="Arial"/>
                <w:color w:val="595959" w:themeColor="text1" w:themeTint="A6"/>
                <w:sz w:val="22"/>
                <w:szCs w:val="22"/>
              </w:rPr>
              <w:t>Eine elektrische Gefährdung stellt die Quelle einer möglichen Verletzung oder Gesundheits</w:t>
            </w:r>
            <w:r w:rsidRPr="001F713F">
              <w:rPr>
                <w:rFonts w:ascii="Arial" w:hAnsi="Arial" w:cs="Arial"/>
                <w:color w:val="595959" w:themeColor="text1" w:themeTint="A6"/>
                <w:sz w:val="22"/>
                <w:szCs w:val="22"/>
              </w:rPr>
              <w:softHyphen/>
              <w:t>schädigung durch das Vorhandensein elektri</w:t>
            </w:r>
            <w:r w:rsidRPr="001F713F">
              <w:rPr>
                <w:rFonts w:ascii="Arial" w:hAnsi="Arial" w:cs="Arial"/>
                <w:color w:val="595959" w:themeColor="text1" w:themeTint="A6"/>
                <w:sz w:val="22"/>
                <w:szCs w:val="22"/>
              </w:rPr>
              <w:softHyphen/>
              <w:t xml:space="preserve">scher Energie in einer Anlage dar. </w:t>
            </w:r>
            <w:r w:rsidRPr="001F713F">
              <w:rPr>
                <w:rFonts w:ascii="Arial" w:hAnsi="Arial" w:cs="Arial"/>
                <w:color w:val="595959" w:themeColor="text1" w:themeTint="A6"/>
                <w:sz w:val="22"/>
                <w:szCs w:val="22"/>
                <w:shd w:val="clear" w:color="auto" w:fill="FEFEFE"/>
              </w:rPr>
              <w:t>Was muss beim Arbeiten an elektrischen Anlagen beachte</w:t>
            </w:r>
            <w:r>
              <w:rPr>
                <w:rFonts w:ascii="Arial" w:hAnsi="Arial" w:cs="Arial"/>
                <w:color w:val="595959" w:themeColor="text1" w:themeTint="A6"/>
                <w:sz w:val="22"/>
                <w:szCs w:val="22"/>
                <w:shd w:val="clear" w:color="auto" w:fill="FEFEFE"/>
              </w:rPr>
              <w:t>t werden</w:t>
            </w:r>
            <w:r w:rsidRPr="001F713F">
              <w:rPr>
                <w:rFonts w:ascii="Arial" w:hAnsi="Arial" w:cs="Arial"/>
                <w:color w:val="595959" w:themeColor="text1" w:themeTint="A6"/>
                <w:sz w:val="22"/>
                <w:szCs w:val="22"/>
                <w:shd w:val="clear" w:color="auto" w:fill="FEFEFE"/>
              </w:rPr>
              <w:t>? Was Sie über das sichere Arbeiten in der Elektrotechnik wissen müssen – mit vielen weiterführenden Beiträgen!</w:t>
            </w:r>
          </w:p>
        </w:tc>
      </w:tr>
      <w:tr w:rsidR="00A018D5" w:rsidRPr="009B7D59" w14:paraId="5A127B88" w14:textId="77777777" w:rsidTr="00AA77F1">
        <w:tc>
          <w:tcPr>
            <w:tcW w:w="10343" w:type="dxa"/>
            <w:gridSpan w:val="2"/>
          </w:tcPr>
          <w:p w14:paraId="3A026647" w14:textId="77777777" w:rsidR="00A018D5" w:rsidRPr="000F2141" w:rsidRDefault="00A018D5" w:rsidP="00AA77F1">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091A8950" w14:textId="77443B21" w:rsidR="00A018D5" w:rsidRPr="00E63DC9" w:rsidRDefault="00E63DC9" w:rsidP="00AA77F1">
            <w:pPr>
              <w:pStyle w:val="berschrift4"/>
              <w:shd w:val="clear" w:color="auto" w:fill="FFFFFF"/>
              <w:spacing w:after="40" w:line="240" w:lineRule="atLeast"/>
              <w:textAlignment w:val="baseline"/>
              <w:rPr>
                <w:rFonts w:ascii="Arial" w:hAnsi="Arial" w:cs="Arial"/>
                <w:b/>
                <w:bCs/>
                <w:i w:val="0"/>
                <w:iCs w:val="0"/>
                <w:color w:val="333333"/>
              </w:rPr>
            </w:pPr>
            <w:r w:rsidRPr="00E63DC9">
              <w:rPr>
                <w:rFonts w:ascii="Arial" w:hAnsi="Arial" w:cs="Arial"/>
                <w:i w:val="0"/>
                <w:iCs w:val="0"/>
                <w:color w:val="595959" w:themeColor="text1" w:themeTint="A6"/>
              </w:rPr>
              <w:t>Der Einsatz von elektronischen Medien reicht an dieser Stelle aus, sofern die Mitarbeiter*innen</w:t>
            </w:r>
            <w:r w:rsidR="00AD5997">
              <w:rPr>
                <w:rFonts w:ascii="Arial" w:hAnsi="Arial" w:cs="Arial"/>
                <w:i w:val="0"/>
                <w:iCs w:val="0"/>
                <w:color w:val="595959" w:themeColor="text1" w:themeTint="A6"/>
              </w:rPr>
              <w:t xml:space="preserve"> </w:t>
            </w:r>
            <w:r w:rsidRPr="00E63DC9">
              <w:rPr>
                <w:rFonts w:ascii="Arial" w:hAnsi="Arial" w:cs="Arial"/>
                <w:i w:val="0"/>
                <w:iCs w:val="0"/>
                <w:color w:val="595959" w:themeColor="text1" w:themeTint="A6"/>
              </w:rPr>
              <w:t>qualifiziert und ausgebildet wurden</w:t>
            </w:r>
            <w:r>
              <w:rPr>
                <w:rFonts w:ascii="Arial" w:hAnsi="Arial" w:cs="Arial"/>
                <w:i w:val="0"/>
                <w:iCs w:val="0"/>
                <w:color w:val="595959" w:themeColor="text1" w:themeTint="A6"/>
              </w:rPr>
              <w:t>, bzw. die Arbeiten von Fachkräften überwacht werden.</w:t>
            </w:r>
          </w:p>
        </w:tc>
      </w:tr>
      <w:tr w:rsidR="00A018D5" w:rsidRPr="00F00DC9" w14:paraId="56D4F00A" w14:textId="77777777" w:rsidTr="00AA77F1">
        <w:tc>
          <w:tcPr>
            <w:tcW w:w="10343" w:type="dxa"/>
            <w:gridSpan w:val="2"/>
          </w:tcPr>
          <w:p w14:paraId="1219F676" w14:textId="77777777" w:rsidR="00A018D5" w:rsidRPr="008A55FA" w:rsidRDefault="00A018D5" w:rsidP="00AA77F1">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0910CF7B"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Einführung</w:t>
            </w:r>
          </w:p>
          <w:p w14:paraId="64F46784"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Definition</w:t>
            </w:r>
          </w:p>
          <w:p w14:paraId="0F3417E3"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666666"/>
              </w:rPr>
              <w:t>Gefährdungen</w:t>
            </w:r>
          </w:p>
          <w:p w14:paraId="5C850647"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Prüfungen</w:t>
            </w:r>
          </w:p>
          <w:p w14:paraId="764EAF13" w14:textId="77777777" w:rsidR="00A018D5" w:rsidRPr="00F00DC9"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Arbeiten</w:t>
            </w:r>
          </w:p>
          <w:p w14:paraId="0142D631" w14:textId="77777777" w:rsidR="00A018D5" w:rsidRPr="00594C5A" w:rsidRDefault="00A018D5" w:rsidP="00626C32">
            <w:pPr>
              <w:pStyle w:val="Listenabsatz"/>
              <w:numPr>
                <w:ilvl w:val="0"/>
                <w:numId w:val="57"/>
              </w:numPr>
              <w:tabs>
                <w:tab w:val="clear" w:pos="720"/>
              </w:tabs>
              <w:spacing w:before="40" w:after="40"/>
              <w:ind w:left="459"/>
              <w:textAlignment w:val="baseline"/>
              <w:rPr>
                <w:rFonts w:ascii="Arial" w:hAnsi="Arial" w:cs="Arial"/>
                <w:color w:val="666666"/>
              </w:rPr>
            </w:pPr>
            <w:r w:rsidRPr="00F00DC9">
              <w:rPr>
                <w:rFonts w:ascii="Arial" w:hAnsi="Arial" w:cs="Arial"/>
                <w:color w:val="595959" w:themeColor="text1" w:themeTint="A6"/>
              </w:rPr>
              <w:t>Betriebsanweisung</w:t>
            </w:r>
          </w:p>
          <w:p w14:paraId="439F7193" w14:textId="7C1FB9FD" w:rsidR="00594C5A" w:rsidRPr="00F00DC9" w:rsidRDefault="00594C5A" w:rsidP="00626C32">
            <w:pPr>
              <w:pStyle w:val="Listenabsatz"/>
              <w:numPr>
                <w:ilvl w:val="0"/>
                <w:numId w:val="57"/>
              </w:numPr>
              <w:tabs>
                <w:tab w:val="clear" w:pos="720"/>
              </w:tabs>
              <w:spacing w:before="40" w:after="40"/>
              <w:ind w:left="459"/>
              <w:textAlignment w:val="baseline"/>
              <w:rPr>
                <w:rFonts w:ascii="Arial" w:hAnsi="Arial" w:cs="Arial"/>
                <w:color w:val="666666"/>
              </w:rPr>
            </w:pPr>
            <w:r w:rsidRPr="00B375BC">
              <w:rPr>
                <w:rFonts w:ascii="Arial" w:hAnsi="Arial" w:cs="Arial"/>
                <w:color w:val="666666"/>
              </w:rPr>
              <w:t>Erste Hilfe bei Stromunfällen</w:t>
            </w:r>
          </w:p>
        </w:tc>
      </w:tr>
      <w:tr w:rsidR="00A018D5" w:rsidRPr="00F00DC9" w14:paraId="76B7D7AD" w14:textId="77777777" w:rsidTr="00AA77F1">
        <w:tc>
          <w:tcPr>
            <w:tcW w:w="10343" w:type="dxa"/>
            <w:gridSpan w:val="2"/>
          </w:tcPr>
          <w:p w14:paraId="42098F17" w14:textId="77777777" w:rsidR="00A018D5" w:rsidRPr="008A55FA" w:rsidRDefault="00A018D5" w:rsidP="00AA77F1">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03C34EEF" w14:textId="290CC45E" w:rsidR="00A018D5" w:rsidRPr="00150DBA" w:rsidRDefault="00E05238" w:rsidP="00150DBA">
            <w:pPr>
              <w:pStyle w:val="berschrift3"/>
              <w:shd w:val="clear" w:color="auto" w:fill="FFFFFF"/>
              <w:spacing w:before="60" w:after="60"/>
              <w:jc w:val="left"/>
              <w:rPr>
                <w:rFonts w:cs="Arial"/>
                <w:b w:val="0"/>
                <w:color w:val="333333"/>
                <w:sz w:val="22"/>
                <w:szCs w:val="22"/>
              </w:rPr>
            </w:pPr>
            <w:r w:rsidRPr="00150DBA">
              <w:rPr>
                <w:rFonts w:cs="Arial"/>
                <w:b w:val="0"/>
                <w:color w:val="595959" w:themeColor="text1" w:themeTint="A6"/>
                <w:sz w:val="22"/>
                <w:szCs w:val="22"/>
              </w:rPr>
              <w:t xml:space="preserve">§ 12 ArbSchG / BetrSichV, </w:t>
            </w:r>
            <w:r w:rsidRPr="00150DBA">
              <w:rPr>
                <w:rFonts w:cs="Arial"/>
                <w:b w:val="0"/>
                <w:color w:val="595959" w:themeColor="text1" w:themeTint="A6"/>
                <w:sz w:val="22"/>
                <w:szCs w:val="22"/>
                <w:shd w:val="clear" w:color="auto" w:fill="FFFFFF"/>
              </w:rPr>
              <w:t xml:space="preserve">DGUV Vorschrift 3, </w:t>
            </w:r>
            <w:r w:rsidRPr="00150DBA">
              <w:rPr>
                <w:rFonts w:cs="Arial"/>
                <w:b w:val="0"/>
                <w:color w:val="595959" w:themeColor="text1" w:themeTint="A6"/>
                <w:sz w:val="22"/>
                <w:szCs w:val="22"/>
              </w:rPr>
              <w:t xml:space="preserve">DGUV Information 203-001, </w:t>
            </w:r>
            <w:r w:rsidRPr="00150DBA">
              <w:rPr>
                <w:rFonts w:cs="Arial"/>
                <w:b w:val="0"/>
                <w:color w:val="595959" w:themeColor="text1" w:themeTint="A6"/>
                <w:sz w:val="22"/>
                <w:szCs w:val="22"/>
                <w:shd w:val="clear" w:color="auto" w:fill="FFFFFF"/>
              </w:rPr>
              <w:t>DGUV Information 203-053</w:t>
            </w:r>
            <w:r w:rsidR="00150DBA" w:rsidRPr="00150DBA">
              <w:rPr>
                <w:rFonts w:cs="Arial"/>
                <w:b w:val="0"/>
                <w:color w:val="595959" w:themeColor="text1" w:themeTint="A6"/>
                <w:sz w:val="22"/>
                <w:szCs w:val="22"/>
                <w:shd w:val="clear" w:color="auto" w:fill="FFFFFF"/>
              </w:rPr>
              <w:t xml:space="preserve">, </w:t>
            </w:r>
            <w:r w:rsidR="00150DBA" w:rsidRPr="00150DBA">
              <w:rPr>
                <w:rFonts w:cs="Arial"/>
                <w:b w:val="0"/>
                <w:color w:val="595959" w:themeColor="text1" w:themeTint="A6"/>
                <w:spacing w:val="-3"/>
                <w:sz w:val="22"/>
                <w:szCs w:val="22"/>
                <w:shd w:val="clear" w:color="auto" w:fill="FFFFFF"/>
              </w:rPr>
              <w:t xml:space="preserve">DGUV Regel 103-011 und -012, </w:t>
            </w:r>
            <w:r w:rsidR="00150DBA" w:rsidRPr="00150DBA">
              <w:rPr>
                <w:rFonts w:cs="Arial"/>
                <w:b w:val="0"/>
                <w:color w:val="595959" w:themeColor="text1" w:themeTint="A6"/>
                <w:sz w:val="22"/>
                <w:szCs w:val="22"/>
              </w:rPr>
              <w:t>DIN VDE 0105-100</w:t>
            </w:r>
            <w:r w:rsidR="001F713F">
              <w:rPr>
                <w:rFonts w:cs="Arial"/>
                <w:b w:val="0"/>
                <w:color w:val="595959" w:themeColor="text1" w:themeTint="A6"/>
                <w:sz w:val="22"/>
                <w:szCs w:val="22"/>
              </w:rPr>
              <w:t xml:space="preserve">, </w:t>
            </w:r>
            <w:r w:rsidR="001F713F" w:rsidRPr="001F713F">
              <w:rPr>
                <w:rFonts w:cs="DGUV Meta-Normal"/>
                <w:b w:val="0"/>
                <w:bCs/>
                <w:color w:val="595959" w:themeColor="text1" w:themeTint="A6"/>
                <w:sz w:val="22"/>
                <w:szCs w:val="22"/>
              </w:rPr>
              <w:t>DGUV Information 203-034</w:t>
            </w:r>
          </w:p>
        </w:tc>
      </w:tr>
      <w:tr w:rsidR="00A018D5" w:rsidRPr="003C0EAB" w14:paraId="605B8FE0" w14:textId="77777777" w:rsidTr="00AA77F1">
        <w:tc>
          <w:tcPr>
            <w:tcW w:w="2264" w:type="dxa"/>
          </w:tcPr>
          <w:p w14:paraId="05D9F22D"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152C523C"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018D5" w:rsidRPr="00D57B8F" w14:paraId="1DF17BBB" w14:textId="77777777" w:rsidTr="00AA77F1">
        <w:tc>
          <w:tcPr>
            <w:tcW w:w="2264" w:type="dxa"/>
          </w:tcPr>
          <w:p w14:paraId="33AB7A8A"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5488C4C4" w14:textId="3737F43C" w:rsidR="00A018D5" w:rsidRPr="00D57B8F" w:rsidRDefault="002C5A91" w:rsidP="00AA77F1">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A018D5" w:rsidRPr="003C0EAB" w14:paraId="73935C8E" w14:textId="77777777" w:rsidTr="00AA77F1">
        <w:tc>
          <w:tcPr>
            <w:tcW w:w="2264" w:type="dxa"/>
          </w:tcPr>
          <w:p w14:paraId="54247752"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6025C15" w14:textId="77777777" w:rsidR="00A018D5" w:rsidRPr="003C0EAB" w:rsidRDefault="00A018D5" w:rsidP="00AA77F1">
            <w:pPr>
              <w:spacing w:before="60" w:after="60"/>
              <w:textAlignment w:val="baseline"/>
              <w:rPr>
                <w:rFonts w:ascii="Arial" w:hAnsi="Arial" w:cs="Arial"/>
                <w:color w:val="666666"/>
              </w:rPr>
            </w:pPr>
            <w:r w:rsidRPr="003C0EAB">
              <w:rPr>
                <w:rFonts w:ascii="Arial" w:hAnsi="Arial" w:cs="Arial"/>
                <w:color w:val="666666"/>
              </w:rPr>
              <w:t xml:space="preserve">ca. </w:t>
            </w:r>
            <w:r>
              <w:rPr>
                <w:rFonts w:ascii="Arial" w:hAnsi="Arial" w:cs="Arial"/>
                <w:color w:val="666666"/>
              </w:rPr>
              <w:t>10</w:t>
            </w:r>
            <w:r w:rsidRPr="003C0EAB">
              <w:rPr>
                <w:rFonts w:ascii="Arial" w:hAnsi="Arial" w:cs="Arial"/>
                <w:color w:val="666666"/>
              </w:rPr>
              <w:t xml:space="preserve"> Minuten</w:t>
            </w:r>
          </w:p>
        </w:tc>
      </w:tr>
      <w:tr w:rsidR="00A018D5" w:rsidRPr="003C0EAB" w14:paraId="679C9C89" w14:textId="77777777" w:rsidTr="00AA77F1">
        <w:tc>
          <w:tcPr>
            <w:tcW w:w="2264" w:type="dxa"/>
          </w:tcPr>
          <w:p w14:paraId="7752A600" w14:textId="77777777" w:rsidR="00A018D5" w:rsidRDefault="00A018D5"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8B735ED" w14:textId="77777777" w:rsidR="00A018D5" w:rsidRPr="003C0EAB" w:rsidRDefault="00A018D5" w:rsidP="00AA77F1">
            <w:pPr>
              <w:spacing w:before="60" w:after="60"/>
              <w:textAlignment w:val="baseline"/>
              <w:rPr>
                <w:rFonts w:ascii="Arial" w:hAnsi="Arial" w:cs="Arial"/>
                <w:color w:val="666666"/>
              </w:rPr>
            </w:pPr>
            <w:r>
              <w:rPr>
                <w:rFonts w:ascii="Arial" w:hAnsi="Arial" w:cs="Arial"/>
                <w:color w:val="666666"/>
              </w:rPr>
              <w:t>2024</w:t>
            </w:r>
          </w:p>
        </w:tc>
      </w:tr>
      <w:tr w:rsidR="00A018D5" w:rsidRPr="003C0EAB" w14:paraId="0EADCFE1" w14:textId="77777777" w:rsidTr="00AA77F1">
        <w:tc>
          <w:tcPr>
            <w:tcW w:w="2264" w:type="dxa"/>
          </w:tcPr>
          <w:p w14:paraId="7E2E32FF"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D674ACF"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018D5" w:rsidRPr="003C0EAB" w14:paraId="7EA5D8F1" w14:textId="77777777" w:rsidTr="00AA77F1">
        <w:tc>
          <w:tcPr>
            <w:tcW w:w="2264" w:type="dxa"/>
          </w:tcPr>
          <w:p w14:paraId="3D0C94B3" w14:textId="77777777" w:rsidR="00A018D5" w:rsidRPr="008A55FA"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26B16614" w14:textId="77777777" w:rsidR="00A018D5" w:rsidRPr="003C0EAB" w:rsidRDefault="00A018D5" w:rsidP="00AA77F1">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13228410" wp14:editId="2E311023">
                  <wp:extent cx="238760" cy="142875"/>
                  <wp:effectExtent l="0" t="0" r="8890" b="9525"/>
                  <wp:docPr id="2140918365" name="Grafik 214091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018D5" w:rsidRPr="003C0EAB" w14:paraId="3BE480AD" w14:textId="77777777" w:rsidTr="00AA77F1">
        <w:tc>
          <w:tcPr>
            <w:tcW w:w="2264" w:type="dxa"/>
          </w:tcPr>
          <w:p w14:paraId="3B8080EC" w14:textId="77777777" w:rsidR="00A018D5" w:rsidRPr="008A55FA" w:rsidRDefault="00A018D5" w:rsidP="00AA77F1">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4BDEC2D0" w14:textId="0656F9BD" w:rsidR="00A018D5" w:rsidRPr="003C0EAB" w:rsidRDefault="001737B4" w:rsidP="00AA77F1">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A018D5" w:rsidRPr="003C0EAB">
              <w:rPr>
                <w:rFonts w:ascii="Arial" w:hAnsi="Arial" w:cs="Arial"/>
                <w:i w:val="0"/>
                <w:iCs w:val="0"/>
                <w:color w:val="666666"/>
              </w:rPr>
              <w:t xml:space="preserve"> € zzgl. 19% MwSt.</w:t>
            </w:r>
            <w:r w:rsidR="00A018D5">
              <w:rPr>
                <w:rFonts w:ascii="Arial" w:hAnsi="Arial" w:cs="Arial"/>
                <w:i w:val="0"/>
                <w:iCs w:val="0"/>
                <w:color w:val="666666"/>
              </w:rPr>
              <w:t xml:space="preserve"> pro Lerner (Rabattstaffel)</w:t>
            </w:r>
          </w:p>
        </w:tc>
      </w:tr>
    </w:tbl>
    <w:p w14:paraId="4E8D1284" w14:textId="77777777" w:rsidR="00A018D5" w:rsidRDefault="00A018D5" w:rsidP="00CB14C8">
      <w:pPr>
        <w:ind w:left="-709"/>
        <w:rPr>
          <w:rFonts w:ascii="Arial" w:hAnsi="Arial" w:cs="Arial"/>
          <w:b/>
          <w:bCs/>
          <w:sz w:val="28"/>
          <w:szCs w:val="28"/>
        </w:rPr>
      </w:pPr>
    </w:p>
    <w:p w14:paraId="0BD155D3" w14:textId="77777777" w:rsidR="00A018D5" w:rsidRDefault="00A018D5" w:rsidP="00CB14C8">
      <w:pPr>
        <w:ind w:left="-709"/>
        <w:rPr>
          <w:rFonts w:ascii="Arial" w:hAnsi="Arial" w:cs="Arial"/>
          <w:b/>
          <w:bCs/>
          <w:sz w:val="28"/>
          <w:szCs w:val="28"/>
        </w:rPr>
      </w:pPr>
    </w:p>
    <w:p w14:paraId="3F16EE7F" w14:textId="77777777" w:rsidR="00D82D0E" w:rsidRDefault="00D82D0E" w:rsidP="00CB14C8">
      <w:pPr>
        <w:ind w:left="-709"/>
        <w:rPr>
          <w:rFonts w:ascii="Arial" w:hAnsi="Arial" w:cs="Arial"/>
          <w:b/>
          <w:bCs/>
          <w:sz w:val="28"/>
          <w:szCs w:val="28"/>
        </w:rPr>
      </w:pPr>
    </w:p>
    <w:p w14:paraId="66D21623" w14:textId="77777777" w:rsidR="00A2454F" w:rsidRDefault="00A2454F" w:rsidP="00CB14C8">
      <w:pPr>
        <w:ind w:left="-709"/>
        <w:rPr>
          <w:rFonts w:ascii="Arial" w:hAnsi="Arial" w:cs="Arial"/>
          <w:b/>
          <w:bCs/>
          <w:sz w:val="28"/>
          <w:szCs w:val="28"/>
        </w:rPr>
      </w:pPr>
    </w:p>
    <w:p w14:paraId="62645580" w14:textId="77777777" w:rsidR="00A2454F" w:rsidRDefault="00A2454F" w:rsidP="00D90F79">
      <w:pPr>
        <w:ind w:left="-709"/>
        <w:jc w:val="right"/>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A2454F" w:rsidRPr="00395742" w14:paraId="704F550B" w14:textId="77777777" w:rsidTr="00A95E24">
        <w:tc>
          <w:tcPr>
            <w:tcW w:w="10343" w:type="dxa"/>
            <w:gridSpan w:val="2"/>
            <w:shd w:val="clear" w:color="auto" w:fill="5B9BD5" w:themeFill="accent1"/>
          </w:tcPr>
          <w:p w14:paraId="595D6DEF" w14:textId="4148B6B6" w:rsidR="00A2454F" w:rsidRPr="00395742" w:rsidRDefault="00A2454F" w:rsidP="00A95E24">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 xml:space="preserve">K06 Elektromagnetische Felder (EMF) </w:t>
            </w:r>
          </w:p>
        </w:tc>
      </w:tr>
      <w:tr w:rsidR="00A2454F" w:rsidRPr="00395742" w14:paraId="46AB2622" w14:textId="77777777" w:rsidTr="00A95E24">
        <w:tc>
          <w:tcPr>
            <w:tcW w:w="10343" w:type="dxa"/>
            <w:gridSpan w:val="2"/>
          </w:tcPr>
          <w:p w14:paraId="2E7E846D" w14:textId="77777777" w:rsidR="00A2454F" w:rsidRPr="00395742" w:rsidRDefault="00A2454F" w:rsidP="00A95E24">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089B2894" wp14:editId="43707C6C">
                  <wp:extent cx="5756910" cy="2345690"/>
                  <wp:effectExtent l="0" t="0" r="0" b="0"/>
                  <wp:docPr id="1205742501" name="Grafik 1205742501" descr="Ein Bild, das Person, Schreibwaren, Büroausstattung, Fi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fik 226" descr="Ein Bild, das Person, Schreibwaren, Büroausstattung, Finger enthält.&#10;&#10;Automatisch generierte Beschreibu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6910" cy="2345690"/>
                          </a:xfrm>
                          <a:prstGeom prst="rect">
                            <a:avLst/>
                          </a:prstGeom>
                          <a:noFill/>
                          <a:ln>
                            <a:noFill/>
                          </a:ln>
                        </pic:spPr>
                      </pic:pic>
                    </a:graphicData>
                  </a:graphic>
                </wp:inline>
              </w:drawing>
            </w:r>
          </w:p>
        </w:tc>
      </w:tr>
      <w:tr w:rsidR="00A2454F" w:rsidRPr="00BA1315" w14:paraId="4DD3F3E0" w14:textId="77777777" w:rsidTr="00A95E24">
        <w:tc>
          <w:tcPr>
            <w:tcW w:w="10343" w:type="dxa"/>
            <w:gridSpan w:val="2"/>
          </w:tcPr>
          <w:p w14:paraId="2EE2CCB4" w14:textId="1674E1CE" w:rsidR="00A2454F" w:rsidRPr="00BA1315" w:rsidRDefault="00A2454F" w:rsidP="00A95E24">
            <w:pPr>
              <w:shd w:val="clear" w:color="auto" w:fill="FFFFFF"/>
              <w:spacing w:before="60" w:after="60"/>
              <w:rPr>
                <w:rFonts w:ascii="Arial" w:eastAsia="Times New Roman" w:hAnsi="Arial" w:cs="Arial"/>
                <w:lang w:eastAsia="de-DE"/>
              </w:rPr>
            </w:pPr>
            <w:r w:rsidRPr="003F2918">
              <w:rPr>
                <w:rFonts w:ascii="Arial" w:hAnsi="Arial" w:cs="Arial"/>
                <w:color w:val="595959" w:themeColor="text1" w:themeTint="A6"/>
                <w:shd w:val="clear" w:color="auto" w:fill="FFFFFF"/>
              </w:rPr>
              <w:t xml:space="preserve">In nahezu jedem Unternehmen finden sich durch die unterschiedlichen Anwendungsmöglichkeiten Anlagen, Maschinen und Geräte als EMF-Quellen. So unterschiedlich die Anwendungen sind, so unterschiedlich sind auch die Eigenschaften von EMF und ihre Auswirkungen auf den Menschen. Deshalb wird bei den physiologischen Wirkungen zwischen „Nichtthermische Wirkungen“ und „Thermische Wirkungen“ unterschieden, die beide die Gesundheit und Sicherheit der </w:t>
            </w:r>
            <w:r w:rsidR="00A85C0F">
              <w:rPr>
                <w:rFonts w:ascii="Arial" w:hAnsi="Arial" w:cs="Arial"/>
                <w:color w:val="595959" w:themeColor="text1" w:themeTint="A6"/>
                <w:shd w:val="clear" w:color="auto" w:fill="FFFFFF"/>
              </w:rPr>
              <w:t>Mitarbeiter*innen</w:t>
            </w:r>
            <w:r w:rsidRPr="003F2918">
              <w:rPr>
                <w:rFonts w:ascii="Arial" w:hAnsi="Arial" w:cs="Arial"/>
                <w:color w:val="595959" w:themeColor="text1" w:themeTint="A6"/>
                <w:shd w:val="clear" w:color="auto" w:fill="FFFFFF"/>
              </w:rPr>
              <w:t xml:space="preserve"> gefährden können.</w:t>
            </w:r>
          </w:p>
        </w:tc>
      </w:tr>
      <w:tr w:rsidR="00A2454F" w:rsidRPr="003F2918" w14:paraId="2C536C53" w14:textId="77777777" w:rsidTr="00A95E24">
        <w:tc>
          <w:tcPr>
            <w:tcW w:w="10343" w:type="dxa"/>
            <w:gridSpan w:val="2"/>
          </w:tcPr>
          <w:p w14:paraId="573FB416" w14:textId="77777777" w:rsidR="00A2454F" w:rsidRPr="000F2141" w:rsidRDefault="00A2454F" w:rsidP="00A95E24">
            <w:pPr>
              <w:pStyle w:val="berschrift4"/>
              <w:shd w:val="clear" w:color="auto" w:fill="FFFFFF"/>
              <w:spacing w:before="60" w:after="60"/>
              <w:textAlignment w:val="baseline"/>
              <w:rPr>
                <w:rFonts w:ascii="Arial" w:hAnsi="Arial" w:cs="Arial"/>
                <w:b/>
                <w:bCs/>
                <w:i w:val="0"/>
                <w:iCs w:val="0"/>
                <w:color w:val="auto"/>
              </w:rPr>
            </w:pPr>
            <w:r w:rsidRPr="000F2141">
              <w:rPr>
                <w:rFonts w:ascii="Arial" w:hAnsi="Arial" w:cs="Arial"/>
                <w:b/>
                <w:bCs/>
                <w:i w:val="0"/>
                <w:iCs w:val="0"/>
                <w:color w:val="auto"/>
              </w:rPr>
              <w:t>Hinweis für den Unterweisungsverantwortlichen:</w:t>
            </w:r>
          </w:p>
          <w:p w14:paraId="41EC966B" w14:textId="3CD67D99" w:rsidR="00A2454F" w:rsidRPr="003F2918" w:rsidRDefault="00A2454F" w:rsidP="00A95E24">
            <w:pPr>
              <w:shd w:val="clear" w:color="auto" w:fill="FFFFFF"/>
              <w:spacing w:before="60" w:after="60"/>
              <w:rPr>
                <w:rFonts w:ascii="Arial" w:hAnsi="Arial" w:cs="Arial"/>
                <w:color w:val="595959" w:themeColor="text1" w:themeTint="A6"/>
                <w:shd w:val="clear" w:color="auto" w:fill="FFFFFF"/>
              </w:rPr>
            </w:pPr>
            <w:r w:rsidRPr="000F2141">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sidRPr="000F2141">
              <w:rPr>
                <w:rFonts w:ascii="Arial" w:hAnsi="Arial" w:cs="Arial"/>
                <w:color w:val="595959" w:themeColor="text1" w:themeTint="A6"/>
              </w:rPr>
              <w:t xml:space="preserve"> in die Handhabung der Geräte eingewiesen.</w:t>
            </w:r>
          </w:p>
        </w:tc>
      </w:tr>
      <w:tr w:rsidR="00A2454F" w:rsidRPr="003F2918" w14:paraId="5E5CEBD5" w14:textId="77777777" w:rsidTr="00A95E24">
        <w:tc>
          <w:tcPr>
            <w:tcW w:w="10343" w:type="dxa"/>
            <w:gridSpan w:val="2"/>
          </w:tcPr>
          <w:p w14:paraId="176F83BF" w14:textId="77777777" w:rsidR="00A2454F" w:rsidRPr="008A55FA" w:rsidRDefault="00A2454F" w:rsidP="00A95E24">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2C1DF6D4"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Einführung</w:t>
            </w:r>
          </w:p>
          <w:p w14:paraId="1492DE96"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Magnetisches Felder</w:t>
            </w:r>
          </w:p>
          <w:p w14:paraId="6171E37A"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666666"/>
              </w:rPr>
              <w:t>Elektrisches Feld</w:t>
            </w:r>
          </w:p>
          <w:p w14:paraId="6930A7FE"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Elektromagnetik</w:t>
            </w:r>
          </w:p>
          <w:p w14:paraId="0AA9B1F7"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Frequenzbereich</w:t>
            </w:r>
          </w:p>
          <w:p w14:paraId="2B1CF96B"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Arbeitsbereiche</w:t>
            </w:r>
          </w:p>
          <w:p w14:paraId="1199498D"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Schutzmaßnahmen</w:t>
            </w:r>
          </w:p>
          <w:p w14:paraId="40A76B3B"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Zonenkonzept</w:t>
            </w:r>
          </w:p>
          <w:p w14:paraId="71C99B6F" w14:textId="77777777" w:rsidR="00A2454F" w:rsidRPr="003F2918" w:rsidRDefault="00A2454F" w:rsidP="00626C32">
            <w:pPr>
              <w:pStyle w:val="Listenabsatz"/>
              <w:numPr>
                <w:ilvl w:val="0"/>
                <w:numId w:val="50"/>
              </w:numPr>
              <w:tabs>
                <w:tab w:val="clear" w:pos="720"/>
              </w:tabs>
              <w:spacing w:before="40" w:after="40"/>
              <w:ind w:left="459"/>
              <w:textAlignment w:val="baseline"/>
              <w:rPr>
                <w:rFonts w:ascii="Arial" w:hAnsi="Arial" w:cs="Arial"/>
                <w:color w:val="666666"/>
              </w:rPr>
            </w:pPr>
            <w:r w:rsidRPr="003F2918">
              <w:rPr>
                <w:rFonts w:ascii="Arial" w:hAnsi="Arial" w:cs="Arial"/>
                <w:color w:val="595959" w:themeColor="text1" w:themeTint="A6"/>
              </w:rPr>
              <w:t>Expositionsbereiche</w:t>
            </w:r>
          </w:p>
        </w:tc>
      </w:tr>
      <w:tr w:rsidR="00A2454F" w:rsidRPr="00CE1762" w14:paraId="249305B8" w14:textId="77777777" w:rsidTr="00A95E24">
        <w:tc>
          <w:tcPr>
            <w:tcW w:w="10343" w:type="dxa"/>
            <w:gridSpan w:val="2"/>
          </w:tcPr>
          <w:p w14:paraId="2DD0239F" w14:textId="77777777" w:rsidR="00A2454F" w:rsidRPr="008A55FA" w:rsidRDefault="00A2454F" w:rsidP="00A95E24">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24F34B0D" w14:textId="34311E2C" w:rsidR="00A2454F" w:rsidRPr="00CE1762" w:rsidRDefault="00A2454F" w:rsidP="00A95E24">
            <w:pPr>
              <w:pStyle w:val="berschrift4"/>
              <w:shd w:val="clear" w:color="auto" w:fill="FFFFFF"/>
              <w:spacing w:before="60" w:after="60" w:line="240" w:lineRule="atLeast"/>
              <w:textAlignment w:val="baseline"/>
              <w:rPr>
                <w:rFonts w:ascii="Arial" w:hAnsi="Arial" w:cs="Arial"/>
                <w:b/>
                <w:bCs/>
                <w:i w:val="0"/>
                <w:iCs w:val="0"/>
                <w:color w:val="333333"/>
              </w:rPr>
            </w:pPr>
            <w:r w:rsidRPr="003F2918">
              <w:rPr>
                <w:rFonts w:ascii="Arial" w:hAnsi="Arial" w:cs="Arial"/>
                <w:bCs/>
                <w:i w:val="0"/>
                <w:iCs w:val="0"/>
                <w:color w:val="595959" w:themeColor="text1" w:themeTint="A6"/>
              </w:rPr>
              <w:t xml:space="preserve">§ 12 ArbSchG / BetrSichV, </w:t>
            </w:r>
            <w:r w:rsidRPr="003F2918">
              <w:rPr>
                <w:rFonts w:ascii="Arial" w:hAnsi="Arial" w:cs="Arial"/>
                <w:i w:val="0"/>
                <w:iCs w:val="0"/>
                <w:color w:val="595959" w:themeColor="text1" w:themeTint="A6"/>
              </w:rPr>
              <w:t>DGUV Vorschrift 15, DGUV Regel 103-013</w:t>
            </w:r>
            <w:r w:rsidR="00795D45" w:rsidRPr="00A0326A">
              <w:rPr>
                <w:rFonts w:ascii="Arial" w:hAnsi="Arial" w:cs="Arial"/>
                <w:i w:val="0"/>
                <w:iCs w:val="0"/>
                <w:color w:val="595959" w:themeColor="text1" w:themeTint="A6"/>
              </w:rPr>
              <w:t xml:space="preserve">, </w:t>
            </w:r>
            <w:r w:rsidR="00795D45" w:rsidRPr="00A0326A">
              <w:rPr>
                <w:rFonts w:ascii="Arial" w:hAnsi="Arial" w:cs="Arial"/>
                <w:i w:val="0"/>
                <w:iCs w:val="0"/>
                <w:color w:val="595959" w:themeColor="text1" w:themeTint="A6"/>
                <w:shd w:val="clear" w:color="auto" w:fill="FFFFFF"/>
              </w:rPr>
              <w:t>DGUV Information 203-044</w:t>
            </w:r>
          </w:p>
        </w:tc>
      </w:tr>
      <w:tr w:rsidR="00A2454F" w:rsidRPr="003C0EAB" w14:paraId="34848599" w14:textId="77777777" w:rsidTr="00A95E24">
        <w:tc>
          <w:tcPr>
            <w:tcW w:w="2264" w:type="dxa"/>
          </w:tcPr>
          <w:p w14:paraId="374F2F13" w14:textId="77777777" w:rsidR="00A2454F" w:rsidRPr="008A55FA"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73CDAD76" w14:textId="77777777" w:rsidR="00A2454F" w:rsidRPr="003C0EAB"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A2454F" w:rsidRPr="003C0EAB" w14:paraId="559E710A" w14:textId="77777777" w:rsidTr="00A95E24">
        <w:tc>
          <w:tcPr>
            <w:tcW w:w="2264" w:type="dxa"/>
          </w:tcPr>
          <w:p w14:paraId="5B0610A1" w14:textId="77777777" w:rsidR="00A2454F" w:rsidRPr="008A55FA" w:rsidRDefault="00A2454F" w:rsidP="00A95E24">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12B8C65C" w14:textId="46D59D3F" w:rsidR="00A2454F" w:rsidRPr="003C0EAB" w:rsidRDefault="002C5A91" w:rsidP="00A95E24">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767171" w:themeColor="background2" w:themeShade="80"/>
              </w:rPr>
              <w:t>Mitarbeiter*innen</w:t>
            </w:r>
            <w:r w:rsidRPr="00D57B8F">
              <w:rPr>
                <w:rFonts w:ascii="Arial" w:hAnsi="Arial" w:cs="Arial"/>
                <w:i w:val="0"/>
                <w:iCs w:val="0"/>
                <w:color w:val="767171" w:themeColor="background2" w:themeShade="80"/>
              </w:rPr>
              <w:t xml:space="preserve"> </w:t>
            </w:r>
            <w:r>
              <w:rPr>
                <w:rFonts w:ascii="Arial" w:hAnsi="Arial" w:cs="Arial"/>
                <w:i w:val="0"/>
                <w:iCs w:val="0"/>
                <w:color w:val="767171" w:themeColor="background2" w:themeShade="80"/>
                <w:spacing w:val="5"/>
                <w:shd w:val="clear" w:color="auto" w:fill="FFFFFF"/>
              </w:rPr>
              <w:t>im Umgang mit und an elektrischen Geräten oder Anlagen.</w:t>
            </w:r>
          </w:p>
        </w:tc>
      </w:tr>
      <w:tr w:rsidR="00A2454F" w:rsidRPr="003C0EAB" w14:paraId="37CCB2B8" w14:textId="77777777" w:rsidTr="00A95E24">
        <w:tc>
          <w:tcPr>
            <w:tcW w:w="2264" w:type="dxa"/>
          </w:tcPr>
          <w:p w14:paraId="3A63809F" w14:textId="77777777" w:rsidR="00A2454F" w:rsidRPr="008A55FA" w:rsidRDefault="00A2454F" w:rsidP="00A95E24">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164A347F" w14:textId="77777777" w:rsidR="00A2454F" w:rsidRPr="003C0EAB" w:rsidRDefault="00A2454F" w:rsidP="00A95E24">
            <w:pPr>
              <w:spacing w:before="60" w:after="60"/>
              <w:textAlignment w:val="baseline"/>
              <w:rPr>
                <w:rFonts w:ascii="Arial" w:hAnsi="Arial" w:cs="Arial"/>
                <w:color w:val="666666"/>
              </w:rPr>
            </w:pPr>
            <w:r w:rsidRPr="003C0EAB">
              <w:rPr>
                <w:rFonts w:ascii="Arial" w:hAnsi="Arial" w:cs="Arial"/>
                <w:color w:val="666666"/>
              </w:rPr>
              <w:t>ca. 2</w:t>
            </w:r>
            <w:r>
              <w:rPr>
                <w:rFonts w:ascii="Arial" w:hAnsi="Arial" w:cs="Arial"/>
                <w:color w:val="666666"/>
              </w:rPr>
              <w:t>0</w:t>
            </w:r>
            <w:r w:rsidRPr="003C0EAB">
              <w:rPr>
                <w:rFonts w:ascii="Arial" w:hAnsi="Arial" w:cs="Arial"/>
                <w:color w:val="666666"/>
              </w:rPr>
              <w:t xml:space="preserve"> Minuten</w:t>
            </w:r>
          </w:p>
        </w:tc>
      </w:tr>
      <w:tr w:rsidR="00A2454F" w:rsidRPr="003C0EAB" w14:paraId="7D49E55E" w14:textId="77777777" w:rsidTr="00A95E24">
        <w:tc>
          <w:tcPr>
            <w:tcW w:w="2264" w:type="dxa"/>
          </w:tcPr>
          <w:p w14:paraId="42F11ABB" w14:textId="77777777" w:rsidR="00A2454F" w:rsidRDefault="00A2454F" w:rsidP="00A95E24">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369B4243" w14:textId="77777777" w:rsidR="00A2454F" w:rsidRPr="003C0EAB" w:rsidRDefault="00A2454F" w:rsidP="00A95E24">
            <w:pPr>
              <w:spacing w:before="60" w:after="60"/>
              <w:textAlignment w:val="baseline"/>
              <w:rPr>
                <w:rFonts w:ascii="Arial" w:hAnsi="Arial" w:cs="Arial"/>
                <w:color w:val="666666"/>
              </w:rPr>
            </w:pPr>
            <w:r>
              <w:rPr>
                <w:rFonts w:ascii="Arial" w:hAnsi="Arial" w:cs="Arial"/>
                <w:color w:val="666666"/>
              </w:rPr>
              <w:t>2024</w:t>
            </w:r>
          </w:p>
        </w:tc>
      </w:tr>
      <w:tr w:rsidR="00A2454F" w:rsidRPr="003C0EAB" w14:paraId="02C055B6" w14:textId="77777777" w:rsidTr="00A95E24">
        <w:tc>
          <w:tcPr>
            <w:tcW w:w="2264" w:type="dxa"/>
          </w:tcPr>
          <w:p w14:paraId="16F14FF8" w14:textId="77777777" w:rsidR="00A2454F" w:rsidRPr="008A55FA"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4295AAA5" w14:textId="77777777" w:rsidR="00A2454F" w:rsidRPr="003C0EAB"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A2454F" w:rsidRPr="003C0EAB" w14:paraId="377EEF4F" w14:textId="77777777" w:rsidTr="00A95E24">
        <w:tc>
          <w:tcPr>
            <w:tcW w:w="2264" w:type="dxa"/>
          </w:tcPr>
          <w:p w14:paraId="27A4CB76" w14:textId="77777777" w:rsidR="00A2454F" w:rsidRPr="008A55FA"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781E2503" w14:textId="77777777" w:rsidR="00A2454F" w:rsidRPr="003C0EAB" w:rsidRDefault="00A2454F" w:rsidP="00A95E24">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4D622016" wp14:editId="4875D890">
                  <wp:extent cx="238760" cy="142875"/>
                  <wp:effectExtent l="0" t="0" r="8890" b="9525"/>
                  <wp:docPr id="386981021" name="Grafik 38698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A2454F" w:rsidRPr="003C0EAB" w14:paraId="7D322AA6" w14:textId="77777777" w:rsidTr="00A95E24">
        <w:tc>
          <w:tcPr>
            <w:tcW w:w="2264" w:type="dxa"/>
          </w:tcPr>
          <w:p w14:paraId="1BAF700F" w14:textId="77777777" w:rsidR="00A2454F" w:rsidRPr="008A55FA" w:rsidRDefault="00A2454F" w:rsidP="00A95E24">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6AB86E" w14:textId="05DF2C32" w:rsidR="00A2454F" w:rsidRPr="003C0EAB" w:rsidRDefault="001737B4" w:rsidP="00A95E24">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A2454F" w:rsidRPr="003C0EAB">
              <w:rPr>
                <w:rFonts w:ascii="Arial" w:hAnsi="Arial" w:cs="Arial"/>
                <w:i w:val="0"/>
                <w:iCs w:val="0"/>
                <w:color w:val="666666"/>
              </w:rPr>
              <w:t xml:space="preserve"> € zzgl. 19% MwSt.</w:t>
            </w:r>
            <w:r w:rsidR="00A2454F">
              <w:rPr>
                <w:rFonts w:ascii="Arial" w:hAnsi="Arial" w:cs="Arial"/>
                <w:i w:val="0"/>
                <w:iCs w:val="0"/>
                <w:color w:val="666666"/>
              </w:rPr>
              <w:t xml:space="preserve"> pro Lerner (Rabattstaffel)</w:t>
            </w:r>
          </w:p>
        </w:tc>
      </w:tr>
    </w:tbl>
    <w:p w14:paraId="7AEC614B" w14:textId="77777777" w:rsidR="00A2454F" w:rsidRDefault="00A2454F" w:rsidP="00CB14C8">
      <w:pPr>
        <w:ind w:left="-709"/>
        <w:rPr>
          <w:rFonts w:ascii="Arial" w:hAnsi="Arial" w:cs="Arial"/>
          <w:b/>
          <w:bCs/>
          <w:sz w:val="28"/>
          <w:szCs w:val="28"/>
        </w:rPr>
      </w:pPr>
    </w:p>
    <w:tbl>
      <w:tblPr>
        <w:tblStyle w:val="Tabellenraster"/>
        <w:tblW w:w="10343" w:type="dxa"/>
        <w:tblInd w:w="-709" w:type="dxa"/>
        <w:tblLook w:val="04A0" w:firstRow="1" w:lastRow="0" w:firstColumn="1" w:lastColumn="0" w:noHBand="0" w:noVBand="1"/>
      </w:tblPr>
      <w:tblGrid>
        <w:gridCol w:w="2264"/>
        <w:gridCol w:w="8079"/>
      </w:tblGrid>
      <w:tr w:rsidR="007E4CEC" w:rsidRPr="00395742" w14:paraId="4A6E453B" w14:textId="77777777" w:rsidTr="006C008C">
        <w:tc>
          <w:tcPr>
            <w:tcW w:w="10343" w:type="dxa"/>
            <w:gridSpan w:val="2"/>
            <w:shd w:val="clear" w:color="auto" w:fill="5B9BD5" w:themeFill="accent1"/>
          </w:tcPr>
          <w:p w14:paraId="1686BF86" w14:textId="323287F8" w:rsidR="007E4CEC" w:rsidRPr="00395742" w:rsidRDefault="007E4CEC" w:rsidP="006C008C">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eastAsia="Times New Roman" w:hAnsi="Arial" w:cs="Arial"/>
                <w:lang w:eastAsia="de-DE"/>
              </w:rPr>
              <w:lastRenderedPageBreak/>
              <w:t>K0</w:t>
            </w:r>
            <w:r w:rsidR="000B1FA3">
              <w:rPr>
                <w:rFonts w:ascii="Arial" w:eastAsia="Times New Roman" w:hAnsi="Arial" w:cs="Arial"/>
                <w:lang w:eastAsia="de-DE"/>
              </w:rPr>
              <w:t>7</w:t>
            </w:r>
            <w:r>
              <w:rPr>
                <w:rFonts w:ascii="Arial" w:eastAsia="Times New Roman" w:hAnsi="Arial" w:cs="Arial"/>
                <w:lang w:eastAsia="de-DE"/>
              </w:rPr>
              <w:t xml:space="preserve"> </w:t>
            </w:r>
            <w:r w:rsidR="00A94CBE">
              <w:rPr>
                <w:rFonts w:ascii="Arial" w:hAnsi="Arial" w:cs="Arial"/>
                <w:color w:val="0070C0"/>
              </w:rPr>
              <w:t>Arbeiten mit elektrischen Arbeitsmit</w:t>
            </w:r>
            <w:r w:rsidR="00FD3306">
              <w:rPr>
                <w:rFonts w:ascii="Arial" w:hAnsi="Arial" w:cs="Arial"/>
                <w:color w:val="0070C0"/>
              </w:rPr>
              <w:t>t</w:t>
            </w:r>
            <w:r w:rsidR="00A94CBE">
              <w:rPr>
                <w:rFonts w:ascii="Arial" w:hAnsi="Arial" w:cs="Arial"/>
                <w:color w:val="0070C0"/>
              </w:rPr>
              <w:t>eln</w:t>
            </w:r>
          </w:p>
        </w:tc>
      </w:tr>
      <w:tr w:rsidR="007E4CEC" w:rsidRPr="00395742" w14:paraId="7EC0E93A" w14:textId="77777777" w:rsidTr="006C008C">
        <w:tc>
          <w:tcPr>
            <w:tcW w:w="10343" w:type="dxa"/>
            <w:gridSpan w:val="2"/>
          </w:tcPr>
          <w:p w14:paraId="0362C234" w14:textId="77777777" w:rsidR="007E4CEC" w:rsidRPr="00395742" w:rsidRDefault="007E4CEC" w:rsidP="006C008C">
            <w:pPr>
              <w:pStyle w:val="berschrift1"/>
              <w:shd w:val="clear" w:color="auto" w:fill="FFFFFF"/>
              <w:spacing w:before="120" w:after="120" w:line="288" w:lineRule="atLeast"/>
              <w:jc w:val="center"/>
              <w:textAlignment w:val="baseline"/>
              <w:rPr>
                <w:rFonts w:ascii="Arial" w:hAnsi="Arial" w:cs="Arial"/>
                <w:b/>
                <w:bCs/>
                <w:color w:val="333333"/>
                <w:sz w:val="28"/>
                <w:szCs w:val="28"/>
              </w:rPr>
            </w:pPr>
            <w:r>
              <w:rPr>
                <w:rFonts w:ascii="Arial" w:hAnsi="Arial" w:cs="Arial"/>
                <w:b/>
                <w:bCs/>
                <w:noProof/>
                <w:color w:val="333333"/>
                <w:sz w:val="28"/>
                <w:szCs w:val="28"/>
              </w:rPr>
              <w:drawing>
                <wp:inline distT="0" distB="0" distL="0" distR="0" wp14:anchorId="2B1698FC" wp14:editId="1CF7CFB2">
                  <wp:extent cx="5764530" cy="1868805"/>
                  <wp:effectExtent l="0" t="0" r="7620" b="0"/>
                  <wp:docPr id="217" name="Grafik 217" descr="Ein Bild, das Kleidung, Person, Geschäf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fik 217" descr="Ein Bild, das Kleidung, Person, Geschäft, Im Haus enthält.&#10;&#10;Automatisch generierte Beschreibu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4530" cy="1868805"/>
                          </a:xfrm>
                          <a:prstGeom prst="rect">
                            <a:avLst/>
                          </a:prstGeom>
                          <a:noFill/>
                          <a:ln>
                            <a:noFill/>
                          </a:ln>
                        </pic:spPr>
                      </pic:pic>
                    </a:graphicData>
                  </a:graphic>
                </wp:inline>
              </w:drawing>
            </w:r>
          </w:p>
        </w:tc>
      </w:tr>
      <w:tr w:rsidR="007E4CEC" w:rsidRPr="00863BFB" w14:paraId="734766C3" w14:textId="77777777" w:rsidTr="006C008C">
        <w:tc>
          <w:tcPr>
            <w:tcW w:w="10343" w:type="dxa"/>
            <w:gridSpan w:val="2"/>
          </w:tcPr>
          <w:p w14:paraId="49C059F2" w14:textId="77777777" w:rsidR="007E4CEC" w:rsidRPr="00863BFB" w:rsidRDefault="007E4CEC" w:rsidP="006C008C">
            <w:pPr>
              <w:shd w:val="clear" w:color="auto" w:fill="FFFFFF"/>
              <w:spacing w:before="60" w:after="60"/>
              <w:rPr>
                <w:rFonts w:ascii="Arial" w:eastAsia="Times New Roman" w:hAnsi="Arial" w:cs="Arial"/>
                <w:lang w:eastAsia="de-DE"/>
              </w:rPr>
            </w:pPr>
            <w:r w:rsidRPr="00863BFB">
              <w:rPr>
                <w:rFonts w:ascii="Arial" w:hAnsi="Arial" w:cs="Arial"/>
                <w:color w:val="666666"/>
                <w:shd w:val="clear" w:color="auto" w:fill="FFFFFF"/>
              </w:rPr>
              <w:t xml:space="preserve">Der </w:t>
            </w:r>
            <w:r w:rsidRPr="00FD3306">
              <w:rPr>
                <w:rFonts w:ascii="Arial" w:hAnsi="Arial" w:cs="Arial"/>
                <w:b/>
                <w:bCs/>
                <w:color w:val="666666"/>
                <w:shd w:val="clear" w:color="auto" w:fill="FFFFFF"/>
              </w:rPr>
              <w:t>Umgang mit elektrischen Handwerkzeugen</w:t>
            </w:r>
            <w:r w:rsidRPr="00863BFB">
              <w:rPr>
                <w:rFonts w:ascii="Arial" w:hAnsi="Arial" w:cs="Arial"/>
                <w:color w:val="666666"/>
                <w:shd w:val="clear" w:color="auto" w:fill="FFFFFF"/>
              </w:rPr>
              <w:t xml:space="preserve"> ist mit Gefahren für den Anwender verbunden. Nicht nur der elektrische Strom kann zu Unfällen und Schäden führen, auch wegfliegende Werkstücke, Lärm, Staub oder ein außer Kontrolle geratenes Werkzeug. So kann es u.a. zu Verletzungen wie Schnitte und Quetschungen kommen. Um Gefährdungen, Schäden und Verletzungen zu vermeiden, sind Schutz-</w:t>
            </w:r>
            <w:proofErr w:type="spellStart"/>
            <w:r w:rsidRPr="00863BFB">
              <w:rPr>
                <w:rFonts w:ascii="Arial" w:hAnsi="Arial" w:cs="Arial"/>
                <w:color w:val="666666"/>
                <w:shd w:val="clear" w:color="auto" w:fill="FFFFFF"/>
              </w:rPr>
              <w:t>maßnahmen</w:t>
            </w:r>
            <w:proofErr w:type="spellEnd"/>
            <w:r w:rsidRPr="00863BFB">
              <w:rPr>
                <w:rFonts w:ascii="Arial" w:hAnsi="Arial" w:cs="Arial"/>
                <w:color w:val="666666"/>
                <w:shd w:val="clear" w:color="auto" w:fill="FFFFFF"/>
              </w:rPr>
              <w:t xml:space="preserve"> und Verhaltensregeln vom Benutzer zu beachten. Diese entnimmt er der Bedienungs-anleitung des Herstellers und der Betriebsanweisung des Betreibers.</w:t>
            </w:r>
          </w:p>
        </w:tc>
      </w:tr>
      <w:tr w:rsidR="007E4CEC" w14:paraId="799FE0AA" w14:textId="77777777" w:rsidTr="006C008C">
        <w:tc>
          <w:tcPr>
            <w:tcW w:w="10343" w:type="dxa"/>
            <w:gridSpan w:val="2"/>
          </w:tcPr>
          <w:p w14:paraId="153E3C7B" w14:textId="77777777" w:rsidR="007E4CEC" w:rsidRPr="00713D1C" w:rsidRDefault="007E4CEC" w:rsidP="006C008C">
            <w:pPr>
              <w:pStyle w:val="berschrift4"/>
              <w:shd w:val="clear" w:color="auto" w:fill="FFFFFF"/>
              <w:spacing w:before="60" w:after="60"/>
              <w:textAlignment w:val="baseline"/>
              <w:rPr>
                <w:rFonts w:ascii="Arial" w:hAnsi="Arial" w:cs="Arial"/>
                <w:b/>
                <w:bCs/>
                <w:i w:val="0"/>
                <w:iCs w:val="0"/>
                <w:color w:val="auto"/>
              </w:rPr>
            </w:pPr>
            <w:r w:rsidRPr="00713D1C">
              <w:rPr>
                <w:rFonts w:ascii="Arial" w:hAnsi="Arial" w:cs="Arial"/>
                <w:b/>
                <w:bCs/>
                <w:i w:val="0"/>
                <w:iCs w:val="0"/>
                <w:color w:val="auto"/>
              </w:rPr>
              <w:t>Hinweis für den Unterweisungsverantwortlichen:</w:t>
            </w:r>
          </w:p>
          <w:p w14:paraId="0FA2F50E" w14:textId="56F8FC82" w:rsidR="007E4CEC" w:rsidRDefault="007E4CEC" w:rsidP="006C008C">
            <w:pPr>
              <w:shd w:val="clear" w:color="auto" w:fill="FFFFFF"/>
              <w:spacing w:before="60" w:after="60"/>
              <w:rPr>
                <w:rFonts w:ascii="Roboto" w:hAnsi="Roboto"/>
                <w:color w:val="666666"/>
                <w:shd w:val="clear" w:color="auto" w:fill="FFFFFF"/>
              </w:rPr>
            </w:pPr>
            <w:r>
              <w:rPr>
                <w:rFonts w:ascii="Arial" w:hAnsi="Arial" w:cs="Arial"/>
                <w:color w:val="595959" w:themeColor="text1" w:themeTint="A6"/>
              </w:rPr>
              <w:t xml:space="preserve">Der Einsatz von elektronischen Medien reicht an dieser Stelle aus, sofern die </w:t>
            </w:r>
            <w:r w:rsidR="00A85C0F">
              <w:rPr>
                <w:rFonts w:ascii="Arial" w:hAnsi="Arial" w:cs="Arial"/>
                <w:color w:val="595959" w:themeColor="text1" w:themeTint="A6"/>
              </w:rPr>
              <w:t>Mitarbeiter*innen</w:t>
            </w:r>
            <w:r>
              <w:rPr>
                <w:rFonts w:ascii="Arial" w:hAnsi="Arial" w:cs="Arial"/>
                <w:color w:val="595959" w:themeColor="text1" w:themeTint="A6"/>
              </w:rPr>
              <w:t xml:space="preserve"> in den Umgang mit den Geräten / Arbeitsmitteln eingewiesen wurden und Ihnen die entsprechende Bedienungsanleitung bekannt ist und die Betriebsanweisung aushängt.</w:t>
            </w:r>
          </w:p>
        </w:tc>
      </w:tr>
      <w:tr w:rsidR="007E4CEC" w:rsidRPr="00B375BC" w14:paraId="09C6360C" w14:textId="77777777" w:rsidTr="006C008C">
        <w:tc>
          <w:tcPr>
            <w:tcW w:w="10343" w:type="dxa"/>
            <w:gridSpan w:val="2"/>
          </w:tcPr>
          <w:p w14:paraId="057ADE03" w14:textId="77777777" w:rsidR="007E4CEC" w:rsidRPr="008A55FA" w:rsidRDefault="007E4CEC" w:rsidP="006C008C">
            <w:pPr>
              <w:pStyle w:val="berschrift4"/>
              <w:shd w:val="clear" w:color="auto" w:fill="FFFFFF"/>
              <w:spacing w:after="40" w:line="240" w:lineRule="atLeast"/>
              <w:textAlignment w:val="baseline"/>
              <w:rPr>
                <w:rFonts w:ascii="Arial" w:hAnsi="Arial" w:cs="Arial"/>
                <w:i w:val="0"/>
                <w:iCs w:val="0"/>
                <w:color w:val="333333"/>
              </w:rPr>
            </w:pPr>
            <w:r w:rsidRPr="008A55FA">
              <w:rPr>
                <w:rFonts w:ascii="Arial" w:hAnsi="Arial" w:cs="Arial"/>
                <w:b/>
                <w:bCs/>
                <w:i w:val="0"/>
                <w:iCs w:val="0"/>
                <w:color w:val="333333"/>
              </w:rPr>
              <w:t>Inhalte dieses Kurses:</w:t>
            </w:r>
          </w:p>
          <w:p w14:paraId="55A3BD21"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Unfälle</w:t>
            </w:r>
          </w:p>
          <w:p w14:paraId="059B82FE"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Unfallursachen</w:t>
            </w:r>
          </w:p>
          <w:p w14:paraId="39FD023F"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666666"/>
              </w:rPr>
              <w:t>Stromquelle</w:t>
            </w:r>
          </w:p>
          <w:p w14:paraId="3A4BF8AA"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Gefährdungen</w:t>
            </w:r>
          </w:p>
          <w:p w14:paraId="0F8F5A11"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Arbeitsmittel</w:t>
            </w:r>
          </w:p>
          <w:p w14:paraId="097EFC85"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Schutzmaßnahmen</w:t>
            </w:r>
          </w:p>
          <w:p w14:paraId="67AA3296"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Standort</w:t>
            </w:r>
          </w:p>
          <w:p w14:paraId="07638E25"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Arbeitsumgebung</w:t>
            </w:r>
          </w:p>
          <w:p w14:paraId="1150D944"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595959" w:themeColor="text1" w:themeTint="A6"/>
              </w:rPr>
              <w:t>Werkzeuge</w:t>
            </w:r>
          </w:p>
          <w:p w14:paraId="65ABC58A" w14:textId="77777777" w:rsidR="007E4CEC" w:rsidRPr="00B375BC" w:rsidRDefault="007E4CEC" w:rsidP="006C008C">
            <w:pPr>
              <w:pStyle w:val="Listenabsatz"/>
              <w:numPr>
                <w:ilvl w:val="0"/>
                <w:numId w:val="43"/>
              </w:numPr>
              <w:tabs>
                <w:tab w:val="clear" w:pos="720"/>
              </w:tabs>
              <w:spacing w:before="40" w:after="40"/>
              <w:ind w:left="459"/>
              <w:textAlignment w:val="baseline"/>
              <w:rPr>
                <w:rFonts w:ascii="Arial" w:hAnsi="Arial" w:cs="Arial"/>
                <w:color w:val="666666"/>
              </w:rPr>
            </w:pPr>
            <w:r w:rsidRPr="00B375BC">
              <w:rPr>
                <w:rFonts w:ascii="Arial" w:hAnsi="Arial" w:cs="Arial"/>
                <w:color w:val="666666"/>
              </w:rPr>
              <w:t>Erste Hilfe bei Stromunfällen</w:t>
            </w:r>
          </w:p>
        </w:tc>
      </w:tr>
      <w:tr w:rsidR="007E4CEC" w:rsidRPr="00CE1762" w14:paraId="0B72CF24" w14:textId="77777777" w:rsidTr="006C008C">
        <w:tc>
          <w:tcPr>
            <w:tcW w:w="10343" w:type="dxa"/>
            <w:gridSpan w:val="2"/>
          </w:tcPr>
          <w:p w14:paraId="141427F4" w14:textId="77777777" w:rsidR="007E4CEC" w:rsidRPr="008A55FA" w:rsidRDefault="007E4CEC" w:rsidP="006C008C">
            <w:pPr>
              <w:pStyle w:val="berschrift4"/>
              <w:shd w:val="clear" w:color="auto" w:fill="FFFFFF"/>
              <w:spacing w:before="60" w:after="60" w:line="240" w:lineRule="atLeast"/>
              <w:textAlignment w:val="baseline"/>
              <w:rPr>
                <w:rFonts w:ascii="Arial" w:hAnsi="Arial" w:cs="Arial"/>
                <w:b/>
                <w:bCs/>
                <w:i w:val="0"/>
                <w:iCs w:val="0"/>
                <w:color w:val="333333"/>
              </w:rPr>
            </w:pPr>
            <w:r w:rsidRPr="008A55FA">
              <w:rPr>
                <w:rFonts w:ascii="Arial" w:hAnsi="Arial" w:cs="Arial"/>
                <w:b/>
                <w:bCs/>
                <w:i w:val="0"/>
                <w:iCs w:val="0"/>
                <w:color w:val="333333"/>
              </w:rPr>
              <w:t>Rechtsgrundlage</w:t>
            </w:r>
            <w:r>
              <w:rPr>
                <w:rFonts w:ascii="Arial" w:hAnsi="Arial" w:cs="Arial"/>
                <w:b/>
                <w:bCs/>
                <w:i w:val="0"/>
                <w:iCs w:val="0"/>
                <w:color w:val="333333"/>
              </w:rPr>
              <w:t>:</w:t>
            </w:r>
          </w:p>
          <w:p w14:paraId="644D7AF4" w14:textId="29B52017" w:rsidR="007E4CEC" w:rsidRPr="00CE1762" w:rsidRDefault="004877CF" w:rsidP="006C008C">
            <w:pPr>
              <w:pStyle w:val="berschrift4"/>
              <w:shd w:val="clear" w:color="auto" w:fill="FFFFFF"/>
              <w:spacing w:before="60" w:after="60" w:line="240" w:lineRule="atLeast"/>
              <w:textAlignment w:val="baseline"/>
              <w:rPr>
                <w:rFonts w:ascii="Arial" w:hAnsi="Arial" w:cs="Arial"/>
                <w:b/>
                <w:bCs/>
                <w:i w:val="0"/>
                <w:iCs w:val="0"/>
                <w:color w:val="333333"/>
              </w:rPr>
            </w:pPr>
            <w:r w:rsidRPr="00E05238">
              <w:rPr>
                <w:rFonts w:ascii="Arial" w:hAnsi="Arial" w:cs="Arial"/>
                <w:bCs/>
                <w:i w:val="0"/>
                <w:iCs w:val="0"/>
                <w:color w:val="595959" w:themeColor="text1" w:themeTint="A6"/>
              </w:rPr>
              <w:t xml:space="preserve">§ 12 ArbSchG / BetrSichV, </w:t>
            </w:r>
            <w:r w:rsidRPr="00E05238">
              <w:rPr>
                <w:rFonts w:ascii="Arial" w:hAnsi="Arial" w:cs="Arial"/>
                <w:bCs/>
                <w:i w:val="0"/>
                <w:iCs w:val="0"/>
                <w:color w:val="595959" w:themeColor="text1" w:themeTint="A6"/>
                <w:shd w:val="clear" w:color="auto" w:fill="FFFFFF"/>
              </w:rPr>
              <w:t xml:space="preserve">DGUV Vorschrift 3, </w:t>
            </w:r>
            <w:r w:rsidRPr="00E05238">
              <w:rPr>
                <w:rFonts w:ascii="Arial" w:hAnsi="Arial" w:cs="Arial"/>
                <w:bCs/>
                <w:i w:val="0"/>
                <w:iCs w:val="0"/>
                <w:color w:val="595959" w:themeColor="text1" w:themeTint="A6"/>
              </w:rPr>
              <w:t xml:space="preserve">DGUV Information 203-001, </w:t>
            </w:r>
            <w:r w:rsidRPr="00E05238">
              <w:rPr>
                <w:rFonts w:ascii="Arial" w:hAnsi="Arial" w:cs="Arial"/>
                <w:bCs/>
                <w:i w:val="0"/>
                <w:iCs w:val="0"/>
                <w:color w:val="595959" w:themeColor="text1" w:themeTint="A6"/>
                <w:shd w:val="clear" w:color="auto" w:fill="FFFFFF"/>
              </w:rPr>
              <w:t>DGUV Information 203-</w:t>
            </w:r>
            <w:r w:rsidR="00FD3306">
              <w:rPr>
                <w:rFonts w:ascii="Arial" w:hAnsi="Arial" w:cs="Arial"/>
                <w:bCs/>
                <w:i w:val="0"/>
                <w:iCs w:val="0"/>
                <w:color w:val="595959" w:themeColor="text1" w:themeTint="A6"/>
                <w:shd w:val="clear" w:color="auto" w:fill="FFFFFF"/>
              </w:rPr>
              <w:t>053</w:t>
            </w:r>
          </w:p>
        </w:tc>
      </w:tr>
      <w:tr w:rsidR="007E4CEC" w:rsidRPr="003C0EAB" w14:paraId="0546047F" w14:textId="77777777" w:rsidTr="006C008C">
        <w:tc>
          <w:tcPr>
            <w:tcW w:w="2264" w:type="dxa"/>
          </w:tcPr>
          <w:p w14:paraId="4E814C27" w14:textId="77777777" w:rsidR="007E4CEC" w:rsidRPr="008A55FA"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Kurs-Format</w:t>
            </w:r>
            <w:r>
              <w:rPr>
                <w:rFonts w:ascii="Arial" w:hAnsi="Arial" w:cs="Arial"/>
                <w:b/>
                <w:bCs/>
                <w:i w:val="0"/>
                <w:iCs w:val="0"/>
                <w:color w:val="333333"/>
              </w:rPr>
              <w:t xml:space="preserve">: </w:t>
            </w:r>
          </w:p>
        </w:tc>
        <w:tc>
          <w:tcPr>
            <w:tcW w:w="8079" w:type="dxa"/>
          </w:tcPr>
          <w:p w14:paraId="51535739" w14:textId="77777777" w:rsidR="007E4CEC" w:rsidRPr="003C0EAB"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Interaktives Selbstlernmedium mit Lern-, Übung</w:t>
            </w:r>
            <w:r>
              <w:rPr>
                <w:rFonts w:ascii="Arial" w:hAnsi="Arial" w:cs="Arial"/>
                <w:i w:val="0"/>
                <w:iCs w:val="0"/>
                <w:color w:val="666666"/>
              </w:rPr>
              <w:t>s</w:t>
            </w:r>
            <w:r w:rsidRPr="003C0EAB">
              <w:rPr>
                <w:rFonts w:ascii="Arial" w:hAnsi="Arial" w:cs="Arial"/>
                <w:i w:val="0"/>
                <w:iCs w:val="0"/>
                <w:color w:val="666666"/>
              </w:rPr>
              <w:t>- und Testteil</w:t>
            </w:r>
            <w:r>
              <w:rPr>
                <w:rFonts w:ascii="Arial" w:hAnsi="Arial" w:cs="Arial"/>
                <w:i w:val="0"/>
                <w:iCs w:val="0"/>
                <w:color w:val="666666"/>
              </w:rPr>
              <w:t xml:space="preserve"> (Zertifikat)</w:t>
            </w:r>
            <w:r w:rsidRPr="003C0EAB">
              <w:rPr>
                <w:rFonts w:ascii="Arial" w:hAnsi="Arial" w:cs="Arial"/>
                <w:i w:val="0"/>
                <w:iCs w:val="0"/>
                <w:color w:val="666666"/>
              </w:rPr>
              <w:t>.</w:t>
            </w:r>
          </w:p>
        </w:tc>
      </w:tr>
      <w:tr w:rsidR="007E4CEC" w:rsidRPr="003C0EAB" w14:paraId="2A4146B8" w14:textId="77777777" w:rsidTr="006C008C">
        <w:tc>
          <w:tcPr>
            <w:tcW w:w="2264" w:type="dxa"/>
          </w:tcPr>
          <w:p w14:paraId="6A2726FE" w14:textId="77777777" w:rsidR="007E4CEC" w:rsidRPr="008A55FA" w:rsidRDefault="007E4CEC"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Zielgruppe:</w:t>
            </w:r>
          </w:p>
        </w:tc>
        <w:tc>
          <w:tcPr>
            <w:tcW w:w="8079" w:type="dxa"/>
          </w:tcPr>
          <w:p w14:paraId="7B0FDA94" w14:textId="77777777" w:rsidR="007E4CEC" w:rsidRPr="003C0EAB" w:rsidRDefault="007E4CEC" w:rsidP="006C008C">
            <w:pPr>
              <w:pStyle w:val="berschrift4"/>
              <w:shd w:val="clear" w:color="auto" w:fill="FFFFFF"/>
              <w:spacing w:before="60" w:after="60"/>
              <w:textAlignment w:val="baseline"/>
              <w:rPr>
                <w:rFonts w:ascii="Arial" w:hAnsi="Arial" w:cs="Arial"/>
                <w:i w:val="0"/>
                <w:iCs w:val="0"/>
                <w:color w:val="666666"/>
              </w:rPr>
            </w:pPr>
            <w:r>
              <w:rPr>
                <w:rFonts w:ascii="Arial" w:hAnsi="Arial" w:cs="Arial"/>
                <w:i w:val="0"/>
                <w:iCs w:val="0"/>
                <w:color w:val="595959" w:themeColor="text1" w:themeTint="A6"/>
              </w:rPr>
              <w:t>Mitarbeiter*innen</w:t>
            </w:r>
            <w:r w:rsidRPr="003C0EAB">
              <w:rPr>
                <w:rFonts w:ascii="Arial" w:hAnsi="Arial" w:cs="Arial"/>
                <w:i w:val="0"/>
                <w:iCs w:val="0"/>
                <w:color w:val="595959" w:themeColor="text1" w:themeTint="A6"/>
              </w:rPr>
              <w:t xml:space="preserve"> </w:t>
            </w:r>
            <w:r>
              <w:rPr>
                <w:rFonts w:ascii="Arial" w:hAnsi="Arial" w:cs="Arial"/>
                <w:i w:val="0"/>
                <w:iCs w:val="0"/>
                <w:color w:val="595959" w:themeColor="text1" w:themeTint="A6"/>
              </w:rPr>
              <w:t>in Produktion und Werkstatt</w:t>
            </w:r>
          </w:p>
        </w:tc>
      </w:tr>
      <w:tr w:rsidR="007E4CEC" w:rsidRPr="003C0EAB" w14:paraId="7AED1AE4" w14:textId="77777777" w:rsidTr="006C008C">
        <w:tc>
          <w:tcPr>
            <w:tcW w:w="2264" w:type="dxa"/>
          </w:tcPr>
          <w:p w14:paraId="2542CA80" w14:textId="77777777" w:rsidR="007E4CEC" w:rsidRPr="008A55FA" w:rsidRDefault="007E4CEC"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Kursdauer:</w:t>
            </w:r>
          </w:p>
        </w:tc>
        <w:tc>
          <w:tcPr>
            <w:tcW w:w="8079" w:type="dxa"/>
          </w:tcPr>
          <w:p w14:paraId="0E5F592F" w14:textId="77777777" w:rsidR="007E4CEC" w:rsidRPr="003C0EAB" w:rsidRDefault="007E4CEC" w:rsidP="006C008C">
            <w:pPr>
              <w:spacing w:before="60" w:after="60"/>
              <w:textAlignment w:val="baseline"/>
              <w:rPr>
                <w:rFonts w:ascii="Arial" w:hAnsi="Arial" w:cs="Arial"/>
                <w:color w:val="666666"/>
              </w:rPr>
            </w:pPr>
            <w:r w:rsidRPr="003C0EAB">
              <w:rPr>
                <w:rFonts w:ascii="Arial" w:hAnsi="Arial" w:cs="Arial"/>
                <w:color w:val="666666"/>
              </w:rPr>
              <w:t>ca. 25 Minuten</w:t>
            </w:r>
          </w:p>
        </w:tc>
      </w:tr>
      <w:tr w:rsidR="007E4CEC" w:rsidRPr="003C0EAB" w14:paraId="7082794C" w14:textId="77777777" w:rsidTr="006C008C">
        <w:tc>
          <w:tcPr>
            <w:tcW w:w="2264" w:type="dxa"/>
          </w:tcPr>
          <w:p w14:paraId="752D8D38" w14:textId="77777777" w:rsidR="007E4CEC" w:rsidRDefault="007E4CEC"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b/>
                <w:bCs/>
                <w:i w:val="0"/>
                <w:iCs w:val="0"/>
                <w:color w:val="333333"/>
              </w:rPr>
              <w:t>Erscheinungsjahr:</w:t>
            </w:r>
          </w:p>
        </w:tc>
        <w:tc>
          <w:tcPr>
            <w:tcW w:w="8079" w:type="dxa"/>
          </w:tcPr>
          <w:p w14:paraId="6F8F88DD" w14:textId="77777777" w:rsidR="007E4CEC" w:rsidRPr="003C0EAB" w:rsidRDefault="007E4CEC" w:rsidP="006C008C">
            <w:pPr>
              <w:spacing w:before="60" w:after="60"/>
              <w:textAlignment w:val="baseline"/>
              <w:rPr>
                <w:rFonts w:ascii="Arial" w:hAnsi="Arial" w:cs="Arial"/>
                <w:color w:val="666666"/>
              </w:rPr>
            </w:pPr>
            <w:r>
              <w:rPr>
                <w:rFonts w:ascii="Arial" w:hAnsi="Arial" w:cs="Arial"/>
                <w:color w:val="666666"/>
              </w:rPr>
              <w:t>2024</w:t>
            </w:r>
          </w:p>
        </w:tc>
      </w:tr>
      <w:tr w:rsidR="007E4CEC" w:rsidRPr="003C0EAB" w14:paraId="60A4AA1D" w14:textId="77777777" w:rsidTr="006C008C">
        <w:tc>
          <w:tcPr>
            <w:tcW w:w="2264" w:type="dxa"/>
          </w:tcPr>
          <w:p w14:paraId="587451EB" w14:textId="77777777" w:rsidR="007E4CEC" w:rsidRPr="008A55FA"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8A55FA">
              <w:rPr>
                <w:rFonts w:ascii="Arial" w:hAnsi="Arial" w:cs="Arial"/>
                <w:b/>
                <w:bCs/>
                <w:i w:val="0"/>
                <w:iCs w:val="0"/>
                <w:color w:val="333333"/>
              </w:rPr>
              <w:t>Lizenz-Gültigkeit</w:t>
            </w:r>
            <w:r>
              <w:rPr>
                <w:rFonts w:ascii="Arial" w:hAnsi="Arial" w:cs="Arial"/>
                <w:b/>
                <w:bCs/>
                <w:i w:val="0"/>
                <w:iCs w:val="0"/>
                <w:color w:val="333333"/>
              </w:rPr>
              <w:t xml:space="preserve">: </w:t>
            </w:r>
          </w:p>
        </w:tc>
        <w:tc>
          <w:tcPr>
            <w:tcW w:w="8079" w:type="dxa"/>
          </w:tcPr>
          <w:p w14:paraId="01778136" w14:textId="77777777" w:rsidR="007E4CEC" w:rsidRPr="003C0EAB"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sidRPr="003C0EAB">
              <w:rPr>
                <w:rFonts w:ascii="Arial" w:hAnsi="Arial" w:cs="Arial"/>
                <w:i w:val="0"/>
                <w:iCs w:val="0"/>
                <w:color w:val="666666"/>
              </w:rPr>
              <w:t>365 Tage ab Kauf einlösbar</w:t>
            </w:r>
          </w:p>
        </w:tc>
      </w:tr>
      <w:tr w:rsidR="007E4CEC" w:rsidRPr="003C0EAB" w14:paraId="634385C1" w14:textId="77777777" w:rsidTr="006C008C">
        <w:tc>
          <w:tcPr>
            <w:tcW w:w="2264" w:type="dxa"/>
          </w:tcPr>
          <w:p w14:paraId="281F0EE7" w14:textId="77777777" w:rsidR="007E4CEC" w:rsidRPr="008A55FA"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hAnsi="Arial" w:cs="Arial"/>
                <w:b/>
                <w:bCs/>
                <w:i w:val="0"/>
                <w:iCs w:val="0"/>
                <w:color w:val="333333"/>
              </w:rPr>
              <w:t xml:space="preserve">Sprachen: </w:t>
            </w:r>
          </w:p>
        </w:tc>
        <w:tc>
          <w:tcPr>
            <w:tcW w:w="8079" w:type="dxa"/>
          </w:tcPr>
          <w:p w14:paraId="4A8B763B" w14:textId="77777777" w:rsidR="007E4CEC" w:rsidRPr="003C0EAB" w:rsidRDefault="007E4CEC" w:rsidP="006C008C">
            <w:pPr>
              <w:pStyle w:val="berschrift4"/>
              <w:shd w:val="clear" w:color="auto" w:fill="FFFFFF"/>
              <w:spacing w:before="60" w:after="60"/>
              <w:textAlignment w:val="baseline"/>
              <w:rPr>
                <w:rFonts w:ascii="Arial" w:eastAsia="Times New Roman" w:hAnsi="Arial" w:cs="Arial"/>
                <w:i w:val="0"/>
                <w:iCs w:val="0"/>
                <w:color w:val="666666"/>
                <w:lang w:eastAsia="de-DE"/>
              </w:rPr>
            </w:pPr>
            <w:r>
              <w:rPr>
                <w:rFonts w:ascii="Arial" w:eastAsia="Times New Roman" w:hAnsi="Arial" w:cs="Arial"/>
                <w:i w:val="0"/>
                <w:iCs w:val="0"/>
                <w:noProof/>
                <w:color w:val="666666"/>
                <w:lang w:eastAsia="de-DE"/>
              </w:rPr>
              <w:drawing>
                <wp:inline distT="0" distB="0" distL="0" distR="0" wp14:anchorId="69E79277" wp14:editId="73EABEE9">
                  <wp:extent cx="238760" cy="142875"/>
                  <wp:effectExtent l="0" t="0" r="8890" b="9525"/>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ascii="Arial" w:eastAsia="Times New Roman" w:hAnsi="Arial" w:cs="Arial"/>
                <w:i w:val="0"/>
                <w:iCs w:val="0"/>
                <w:color w:val="666666"/>
                <w:lang w:eastAsia="de-DE"/>
              </w:rPr>
              <w:t xml:space="preserve">    </w:t>
            </w:r>
          </w:p>
        </w:tc>
      </w:tr>
      <w:tr w:rsidR="007E4CEC" w:rsidRPr="003C0EAB" w14:paraId="4A43EE37" w14:textId="77777777" w:rsidTr="006C008C">
        <w:tc>
          <w:tcPr>
            <w:tcW w:w="2264" w:type="dxa"/>
          </w:tcPr>
          <w:p w14:paraId="306F3287" w14:textId="77777777" w:rsidR="007E4CEC" w:rsidRPr="008A55FA" w:rsidRDefault="007E4CEC" w:rsidP="006C008C">
            <w:pPr>
              <w:pStyle w:val="berschrift4"/>
              <w:shd w:val="clear" w:color="auto" w:fill="FFFFFF"/>
              <w:spacing w:before="60" w:after="60"/>
              <w:textAlignment w:val="baseline"/>
              <w:rPr>
                <w:rFonts w:ascii="Arial" w:hAnsi="Arial" w:cs="Arial"/>
                <w:b/>
                <w:bCs/>
                <w:i w:val="0"/>
                <w:iCs w:val="0"/>
                <w:color w:val="333333"/>
              </w:rPr>
            </w:pPr>
            <w:r w:rsidRPr="008A55FA">
              <w:rPr>
                <w:rFonts w:ascii="Arial" w:hAnsi="Arial" w:cs="Arial"/>
                <w:b/>
                <w:bCs/>
                <w:i w:val="0"/>
                <w:iCs w:val="0"/>
                <w:color w:val="333333"/>
              </w:rPr>
              <w:t>Preis</w:t>
            </w:r>
            <w:r>
              <w:rPr>
                <w:rFonts w:ascii="Arial" w:hAnsi="Arial" w:cs="Arial"/>
                <w:b/>
                <w:bCs/>
                <w:i w:val="0"/>
                <w:iCs w:val="0"/>
                <w:color w:val="333333"/>
              </w:rPr>
              <w:t>:</w:t>
            </w:r>
          </w:p>
        </w:tc>
        <w:tc>
          <w:tcPr>
            <w:tcW w:w="8079" w:type="dxa"/>
          </w:tcPr>
          <w:p w14:paraId="34F230B9" w14:textId="57E4C8AB" w:rsidR="007E4CEC" w:rsidRPr="003C0EAB" w:rsidRDefault="001737B4" w:rsidP="006C008C">
            <w:pPr>
              <w:pStyle w:val="berschrift4"/>
              <w:shd w:val="clear" w:color="auto" w:fill="FFFFFF"/>
              <w:spacing w:before="60" w:after="60"/>
              <w:textAlignment w:val="baseline"/>
              <w:rPr>
                <w:rFonts w:ascii="Arial" w:hAnsi="Arial" w:cs="Arial"/>
                <w:b/>
                <w:bCs/>
                <w:i w:val="0"/>
                <w:iCs w:val="0"/>
                <w:color w:val="333333"/>
              </w:rPr>
            </w:pPr>
            <w:r>
              <w:rPr>
                <w:rFonts w:ascii="Arial" w:hAnsi="Arial" w:cs="Arial"/>
                <w:i w:val="0"/>
                <w:iCs w:val="0"/>
                <w:color w:val="666666"/>
              </w:rPr>
              <w:t>9,90</w:t>
            </w:r>
            <w:r w:rsidR="007E4CEC" w:rsidRPr="003C0EAB">
              <w:rPr>
                <w:rFonts w:ascii="Arial" w:hAnsi="Arial" w:cs="Arial"/>
                <w:i w:val="0"/>
                <w:iCs w:val="0"/>
                <w:color w:val="666666"/>
              </w:rPr>
              <w:t xml:space="preserve"> € zzgl. 19% MwSt.</w:t>
            </w:r>
            <w:r w:rsidR="007E4CEC">
              <w:rPr>
                <w:rFonts w:ascii="Arial" w:hAnsi="Arial" w:cs="Arial"/>
                <w:i w:val="0"/>
                <w:iCs w:val="0"/>
                <w:color w:val="666666"/>
              </w:rPr>
              <w:t xml:space="preserve"> pro Lerner (Rabattstaffel)</w:t>
            </w:r>
          </w:p>
        </w:tc>
      </w:tr>
    </w:tbl>
    <w:p w14:paraId="74BD2022" w14:textId="77777777" w:rsidR="007E4CEC" w:rsidRDefault="007E4CEC" w:rsidP="00CB14C8">
      <w:pPr>
        <w:rPr>
          <w:rFonts w:ascii="Arial" w:hAnsi="Arial" w:cs="Arial"/>
          <w:b/>
          <w:bCs/>
          <w:sz w:val="28"/>
          <w:szCs w:val="28"/>
        </w:rPr>
      </w:pPr>
    </w:p>
    <w:p w14:paraId="3F75484E" w14:textId="77777777" w:rsidR="00B71841" w:rsidRDefault="00B71841" w:rsidP="00FD3306">
      <w:pPr>
        <w:rPr>
          <w:rFonts w:ascii="Arial" w:hAnsi="Arial" w:cs="Arial"/>
          <w:b/>
          <w:bCs/>
          <w:sz w:val="28"/>
          <w:szCs w:val="28"/>
        </w:rPr>
      </w:pPr>
    </w:p>
    <w:sectPr w:rsidR="00B71841" w:rsidSect="00E313A1">
      <w:headerReference w:type="default" r:id="rId172"/>
      <w:footerReference w:type="default" r:id="rId173"/>
      <w:pgSz w:w="11906" w:h="16838"/>
      <w:pgMar w:top="1701" w:right="849" w:bottom="567"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72D62" w14:textId="77777777" w:rsidR="000727A7" w:rsidRDefault="000727A7" w:rsidP="00DC0D2F">
      <w:pPr>
        <w:spacing w:after="0" w:line="240" w:lineRule="auto"/>
      </w:pPr>
      <w:r>
        <w:separator/>
      </w:r>
    </w:p>
  </w:endnote>
  <w:endnote w:type="continuationSeparator" w:id="0">
    <w:p w14:paraId="2509E512" w14:textId="77777777" w:rsidR="000727A7" w:rsidRDefault="000727A7" w:rsidP="00DC0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GUV Meta-Normal">
    <w:altName w:val="DGUV Meta-Norm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Raleway">
    <w:charset w:val="00"/>
    <w:family w:val="auto"/>
    <w:pitch w:val="variable"/>
    <w:sig w:usb0="A00002FF" w:usb1="5000205B"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4E374" w14:textId="09F89978" w:rsidR="00757D4C" w:rsidRPr="00757D4C" w:rsidRDefault="005E5109" w:rsidP="008B24A1">
    <w:pPr>
      <w:pStyle w:val="Kopfzeile"/>
      <w:tabs>
        <w:tab w:val="clear" w:pos="9072"/>
      </w:tabs>
      <w:ind w:left="-142" w:right="-567"/>
      <w:rPr>
        <w:sz w:val="18"/>
        <w:szCs w:val="18"/>
      </w:rPr>
    </w:pPr>
    <w:r>
      <w:rPr>
        <w:rFonts w:cstheme="minorHAnsi"/>
        <w:sz w:val="18"/>
        <w:szCs w:val="18"/>
      </w:rPr>
      <w:t>©</w:t>
    </w:r>
    <w:r>
      <w:rPr>
        <w:sz w:val="18"/>
        <w:szCs w:val="18"/>
      </w:rPr>
      <w:t xml:space="preserve"> Krassmann Produktion                                                         </w:t>
    </w:r>
    <w:r w:rsidR="001A6AB9">
      <w:rPr>
        <w:sz w:val="18"/>
        <w:szCs w:val="18"/>
      </w:rPr>
      <w:t>Seite:</w:t>
    </w:r>
    <w:r w:rsidR="008A40AE">
      <w:rPr>
        <w:sz w:val="18"/>
        <w:szCs w:val="18"/>
      </w:rPr>
      <w:t xml:space="preserve"> </w:t>
    </w:r>
    <w:r w:rsidR="00E328A0" w:rsidRPr="00E328A0">
      <w:rPr>
        <w:sz w:val="18"/>
        <w:szCs w:val="18"/>
      </w:rPr>
      <w:fldChar w:fldCharType="begin"/>
    </w:r>
    <w:r w:rsidR="00E328A0" w:rsidRPr="00E328A0">
      <w:rPr>
        <w:sz w:val="18"/>
        <w:szCs w:val="18"/>
      </w:rPr>
      <w:instrText>PAGE   \* MERGEFORMAT</w:instrText>
    </w:r>
    <w:r w:rsidR="00E328A0" w:rsidRPr="00E328A0">
      <w:rPr>
        <w:sz w:val="18"/>
        <w:szCs w:val="18"/>
      </w:rPr>
      <w:fldChar w:fldCharType="separate"/>
    </w:r>
    <w:r w:rsidR="00E328A0" w:rsidRPr="00E328A0">
      <w:rPr>
        <w:sz w:val="18"/>
        <w:szCs w:val="18"/>
      </w:rPr>
      <w:t>1</w:t>
    </w:r>
    <w:r w:rsidR="00E328A0" w:rsidRPr="00E328A0">
      <w:rPr>
        <w:sz w:val="18"/>
        <w:szCs w:val="18"/>
      </w:rPr>
      <w:fldChar w:fldCharType="end"/>
    </w:r>
    <w:r w:rsidR="00E328A0">
      <w:rPr>
        <w:sz w:val="18"/>
        <w:szCs w:val="18"/>
      </w:rPr>
      <w:t xml:space="preserve"> </w:t>
    </w:r>
    <w:r w:rsidR="00813C56">
      <w:rPr>
        <w:sz w:val="18"/>
        <w:szCs w:val="18"/>
      </w:rPr>
      <w:t xml:space="preserve">                                                                             </w:t>
    </w:r>
    <w:r w:rsidR="00E328A0" w:rsidRPr="002A7560">
      <w:rPr>
        <w:sz w:val="18"/>
        <w:szCs w:val="18"/>
      </w:rPr>
      <w:t>Stand</w:t>
    </w:r>
    <w:r w:rsidR="00813C56">
      <w:rPr>
        <w:sz w:val="18"/>
        <w:szCs w:val="18"/>
      </w:rPr>
      <w:t>:</w:t>
    </w:r>
    <w:r w:rsidR="00E328A0">
      <w:rPr>
        <w:sz w:val="18"/>
        <w:szCs w:val="18"/>
      </w:rPr>
      <w:t xml:space="preserve"> </w:t>
    </w:r>
    <w:r w:rsidR="008168C7">
      <w:rPr>
        <w:sz w:val="18"/>
        <w:szCs w:val="18"/>
      </w:rPr>
      <w:t>November</w:t>
    </w:r>
    <w:r w:rsidR="00813C56">
      <w:rPr>
        <w:sz w:val="18"/>
        <w:szCs w:val="18"/>
      </w:rPr>
      <w:t xml:space="preserve"> 202</w:t>
    </w:r>
    <w:r w:rsidR="000E72B4">
      <w:rP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B09F2F" w14:textId="77777777" w:rsidR="000727A7" w:rsidRDefault="000727A7" w:rsidP="00DC0D2F">
      <w:pPr>
        <w:spacing w:after="0" w:line="240" w:lineRule="auto"/>
      </w:pPr>
      <w:r>
        <w:separator/>
      </w:r>
    </w:p>
  </w:footnote>
  <w:footnote w:type="continuationSeparator" w:id="0">
    <w:p w14:paraId="32E42716" w14:textId="77777777" w:rsidR="000727A7" w:rsidRDefault="000727A7" w:rsidP="00DC0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BE369" w14:textId="5E420344" w:rsidR="002A57A3" w:rsidRDefault="00DC0D2F">
    <w:pPr>
      <w:pStyle w:val="Kopfzeile"/>
    </w:pPr>
    <w:r>
      <w:tab/>
    </w:r>
    <w:r w:rsidR="008B24A1">
      <w:rPr>
        <w:noProof/>
        <w:lang w:eastAsia="de-DE"/>
      </w:rPr>
      <w:drawing>
        <wp:inline distT="0" distB="0" distL="0" distR="0" wp14:anchorId="68ACD83E" wp14:editId="3A77EDEA">
          <wp:extent cx="2631830" cy="360000"/>
          <wp:effectExtent l="0" t="0" r="0" b="2540"/>
          <wp:docPr id="651338964" name="Grafik 65133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1830"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391C"/>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7251C"/>
    <w:multiLevelType w:val="hybridMultilevel"/>
    <w:tmpl w:val="CE784DBA"/>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2" w15:restartNumberingAfterBreak="0">
    <w:nsid w:val="02B80938"/>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077E50"/>
    <w:multiLevelType w:val="hybridMultilevel"/>
    <w:tmpl w:val="2354A9E2"/>
    <w:lvl w:ilvl="0" w:tplc="A9C2067A">
      <w:start w:val="1"/>
      <w:numFmt w:val="bullet"/>
      <w:lvlText w:val=""/>
      <w:lvlJc w:val="left"/>
      <w:pPr>
        <w:ind w:left="675" w:hanging="360"/>
      </w:pPr>
      <w:rPr>
        <w:rFonts w:ascii="Wingdings" w:hAnsi="Wingdings" w:hint="default"/>
        <w:color w:val="0070C0"/>
      </w:rPr>
    </w:lvl>
    <w:lvl w:ilvl="1" w:tplc="04070003" w:tentative="1">
      <w:start w:val="1"/>
      <w:numFmt w:val="bullet"/>
      <w:lvlText w:val="o"/>
      <w:lvlJc w:val="left"/>
      <w:pPr>
        <w:ind w:left="1395" w:hanging="360"/>
      </w:pPr>
      <w:rPr>
        <w:rFonts w:ascii="Courier New" w:hAnsi="Courier New" w:cs="Courier New" w:hint="default"/>
      </w:rPr>
    </w:lvl>
    <w:lvl w:ilvl="2" w:tplc="04070005" w:tentative="1">
      <w:start w:val="1"/>
      <w:numFmt w:val="bullet"/>
      <w:lvlText w:val=""/>
      <w:lvlJc w:val="left"/>
      <w:pPr>
        <w:ind w:left="2115" w:hanging="360"/>
      </w:pPr>
      <w:rPr>
        <w:rFonts w:ascii="Wingdings" w:hAnsi="Wingdings" w:hint="default"/>
      </w:rPr>
    </w:lvl>
    <w:lvl w:ilvl="3" w:tplc="04070001" w:tentative="1">
      <w:start w:val="1"/>
      <w:numFmt w:val="bullet"/>
      <w:lvlText w:val=""/>
      <w:lvlJc w:val="left"/>
      <w:pPr>
        <w:ind w:left="2835" w:hanging="360"/>
      </w:pPr>
      <w:rPr>
        <w:rFonts w:ascii="Symbol" w:hAnsi="Symbol" w:hint="default"/>
      </w:rPr>
    </w:lvl>
    <w:lvl w:ilvl="4" w:tplc="04070003" w:tentative="1">
      <w:start w:val="1"/>
      <w:numFmt w:val="bullet"/>
      <w:lvlText w:val="o"/>
      <w:lvlJc w:val="left"/>
      <w:pPr>
        <w:ind w:left="3555" w:hanging="360"/>
      </w:pPr>
      <w:rPr>
        <w:rFonts w:ascii="Courier New" w:hAnsi="Courier New" w:cs="Courier New" w:hint="default"/>
      </w:rPr>
    </w:lvl>
    <w:lvl w:ilvl="5" w:tplc="04070005" w:tentative="1">
      <w:start w:val="1"/>
      <w:numFmt w:val="bullet"/>
      <w:lvlText w:val=""/>
      <w:lvlJc w:val="left"/>
      <w:pPr>
        <w:ind w:left="4275" w:hanging="360"/>
      </w:pPr>
      <w:rPr>
        <w:rFonts w:ascii="Wingdings" w:hAnsi="Wingdings" w:hint="default"/>
      </w:rPr>
    </w:lvl>
    <w:lvl w:ilvl="6" w:tplc="04070001" w:tentative="1">
      <w:start w:val="1"/>
      <w:numFmt w:val="bullet"/>
      <w:lvlText w:val=""/>
      <w:lvlJc w:val="left"/>
      <w:pPr>
        <w:ind w:left="4995" w:hanging="360"/>
      </w:pPr>
      <w:rPr>
        <w:rFonts w:ascii="Symbol" w:hAnsi="Symbol" w:hint="default"/>
      </w:rPr>
    </w:lvl>
    <w:lvl w:ilvl="7" w:tplc="04070003" w:tentative="1">
      <w:start w:val="1"/>
      <w:numFmt w:val="bullet"/>
      <w:lvlText w:val="o"/>
      <w:lvlJc w:val="left"/>
      <w:pPr>
        <w:ind w:left="5715" w:hanging="360"/>
      </w:pPr>
      <w:rPr>
        <w:rFonts w:ascii="Courier New" w:hAnsi="Courier New" w:cs="Courier New" w:hint="default"/>
      </w:rPr>
    </w:lvl>
    <w:lvl w:ilvl="8" w:tplc="04070005" w:tentative="1">
      <w:start w:val="1"/>
      <w:numFmt w:val="bullet"/>
      <w:lvlText w:val=""/>
      <w:lvlJc w:val="left"/>
      <w:pPr>
        <w:ind w:left="6435" w:hanging="360"/>
      </w:pPr>
      <w:rPr>
        <w:rFonts w:ascii="Wingdings" w:hAnsi="Wingdings" w:hint="default"/>
      </w:rPr>
    </w:lvl>
  </w:abstractNum>
  <w:abstractNum w:abstractNumId="4" w15:restartNumberingAfterBreak="0">
    <w:nsid w:val="0731079E"/>
    <w:multiLevelType w:val="hybridMultilevel"/>
    <w:tmpl w:val="B3DA305C"/>
    <w:lvl w:ilvl="0" w:tplc="6C600418">
      <w:start w:val="1"/>
      <w:numFmt w:val="bullet"/>
      <w:lvlText w:val=""/>
      <w:lvlJc w:val="left"/>
      <w:pPr>
        <w:ind w:left="743" w:hanging="360"/>
      </w:pPr>
      <w:rPr>
        <w:rFonts w:ascii="Wingdings" w:hAnsi="Wingdings" w:hint="default"/>
        <w:color w:val="0070C0"/>
      </w:rPr>
    </w:lvl>
    <w:lvl w:ilvl="1" w:tplc="FFFFFFFF" w:tentative="1">
      <w:start w:val="1"/>
      <w:numFmt w:val="bullet"/>
      <w:lvlText w:val="o"/>
      <w:lvlJc w:val="left"/>
      <w:pPr>
        <w:ind w:left="1463" w:hanging="360"/>
      </w:pPr>
      <w:rPr>
        <w:rFonts w:ascii="Courier New" w:hAnsi="Courier New" w:cs="Courier New" w:hint="default"/>
      </w:rPr>
    </w:lvl>
    <w:lvl w:ilvl="2" w:tplc="FFFFFFFF" w:tentative="1">
      <w:start w:val="1"/>
      <w:numFmt w:val="bullet"/>
      <w:lvlText w:val=""/>
      <w:lvlJc w:val="left"/>
      <w:pPr>
        <w:ind w:left="2183" w:hanging="360"/>
      </w:pPr>
      <w:rPr>
        <w:rFonts w:ascii="Wingdings" w:hAnsi="Wingdings" w:hint="default"/>
      </w:rPr>
    </w:lvl>
    <w:lvl w:ilvl="3" w:tplc="FFFFFFFF" w:tentative="1">
      <w:start w:val="1"/>
      <w:numFmt w:val="bullet"/>
      <w:lvlText w:val=""/>
      <w:lvlJc w:val="left"/>
      <w:pPr>
        <w:ind w:left="2903" w:hanging="360"/>
      </w:pPr>
      <w:rPr>
        <w:rFonts w:ascii="Symbol" w:hAnsi="Symbol" w:hint="default"/>
      </w:rPr>
    </w:lvl>
    <w:lvl w:ilvl="4" w:tplc="FFFFFFFF" w:tentative="1">
      <w:start w:val="1"/>
      <w:numFmt w:val="bullet"/>
      <w:lvlText w:val="o"/>
      <w:lvlJc w:val="left"/>
      <w:pPr>
        <w:ind w:left="3623" w:hanging="360"/>
      </w:pPr>
      <w:rPr>
        <w:rFonts w:ascii="Courier New" w:hAnsi="Courier New" w:cs="Courier New" w:hint="default"/>
      </w:rPr>
    </w:lvl>
    <w:lvl w:ilvl="5" w:tplc="FFFFFFFF" w:tentative="1">
      <w:start w:val="1"/>
      <w:numFmt w:val="bullet"/>
      <w:lvlText w:val=""/>
      <w:lvlJc w:val="left"/>
      <w:pPr>
        <w:ind w:left="4343" w:hanging="360"/>
      </w:pPr>
      <w:rPr>
        <w:rFonts w:ascii="Wingdings" w:hAnsi="Wingdings" w:hint="default"/>
      </w:rPr>
    </w:lvl>
    <w:lvl w:ilvl="6" w:tplc="FFFFFFFF" w:tentative="1">
      <w:start w:val="1"/>
      <w:numFmt w:val="bullet"/>
      <w:lvlText w:val=""/>
      <w:lvlJc w:val="left"/>
      <w:pPr>
        <w:ind w:left="5063" w:hanging="360"/>
      </w:pPr>
      <w:rPr>
        <w:rFonts w:ascii="Symbol" w:hAnsi="Symbol" w:hint="default"/>
      </w:rPr>
    </w:lvl>
    <w:lvl w:ilvl="7" w:tplc="FFFFFFFF" w:tentative="1">
      <w:start w:val="1"/>
      <w:numFmt w:val="bullet"/>
      <w:lvlText w:val="o"/>
      <w:lvlJc w:val="left"/>
      <w:pPr>
        <w:ind w:left="5783" w:hanging="360"/>
      </w:pPr>
      <w:rPr>
        <w:rFonts w:ascii="Courier New" w:hAnsi="Courier New" w:cs="Courier New" w:hint="default"/>
      </w:rPr>
    </w:lvl>
    <w:lvl w:ilvl="8" w:tplc="FFFFFFFF" w:tentative="1">
      <w:start w:val="1"/>
      <w:numFmt w:val="bullet"/>
      <w:lvlText w:val=""/>
      <w:lvlJc w:val="left"/>
      <w:pPr>
        <w:ind w:left="6503" w:hanging="360"/>
      </w:pPr>
      <w:rPr>
        <w:rFonts w:ascii="Wingdings" w:hAnsi="Wingdings" w:hint="default"/>
      </w:rPr>
    </w:lvl>
  </w:abstractNum>
  <w:abstractNum w:abstractNumId="5" w15:restartNumberingAfterBreak="0">
    <w:nsid w:val="08E02672"/>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BC31C9"/>
    <w:multiLevelType w:val="hybridMultilevel"/>
    <w:tmpl w:val="564AB53A"/>
    <w:lvl w:ilvl="0" w:tplc="A9C2067A">
      <w:start w:val="1"/>
      <w:numFmt w:val="bullet"/>
      <w:lvlText w:val=""/>
      <w:lvlJc w:val="left"/>
      <w:pPr>
        <w:ind w:left="676" w:hanging="360"/>
      </w:pPr>
      <w:rPr>
        <w:rFonts w:ascii="Wingdings" w:hAnsi="Wingdings" w:hint="default"/>
        <w:color w:val="0070C0"/>
      </w:rPr>
    </w:lvl>
    <w:lvl w:ilvl="1" w:tplc="04070003" w:tentative="1">
      <w:start w:val="1"/>
      <w:numFmt w:val="bullet"/>
      <w:lvlText w:val="o"/>
      <w:lvlJc w:val="left"/>
      <w:pPr>
        <w:ind w:left="1396" w:hanging="360"/>
      </w:pPr>
      <w:rPr>
        <w:rFonts w:ascii="Courier New" w:hAnsi="Courier New" w:cs="Courier New" w:hint="default"/>
      </w:rPr>
    </w:lvl>
    <w:lvl w:ilvl="2" w:tplc="04070005" w:tentative="1">
      <w:start w:val="1"/>
      <w:numFmt w:val="bullet"/>
      <w:lvlText w:val=""/>
      <w:lvlJc w:val="left"/>
      <w:pPr>
        <w:ind w:left="2116" w:hanging="360"/>
      </w:pPr>
      <w:rPr>
        <w:rFonts w:ascii="Wingdings" w:hAnsi="Wingdings" w:hint="default"/>
      </w:rPr>
    </w:lvl>
    <w:lvl w:ilvl="3" w:tplc="04070001" w:tentative="1">
      <w:start w:val="1"/>
      <w:numFmt w:val="bullet"/>
      <w:lvlText w:val=""/>
      <w:lvlJc w:val="left"/>
      <w:pPr>
        <w:ind w:left="2836" w:hanging="360"/>
      </w:pPr>
      <w:rPr>
        <w:rFonts w:ascii="Symbol" w:hAnsi="Symbol" w:hint="default"/>
      </w:rPr>
    </w:lvl>
    <w:lvl w:ilvl="4" w:tplc="04070003" w:tentative="1">
      <w:start w:val="1"/>
      <w:numFmt w:val="bullet"/>
      <w:lvlText w:val="o"/>
      <w:lvlJc w:val="left"/>
      <w:pPr>
        <w:ind w:left="3556" w:hanging="360"/>
      </w:pPr>
      <w:rPr>
        <w:rFonts w:ascii="Courier New" w:hAnsi="Courier New" w:cs="Courier New" w:hint="default"/>
      </w:rPr>
    </w:lvl>
    <w:lvl w:ilvl="5" w:tplc="04070005" w:tentative="1">
      <w:start w:val="1"/>
      <w:numFmt w:val="bullet"/>
      <w:lvlText w:val=""/>
      <w:lvlJc w:val="left"/>
      <w:pPr>
        <w:ind w:left="4276" w:hanging="360"/>
      </w:pPr>
      <w:rPr>
        <w:rFonts w:ascii="Wingdings" w:hAnsi="Wingdings" w:hint="default"/>
      </w:rPr>
    </w:lvl>
    <w:lvl w:ilvl="6" w:tplc="04070001" w:tentative="1">
      <w:start w:val="1"/>
      <w:numFmt w:val="bullet"/>
      <w:lvlText w:val=""/>
      <w:lvlJc w:val="left"/>
      <w:pPr>
        <w:ind w:left="4996" w:hanging="360"/>
      </w:pPr>
      <w:rPr>
        <w:rFonts w:ascii="Symbol" w:hAnsi="Symbol" w:hint="default"/>
      </w:rPr>
    </w:lvl>
    <w:lvl w:ilvl="7" w:tplc="04070003" w:tentative="1">
      <w:start w:val="1"/>
      <w:numFmt w:val="bullet"/>
      <w:lvlText w:val="o"/>
      <w:lvlJc w:val="left"/>
      <w:pPr>
        <w:ind w:left="5716" w:hanging="360"/>
      </w:pPr>
      <w:rPr>
        <w:rFonts w:ascii="Courier New" w:hAnsi="Courier New" w:cs="Courier New" w:hint="default"/>
      </w:rPr>
    </w:lvl>
    <w:lvl w:ilvl="8" w:tplc="04070005" w:tentative="1">
      <w:start w:val="1"/>
      <w:numFmt w:val="bullet"/>
      <w:lvlText w:val=""/>
      <w:lvlJc w:val="left"/>
      <w:pPr>
        <w:ind w:left="6436" w:hanging="360"/>
      </w:pPr>
      <w:rPr>
        <w:rFonts w:ascii="Wingdings" w:hAnsi="Wingdings" w:hint="default"/>
      </w:rPr>
    </w:lvl>
  </w:abstractNum>
  <w:abstractNum w:abstractNumId="7" w15:restartNumberingAfterBreak="0">
    <w:nsid w:val="0A5C1E7C"/>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3C194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90BDE"/>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703671"/>
    <w:multiLevelType w:val="hybridMultilevel"/>
    <w:tmpl w:val="812E5E5E"/>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11" w15:restartNumberingAfterBreak="0">
    <w:nsid w:val="0ED36EEA"/>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41414D"/>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1E4457"/>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E126EA"/>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D71CD7"/>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9745E5"/>
    <w:multiLevelType w:val="hybridMultilevel"/>
    <w:tmpl w:val="425E82F0"/>
    <w:lvl w:ilvl="0" w:tplc="A9C2067A">
      <w:start w:val="1"/>
      <w:numFmt w:val="bullet"/>
      <w:lvlText w:val=""/>
      <w:lvlJc w:val="left"/>
      <w:pPr>
        <w:ind w:left="1080" w:hanging="360"/>
      </w:pPr>
      <w:rPr>
        <w:rFonts w:ascii="Wingdings" w:hAnsi="Wingdings" w:hint="default"/>
        <w:color w:val="0070C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17791FAB"/>
    <w:multiLevelType w:val="hybridMultilevel"/>
    <w:tmpl w:val="2C120072"/>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18" w15:restartNumberingAfterBreak="0">
    <w:nsid w:val="190C1379"/>
    <w:multiLevelType w:val="hybridMultilevel"/>
    <w:tmpl w:val="582A9412"/>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19" w15:restartNumberingAfterBreak="0">
    <w:nsid w:val="19AD3C9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7E651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C211B3"/>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1702C8"/>
    <w:multiLevelType w:val="hybridMultilevel"/>
    <w:tmpl w:val="DD4EB4C4"/>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23" w15:restartNumberingAfterBreak="0">
    <w:nsid w:val="21102B27"/>
    <w:multiLevelType w:val="hybridMultilevel"/>
    <w:tmpl w:val="4E2AFC84"/>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24" w15:restartNumberingAfterBreak="0">
    <w:nsid w:val="220833E1"/>
    <w:multiLevelType w:val="hybridMultilevel"/>
    <w:tmpl w:val="104EFC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3DC5FAA"/>
    <w:multiLevelType w:val="hybridMultilevel"/>
    <w:tmpl w:val="D06C463E"/>
    <w:lvl w:ilvl="0" w:tplc="A9C2067A">
      <w:start w:val="1"/>
      <w:numFmt w:val="bullet"/>
      <w:lvlText w:val=""/>
      <w:lvlJc w:val="left"/>
      <w:pPr>
        <w:tabs>
          <w:tab w:val="num" w:pos="720"/>
        </w:tabs>
        <w:ind w:left="720" w:hanging="360"/>
      </w:pPr>
      <w:rPr>
        <w:rFonts w:ascii="Wingdings" w:hAnsi="Wingdings" w:hint="default"/>
        <w:color w:val="0070C0"/>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953204"/>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FA3587"/>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BA1C0D"/>
    <w:multiLevelType w:val="hybridMultilevel"/>
    <w:tmpl w:val="96781DF4"/>
    <w:lvl w:ilvl="0" w:tplc="A9C2067A">
      <w:start w:val="1"/>
      <w:numFmt w:val="bullet"/>
      <w:lvlText w:val=""/>
      <w:lvlJc w:val="left"/>
      <w:pPr>
        <w:ind w:left="632" w:hanging="360"/>
      </w:pPr>
      <w:rPr>
        <w:rFonts w:ascii="Wingdings" w:hAnsi="Wingdings" w:hint="default"/>
        <w:color w:val="0070C0"/>
      </w:rPr>
    </w:lvl>
    <w:lvl w:ilvl="1" w:tplc="04070003" w:tentative="1">
      <w:start w:val="1"/>
      <w:numFmt w:val="bullet"/>
      <w:lvlText w:val="o"/>
      <w:lvlJc w:val="left"/>
      <w:pPr>
        <w:ind w:left="1396" w:hanging="360"/>
      </w:pPr>
      <w:rPr>
        <w:rFonts w:ascii="Courier New" w:hAnsi="Courier New" w:cs="Courier New" w:hint="default"/>
      </w:rPr>
    </w:lvl>
    <w:lvl w:ilvl="2" w:tplc="04070005" w:tentative="1">
      <w:start w:val="1"/>
      <w:numFmt w:val="bullet"/>
      <w:lvlText w:val=""/>
      <w:lvlJc w:val="left"/>
      <w:pPr>
        <w:ind w:left="2116" w:hanging="360"/>
      </w:pPr>
      <w:rPr>
        <w:rFonts w:ascii="Wingdings" w:hAnsi="Wingdings" w:hint="default"/>
      </w:rPr>
    </w:lvl>
    <w:lvl w:ilvl="3" w:tplc="04070001" w:tentative="1">
      <w:start w:val="1"/>
      <w:numFmt w:val="bullet"/>
      <w:lvlText w:val=""/>
      <w:lvlJc w:val="left"/>
      <w:pPr>
        <w:ind w:left="2836" w:hanging="360"/>
      </w:pPr>
      <w:rPr>
        <w:rFonts w:ascii="Symbol" w:hAnsi="Symbol" w:hint="default"/>
      </w:rPr>
    </w:lvl>
    <w:lvl w:ilvl="4" w:tplc="04070003" w:tentative="1">
      <w:start w:val="1"/>
      <w:numFmt w:val="bullet"/>
      <w:lvlText w:val="o"/>
      <w:lvlJc w:val="left"/>
      <w:pPr>
        <w:ind w:left="3556" w:hanging="360"/>
      </w:pPr>
      <w:rPr>
        <w:rFonts w:ascii="Courier New" w:hAnsi="Courier New" w:cs="Courier New" w:hint="default"/>
      </w:rPr>
    </w:lvl>
    <w:lvl w:ilvl="5" w:tplc="04070005" w:tentative="1">
      <w:start w:val="1"/>
      <w:numFmt w:val="bullet"/>
      <w:lvlText w:val=""/>
      <w:lvlJc w:val="left"/>
      <w:pPr>
        <w:ind w:left="4276" w:hanging="360"/>
      </w:pPr>
      <w:rPr>
        <w:rFonts w:ascii="Wingdings" w:hAnsi="Wingdings" w:hint="default"/>
      </w:rPr>
    </w:lvl>
    <w:lvl w:ilvl="6" w:tplc="04070001" w:tentative="1">
      <w:start w:val="1"/>
      <w:numFmt w:val="bullet"/>
      <w:lvlText w:val=""/>
      <w:lvlJc w:val="left"/>
      <w:pPr>
        <w:ind w:left="4996" w:hanging="360"/>
      </w:pPr>
      <w:rPr>
        <w:rFonts w:ascii="Symbol" w:hAnsi="Symbol" w:hint="default"/>
      </w:rPr>
    </w:lvl>
    <w:lvl w:ilvl="7" w:tplc="04070003" w:tentative="1">
      <w:start w:val="1"/>
      <w:numFmt w:val="bullet"/>
      <w:lvlText w:val="o"/>
      <w:lvlJc w:val="left"/>
      <w:pPr>
        <w:ind w:left="5716" w:hanging="360"/>
      </w:pPr>
      <w:rPr>
        <w:rFonts w:ascii="Courier New" w:hAnsi="Courier New" w:cs="Courier New" w:hint="default"/>
      </w:rPr>
    </w:lvl>
    <w:lvl w:ilvl="8" w:tplc="04070005" w:tentative="1">
      <w:start w:val="1"/>
      <w:numFmt w:val="bullet"/>
      <w:lvlText w:val=""/>
      <w:lvlJc w:val="left"/>
      <w:pPr>
        <w:ind w:left="6436" w:hanging="360"/>
      </w:pPr>
      <w:rPr>
        <w:rFonts w:ascii="Wingdings" w:hAnsi="Wingdings" w:hint="default"/>
      </w:rPr>
    </w:lvl>
  </w:abstractNum>
  <w:abstractNum w:abstractNumId="29" w15:restartNumberingAfterBreak="0">
    <w:nsid w:val="28E0539C"/>
    <w:multiLevelType w:val="hybridMultilevel"/>
    <w:tmpl w:val="A32EC190"/>
    <w:lvl w:ilvl="0" w:tplc="E2AEB92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295C73D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BC1A9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4915C10"/>
    <w:multiLevelType w:val="multilevel"/>
    <w:tmpl w:val="D062D11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F7130E"/>
    <w:multiLevelType w:val="multilevel"/>
    <w:tmpl w:val="662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54143A7"/>
    <w:multiLevelType w:val="hybridMultilevel"/>
    <w:tmpl w:val="45EE0D72"/>
    <w:lvl w:ilvl="0" w:tplc="A9C2067A">
      <w:start w:val="1"/>
      <w:numFmt w:val="bullet"/>
      <w:lvlText w:val=""/>
      <w:lvlJc w:val="left"/>
      <w:pPr>
        <w:ind w:left="11" w:hanging="360"/>
      </w:pPr>
      <w:rPr>
        <w:rFonts w:ascii="Wingdings" w:hAnsi="Wingdings" w:hint="default"/>
        <w:color w:val="0070C0"/>
      </w:rPr>
    </w:lvl>
    <w:lvl w:ilvl="1" w:tplc="04070003" w:tentative="1">
      <w:start w:val="1"/>
      <w:numFmt w:val="bullet"/>
      <w:lvlText w:val="o"/>
      <w:lvlJc w:val="left"/>
      <w:pPr>
        <w:ind w:left="731" w:hanging="360"/>
      </w:pPr>
      <w:rPr>
        <w:rFonts w:ascii="Courier New" w:hAnsi="Courier New" w:cs="Courier New" w:hint="default"/>
      </w:rPr>
    </w:lvl>
    <w:lvl w:ilvl="2" w:tplc="04070005" w:tentative="1">
      <w:start w:val="1"/>
      <w:numFmt w:val="bullet"/>
      <w:lvlText w:val=""/>
      <w:lvlJc w:val="left"/>
      <w:pPr>
        <w:ind w:left="1451" w:hanging="360"/>
      </w:pPr>
      <w:rPr>
        <w:rFonts w:ascii="Wingdings" w:hAnsi="Wingdings" w:hint="default"/>
      </w:rPr>
    </w:lvl>
    <w:lvl w:ilvl="3" w:tplc="04070001" w:tentative="1">
      <w:start w:val="1"/>
      <w:numFmt w:val="bullet"/>
      <w:lvlText w:val=""/>
      <w:lvlJc w:val="left"/>
      <w:pPr>
        <w:ind w:left="2171" w:hanging="360"/>
      </w:pPr>
      <w:rPr>
        <w:rFonts w:ascii="Symbol" w:hAnsi="Symbol" w:hint="default"/>
      </w:rPr>
    </w:lvl>
    <w:lvl w:ilvl="4" w:tplc="04070003" w:tentative="1">
      <w:start w:val="1"/>
      <w:numFmt w:val="bullet"/>
      <w:lvlText w:val="o"/>
      <w:lvlJc w:val="left"/>
      <w:pPr>
        <w:ind w:left="2891" w:hanging="360"/>
      </w:pPr>
      <w:rPr>
        <w:rFonts w:ascii="Courier New" w:hAnsi="Courier New" w:cs="Courier New" w:hint="default"/>
      </w:rPr>
    </w:lvl>
    <w:lvl w:ilvl="5" w:tplc="04070005" w:tentative="1">
      <w:start w:val="1"/>
      <w:numFmt w:val="bullet"/>
      <w:lvlText w:val=""/>
      <w:lvlJc w:val="left"/>
      <w:pPr>
        <w:ind w:left="3611" w:hanging="360"/>
      </w:pPr>
      <w:rPr>
        <w:rFonts w:ascii="Wingdings" w:hAnsi="Wingdings" w:hint="default"/>
      </w:rPr>
    </w:lvl>
    <w:lvl w:ilvl="6" w:tplc="04070001" w:tentative="1">
      <w:start w:val="1"/>
      <w:numFmt w:val="bullet"/>
      <w:lvlText w:val=""/>
      <w:lvlJc w:val="left"/>
      <w:pPr>
        <w:ind w:left="4331" w:hanging="360"/>
      </w:pPr>
      <w:rPr>
        <w:rFonts w:ascii="Symbol" w:hAnsi="Symbol" w:hint="default"/>
      </w:rPr>
    </w:lvl>
    <w:lvl w:ilvl="7" w:tplc="04070003" w:tentative="1">
      <w:start w:val="1"/>
      <w:numFmt w:val="bullet"/>
      <w:lvlText w:val="o"/>
      <w:lvlJc w:val="left"/>
      <w:pPr>
        <w:ind w:left="5051" w:hanging="360"/>
      </w:pPr>
      <w:rPr>
        <w:rFonts w:ascii="Courier New" w:hAnsi="Courier New" w:cs="Courier New" w:hint="default"/>
      </w:rPr>
    </w:lvl>
    <w:lvl w:ilvl="8" w:tplc="04070005" w:tentative="1">
      <w:start w:val="1"/>
      <w:numFmt w:val="bullet"/>
      <w:lvlText w:val=""/>
      <w:lvlJc w:val="left"/>
      <w:pPr>
        <w:ind w:left="5771" w:hanging="360"/>
      </w:pPr>
      <w:rPr>
        <w:rFonts w:ascii="Wingdings" w:hAnsi="Wingdings" w:hint="default"/>
      </w:rPr>
    </w:lvl>
  </w:abstractNum>
  <w:abstractNum w:abstractNumId="35" w15:restartNumberingAfterBreak="0">
    <w:nsid w:val="36F80469"/>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72254A3"/>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86D5FF2"/>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9762B66"/>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BB25451"/>
    <w:multiLevelType w:val="hybridMultilevel"/>
    <w:tmpl w:val="F5CC1488"/>
    <w:lvl w:ilvl="0" w:tplc="A9C2067A">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EF03430"/>
    <w:multiLevelType w:val="hybridMultilevel"/>
    <w:tmpl w:val="877C360C"/>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41" w15:restartNumberingAfterBreak="0">
    <w:nsid w:val="41646B05"/>
    <w:multiLevelType w:val="hybridMultilevel"/>
    <w:tmpl w:val="4C3285DE"/>
    <w:lvl w:ilvl="0" w:tplc="A9C2067A">
      <w:start w:val="1"/>
      <w:numFmt w:val="bullet"/>
      <w:lvlText w:val=""/>
      <w:lvlJc w:val="left"/>
      <w:pPr>
        <w:ind w:left="754" w:hanging="360"/>
      </w:pPr>
      <w:rPr>
        <w:rFonts w:ascii="Wingdings" w:hAnsi="Wingdings" w:hint="default"/>
        <w:color w:val="0070C0"/>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42" w15:restartNumberingAfterBreak="0">
    <w:nsid w:val="419F2C6E"/>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DB1725"/>
    <w:multiLevelType w:val="hybridMultilevel"/>
    <w:tmpl w:val="485C3F56"/>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44" w15:restartNumberingAfterBreak="0">
    <w:nsid w:val="44BE5F14"/>
    <w:multiLevelType w:val="hybridMultilevel"/>
    <w:tmpl w:val="77382146"/>
    <w:lvl w:ilvl="0" w:tplc="A9C2067A">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56741AF"/>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8757E4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8A23289"/>
    <w:multiLevelType w:val="hybridMultilevel"/>
    <w:tmpl w:val="EEBC69CC"/>
    <w:lvl w:ilvl="0" w:tplc="A9C2067A">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91A23AA"/>
    <w:multiLevelType w:val="hybridMultilevel"/>
    <w:tmpl w:val="F114348E"/>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49" w15:restartNumberingAfterBreak="0">
    <w:nsid w:val="4CEA01D5"/>
    <w:multiLevelType w:val="hybridMultilevel"/>
    <w:tmpl w:val="143C8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DF3210F"/>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183515A"/>
    <w:multiLevelType w:val="hybridMultilevel"/>
    <w:tmpl w:val="7196FB2C"/>
    <w:lvl w:ilvl="0" w:tplc="A9C2067A">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2F7037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53E7409"/>
    <w:multiLevelType w:val="hybridMultilevel"/>
    <w:tmpl w:val="A1244DC6"/>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54" w15:restartNumberingAfterBreak="0">
    <w:nsid w:val="56570413"/>
    <w:multiLevelType w:val="hybridMultilevel"/>
    <w:tmpl w:val="D6C86510"/>
    <w:lvl w:ilvl="0" w:tplc="7F36A108">
      <w:start w:val="1"/>
      <w:numFmt w:val="bullet"/>
      <w:lvlText w:val=""/>
      <w:lvlJc w:val="left"/>
      <w:pPr>
        <w:tabs>
          <w:tab w:val="num" w:pos="720"/>
        </w:tabs>
        <w:ind w:left="720" w:hanging="360"/>
      </w:pPr>
      <w:rPr>
        <w:rFonts w:ascii="Wingdings" w:hAnsi="Wingdings" w:hint="default"/>
      </w:rPr>
    </w:lvl>
    <w:lvl w:ilvl="1" w:tplc="24C61DFC" w:tentative="1">
      <w:start w:val="1"/>
      <w:numFmt w:val="bullet"/>
      <w:lvlText w:val=""/>
      <w:lvlJc w:val="left"/>
      <w:pPr>
        <w:tabs>
          <w:tab w:val="num" w:pos="1440"/>
        </w:tabs>
        <w:ind w:left="1440" w:hanging="360"/>
      </w:pPr>
      <w:rPr>
        <w:rFonts w:ascii="Wingdings" w:hAnsi="Wingdings" w:hint="default"/>
      </w:rPr>
    </w:lvl>
    <w:lvl w:ilvl="2" w:tplc="D48CB3F4" w:tentative="1">
      <w:start w:val="1"/>
      <w:numFmt w:val="bullet"/>
      <w:lvlText w:val=""/>
      <w:lvlJc w:val="left"/>
      <w:pPr>
        <w:tabs>
          <w:tab w:val="num" w:pos="2160"/>
        </w:tabs>
        <w:ind w:left="2160" w:hanging="360"/>
      </w:pPr>
      <w:rPr>
        <w:rFonts w:ascii="Wingdings" w:hAnsi="Wingdings" w:hint="default"/>
      </w:rPr>
    </w:lvl>
    <w:lvl w:ilvl="3" w:tplc="1292BEB8" w:tentative="1">
      <w:start w:val="1"/>
      <w:numFmt w:val="bullet"/>
      <w:lvlText w:val=""/>
      <w:lvlJc w:val="left"/>
      <w:pPr>
        <w:tabs>
          <w:tab w:val="num" w:pos="2880"/>
        </w:tabs>
        <w:ind w:left="2880" w:hanging="360"/>
      </w:pPr>
      <w:rPr>
        <w:rFonts w:ascii="Wingdings" w:hAnsi="Wingdings" w:hint="default"/>
      </w:rPr>
    </w:lvl>
    <w:lvl w:ilvl="4" w:tplc="3C8C2F22" w:tentative="1">
      <w:start w:val="1"/>
      <w:numFmt w:val="bullet"/>
      <w:lvlText w:val=""/>
      <w:lvlJc w:val="left"/>
      <w:pPr>
        <w:tabs>
          <w:tab w:val="num" w:pos="3600"/>
        </w:tabs>
        <w:ind w:left="3600" w:hanging="360"/>
      </w:pPr>
      <w:rPr>
        <w:rFonts w:ascii="Wingdings" w:hAnsi="Wingdings" w:hint="default"/>
      </w:rPr>
    </w:lvl>
    <w:lvl w:ilvl="5" w:tplc="9AAC3076" w:tentative="1">
      <w:start w:val="1"/>
      <w:numFmt w:val="bullet"/>
      <w:lvlText w:val=""/>
      <w:lvlJc w:val="left"/>
      <w:pPr>
        <w:tabs>
          <w:tab w:val="num" w:pos="4320"/>
        </w:tabs>
        <w:ind w:left="4320" w:hanging="360"/>
      </w:pPr>
      <w:rPr>
        <w:rFonts w:ascii="Wingdings" w:hAnsi="Wingdings" w:hint="default"/>
      </w:rPr>
    </w:lvl>
    <w:lvl w:ilvl="6" w:tplc="9D2C256A" w:tentative="1">
      <w:start w:val="1"/>
      <w:numFmt w:val="bullet"/>
      <w:lvlText w:val=""/>
      <w:lvlJc w:val="left"/>
      <w:pPr>
        <w:tabs>
          <w:tab w:val="num" w:pos="5040"/>
        </w:tabs>
        <w:ind w:left="5040" w:hanging="360"/>
      </w:pPr>
      <w:rPr>
        <w:rFonts w:ascii="Wingdings" w:hAnsi="Wingdings" w:hint="default"/>
      </w:rPr>
    </w:lvl>
    <w:lvl w:ilvl="7" w:tplc="D2A487F8" w:tentative="1">
      <w:start w:val="1"/>
      <w:numFmt w:val="bullet"/>
      <w:lvlText w:val=""/>
      <w:lvlJc w:val="left"/>
      <w:pPr>
        <w:tabs>
          <w:tab w:val="num" w:pos="5760"/>
        </w:tabs>
        <w:ind w:left="5760" w:hanging="360"/>
      </w:pPr>
      <w:rPr>
        <w:rFonts w:ascii="Wingdings" w:hAnsi="Wingdings" w:hint="default"/>
      </w:rPr>
    </w:lvl>
    <w:lvl w:ilvl="8" w:tplc="AFACC9A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3E392E"/>
    <w:multiLevelType w:val="hybridMultilevel"/>
    <w:tmpl w:val="303A7D7E"/>
    <w:lvl w:ilvl="0" w:tplc="A9C2067A">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A900644"/>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CB25F5B"/>
    <w:multiLevelType w:val="hybridMultilevel"/>
    <w:tmpl w:val="C980CE72"/>
    <w:lvl w:ilvl="0" w:tplc="A9C2067A">
      <w:start w:val="1"/>
      <w:numFmt w:val="bullet"/>
      <w:lvlText w:val=""/>
      <w:lvlJc w:val="left"/>
      <w:pPr>
        <w:ind w:left="1080" w:hanging="360"/>
      </w:pPr>
      <w:rPr>
        <w:rFonts w:ascii="Wingdings" w:hAnsi="Wingdings" w:hint="default"/>
        <w:color w:val="0070C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8" w15:restartNumberingAfterBreak="0">
    <w:nsid w:val="5E5B04CE"/>
    <w:multiLevelType w:val="hybridMultilevel"/>
    <w:tmpl w:val="0A1C1D5A"/>
    <w:lvl w:ilvl="0" w:tplc="A9C2067A">
      <w:start w:val="1"/>
      <w:numFmt w:val="bullet"/>
      <w:lvlText w:val=""/>
      <w:lvlJc w:val="left"/>
      <w:pPr>
        <w:ind w:left="1080" w:hanging="360"/>
      </w:pPr>
      <w:rPr>
        <w:rFonts w:ascii="Wingdings" w:hAnsi="Wingdings" w:hint="default"/>
        <w:color w:val="0070C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5E953963"/>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1FB3000"/>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2505D8D"/>
    <w:multiLevelType w:val="hybridMultilevel"/>
    <w:tmpl w:val="2272D676"/>
    <w:lvl w:ilvl="0" w:tplc="A9C2067A">
      <w:start w:val="1"/>
      <w:numFmt w:val="bullet"/>
      <w:lvlText w:val=""/>
      <w:lvlJc w:val="left"/>
      <w:pPr>
        <w:ind w:left="-66" w:hanging="360"/>
      </w:pPr>
      <w:rPr>
        <w:rFonts w:ascii="Wingdings" w:hAnsi="Wingdings" w:hint="default"/>
        <w:color w:val="0070C0"/>
      </w:rPr>
    </w:lvl>
    <w:lvl w:ilvl="1" w:tplc="FFFFFFFF" w:tentative="1">
      <w:start w:val="1"/>
      <w:numFmt w:val="bullet"/>
      <w:lvlText w:val="o"/>
      <w:lvlJc w:val="left"/>
      <w:pPr>
        <w:ind w:left="654" w:hanging="360"/>
      </w:pPr>
      <w:rPr>
        <w:rFonts w:ascii="Courier New" w:hAnsi="Courier New" w:cs="Courier New" w:hint="default"/>
      </w:rPr>
    </w:lvl>
    <w:lvl w:ilvl="2" w:tplc="FFFFFFFF" w:tentative="1">
      <w:start w:val="1"/>
      <w:numFmt w:val="bullet"/>
      <w:lvlText w:val=""/>
      <w:lvlJc w:val="left"/>
      <w:pPr>
        <w:ind w:left="1374" w:hanging="360"/>
      </w:pPr>
      <w:rPr>
        <w:rFonts w:ascii="Wingdings" w:hAnsi="Wingdings" w:hint="default"/>
      </w:rPr>
    </w:lvl>
    <w:lvl w:ilvl="3" w:tplc="FFFFFFFF" w:tentative="1">
      <w:start w:val="1"/>
      <w:numFmt w:val="bullet"/>
      <w:lvlText w:val=""/>
      <w:lvlJc w:val="left"/>
      <w:pPr>
        <w:ind w:left="2094" w:hanging="360"/>
      </w:pPr>
      <w:rPr>
        <w:rFonts w:ascii="Symbol" w:hAnsi="Symbol" w:hint="default"/>
      </w:rPr>
    </w:lvl>
    <w:lvl w:ilvl="4" w:tplc="FFFFFFFF" w:tentative="1">
      <w:start w:val="1"/>
      <w:numFmt w:val="bullet"/>
      <w:lvlText w:val="o"/>
      <w:lvlJc w:val="left"/>
      <w:pPr>
        <w:ind w:left="2814" w:hanging="360"/>
      </w:pPr>
      <w:rPr>
        <w:rFonts w:ascii="Courier New" w:hAnsi="Courier New" w:cs="Courier New" w:hint="default"/>
      </w:rPr>
    </w:lvl>
    <w:lvl w:ilvl="5" w:tplc="FFFFFFFF" w:tentative="1">
      <w:start w:val="1"/>
      <w:numFmt w:val="bullet"/>
      <w:lvlText w:val=""/>
      <w:lvlJc w:val="left"/>
      <w:pPr>
        <w:ind w:left="3534" w:hanging="360"/>
      </w:pPr>
      <w:rPr>
        <w:rFonts w:ascii="Wingdings" w:hAnsi="Wingdings" w:hint="default"/>
      </w:rPr>
    </w:lvl>
    <w:lvl w:ilvl="6" w:tplc="FFFFFFFF" w:tentative="1">
      <w:start w:val="1"/>
      <w:numFmt w:val="bullet"/>
      <w:lvlText w:val=""/>
      <w:lvlJc w:val="left"/>
      <w:pPr>
        <w:ind w:left="4254" w:hanging="360"/>
      </w:pPr>
      <w:rPr>
        <w:rFonts w:ascii="Symbol" w:hAnsi="Symbol" w:hint="default"/>
      </w:rPr>
    </w:lvl>
    <w:lvl w:ilvl="7" w:tplc="FFFFFFFF" w:tentative="1">
      <w:start w:val="1"/>
      <w:numFmt w:val="bullet"/>
      <w:lvlText w:val="o"/>
      <w:lvlJc w:val="left"/>
      <w:pPr>
        <w:ind w:left="4974" w:hanging="360"/>
      </w:pPr>
      <w:rPr>
        <w:rFonts w:ascii="Courier New" w:hAnsi="Courier New" w:cs="Courier New" w:hint="default"/>
      </w:rPr>
    </w:lvl>
    <w:lvl w:ilvl="8" w:tplc="FFFFFFFF" w:tentative="1">
      <w:start w:val="1"/>
      <w:numFmt w:val="bullet"/>
      <w:lvlText w:val=""/>
      <w:lvlJc w:val="left"/>
      <w:pPr>
        <w:ind w:left="5694" w:hanging="360"/>
      </w:pPr>
      <w:rPr>
        <w:rFonts w:ascii="Wingdings" w:hAnsi="Wingdings" w:hint="default"/>
      </w:rPr>
    </w:lvl>
  </w:abstractNum>
  <w:abstractNum w:abstractNumId="62" w15:restartNumberingAfterBreak="0">
    <w:nsid w:val="62EF2C5E"/>
    <w:multiLevelType w:val="hybridMultilevel"/>
    <w:tmpl w:val="BBC87AE8"/>
    <w:lvl w:ilvl="0" w:tplc="A9C2067A">
      <w:start w:val="1"/>
      <w:numFmt w:val="bullet"/>
      <w:lvlText w:val=""/>
      <w:lvlJc w:val="left"/>
      <w:pPr>
        <w:ind w:left="1080" w:hanging="360"/>
      </w:pPr>
      <w:rPr>
        <w:rFonts w:ascii="Wingdings" w:hAnsi="Wingdings" w:hint="default"/>
        <w:color w:val="0070C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3" w15:restartNumberingAfterBreak="0">
    <w:nsid w:val="633C3DAA"/>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66752DD"/>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6A76B3C"/>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76E34BC"/>
    <w:multiLevelType w:val="hybridMultilevel"/>
    <w:tmpl w:val="BA8E74BC"/>
    <w:lvl w:ilvl="0" w:tplc="A9C2067A">
      <w:start w:val="1"/>
      <w:numFmt w:val="bullet"/>
      <w:lvlText w:val=""/>
      <w:lvlJc w:val="left"/>
      <w:pPr>
        <w:ind w:left="818" w:hanging="360"/>
      </w:pPr>
      <w:rPr>
        <w:rFonts w:ascii="Wingdings" w:hAnsi="Wingdings" w:hint="default"/>
        <w:color w:val="0070C0"/>
      </w:rPr>
    </w:lvl>
    <w:lvl w:ilvl="1" w:tplc="04070003" w:tentative="1">
      <w:start w:val="1"/>
      <w:numFmt w:val="bullet"/>
      <w:lvlText w:val="o"/>
      <w:lvlJc w:val="left"/>
      <w:pPr>
        <w:ind w:left="1538" w:hanging="360"/>
      </w:pPr>
      <w:rPr>
        <w:rFonts w:ascii="Courier New" w:hAnsi="Courier New" w:cs="Courier New" w:hint="default"/>
      </w:rPr>
    </w:lvl>
    <w:lvl w:ilvl="2" w:tplc="04070005" w:tentative="1">
      <w:start w:val="1"/>
      <w:numFmt w:val="bullet"/>
      <w:lvlText w:val=""/>
      <w:lvlJc w:val="left"/>
      <w:pPr>
        <w:ind w:left="2258" w:hanging="360"/>
      </w:pPr>
      <w:rPr>
        <w:rFonts w:ascii="Wingdings" w:hAnsi="Wingdings" w:hint="default"/>
      </w:rPr>
    </w:lvl>
    <w:lvl w:ilvl="3" w:tplc="04070001" w:tentative="1">
      <w:start w:val="1"/>
      <w:numFmt w:val="bullet"/>
      <w:lvlText w:val=""/>
      <w:lvlJc w:val="left"/>
      <w:pPr>
        <w:ind w:left="2978" w:hanging="360"/>
      </w:pPr>
      <w:rPr>
        <w:rFonts w:ascii="Symbol" w:hAnsi="Symbol" w:hint="default"/>
      </w:rPr>
    </w:lvl>
    <w:lvl w:ilvl="4" w:tplc="04070003" w:tentative="1">
      <w:start w:val="1"/>
      <w:numFmt w:val="bullet"/>
      <w:lvlText w:val="o"/>
      <w:lvlJc w:val="left"/>
      <w:pPr>
        <w:ind w:left="3698" w:hanging="360"/>
      </w:pPr>
      <w:rPr>
        <w:rFonts w:ascii="Courier New" w:hAnsi="Courier New" w:cs="Courier New" w:hint="default"/>
      </w:rPr>
    </w:lvl>
    <w:lvl w:ilvl="5" w:tplc="04070005" w:tentative="1">
      <w:start w:val="1"/>
      <w:numFmt w:val="bullet"/>
      <w:lvlText w:val=""/>
      <w:lvlJc w:val="left"/>
      <w:pPr>
        <w:ind w:left="4418" w:hanging="360"/>
      </w:pPr>
      <w:rPr>
        <w:rFonts w:ascii="Wingdings" w:hAnsi="Wingdings" w:hint="default"/>
      </w:rPr>
    </w:lvl>
    <w:lvl w:ilvl="6" w:tplc="04070001" w:tentative="1">
      <w:start w:val="1"/>
      <w:numFmt w:val="bullet"/>
      <w:lvlText w:val=""/>
      <w:lvlJc w:val="left"/>
      <w:pPr>
        <w:ind w:left="5138" w:hanging="360"/>
      </w:pPr>
      <w:rPr>
        <w:rFonts w:ascii="Symbol" w:hAnsi="Symbol" w:hint="default"/>
      </w:rPr>
    </w:lvl>
    <w:lvl w:ilvl="7" w:tplc="04070003" w:tentative="1">
      <w:start w:val="1"/>
      <w:numFmt w:val="bullet"/>
      <w:lvlText w:val="o"/>
      <w:lvlJc w:val="left"/>
      <w:pPr>
        <w:ind w:left="5858" w:hanging="360"/>
      </w:pPr>
      <w:rPr>
        <w:rFonts w:ascii="Courier New" w:hAnsi="Courier New" w:cs="Courier New" w:hint="default"/>
      </w:rPr>
    </w:lvl>
    <w:lvl w:ilvl="8" w:tplc="04070005" w:tentative="1">
      <w:start w:val="1"/>
      <w:numFmt w:val="bullet"/>
      <w:lvlText w:val=""/>
      <w:lvlJc w:val="left"/>
      <w:pPr>
        <w:ind w:left="6578" w:hanging="360"/>
      </w:pPr>
      <w:rPr>
        <w:rFonts w:ascii="Wingdings" w:hAnsi="Wingdings" w:hint="default"/>
      </w:rPr>
    </w:lvl>
  </w:abstractNum>
  <w:abstractNum w:abstractNumId="67" w15:restartNumberingAfterBreak="0">
    <w:nsid w:val="680961FB"/>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80C5310"/>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8901897"/>
    <w:multiLevelType w:val="multilevel"/>
    <w:tmpl w:val="26201DF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0" w15:restartNumberingAfterBreak="0">
    <w:nsid w:val="689C6405"/>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E61553D"/>
    <w:multiLevelType w:val="hybridMultilevel"/>
    <w:tmpl w:val="821E5010"/>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72" w15:restartNumberingAfterBreak="0">
    <w:nsid w:val="6FFB3E73"/>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20A388C"/>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37406AE"/>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3EE4647"/>
    <w:multiLevelType w:val="hybridMultilevel"/>
    <w:tmpl w:val="9AE48CB0"/>
    <w:lvl w:ilvl="0" w:tplc="A9C2067A">
      <w:start w:val="1"/>
      <w:numFmt w:val="bullet"/>
      <w:lvlText w:val=""/>
      <w:lvlJc w:val="left"/>
      <w:pPr>
        <w:ind w:left="744" w:hanging="360"/>
      </w:pPr>
      <w:rPr>
        <w:rFonts w:ascii="Wingdings" w:hAnsi="Wingdings" w:hint="default"/>
        <w:color w:val="0070C0"/>
      </w:rPr>
    </w:lvl>
    <w:lvl w:ilvl="1" w:tplc="04070003" w:tentative="1">
      <w:start w:val="1"/>
      <w:numFmt w:val="bullet"/>
      <w:lvlText w:val="o"/>
      <w:lvlJc w:val="left"/>
      <w:pPr>
        <w:ind w:left="1464" w:hanging="360"/>
      </w:pPr>
      <w:rPr>
        <w:rFonts w:ascii="Courier New" w:hAnsi="Courier New" w:cs="Courier New" w:hint="default"/>
      </w:rPr>
    </w:lvl>
    <w:lvl w:ilvl="2" w:tplc="04070005" w:tentative="1">
      <w:start w:val="1"/>
      <w:numFmt w:val="bullet"/>
      <w:lvlText w:val=""/>
      <w:lvlJc w:val="left"/>
      <w:pPr>
        <w:ind w:left="2184" w:hanging="360"/>
      </w:pPr>
      <w:rPr>
        <w:rFonts w:ascii="Wingdings" w:hAnsi="Wingdings" w:hint="default"/>
      </w:rPr>
    </w:lvl>
    <w:lvl w:ilvl="3" w:tplc="04070001" w:tentative="1">
      <w:start w:val="1"/>
      <w:numFmt w:val="bullet"/>
      <w:lvlText w:val=""/>
      <w:lvlJc w:val="left"/>
      <w:pPr>
        <w:ind w:left="2904" w:hanging="360"/>
      </w:pPr>
      <w:rPr>
        <w:rFonts w:ascii="Symbol" w:hAnsi="Symbol" w:hint="default"/>
      </w:rPr>
    </w:lvl>
    <w:lvl w:ilvl="4" w:tplc="04070003" w:tentative="1">
      <w:start w:val="1"/>
      <w:numFmt w:val="bullet"/>
      <w:lvlText w:val="o"/>
      <w:lvlJc w:val="left"/>
      <w:pPr>
        <w:ind w:left="3624" w:hanging="360"/>
      </w:pPr>
      <w:rPr>
        <w:rFonts w:ascii="Courier New" w:hAnsi="Courier New" w:cs="Courier New" w:hint="default"/>
      </w:rPr>
    </w:lvl>
    <w:lvl w:ilvl="5" w:tplc="04070005" w:tentative="1">
      <w:start w:val="1"/>
      <w:numFmt w:val="bullet"/>
      <w:lvlText w:val=""/>
      <w:lvlJc w:val="left"/>
      <w:pPr>
        <w:ind w:left="4344" w:hanging="360"/>
      </w:pPr>
      <w:rPr>
        <w:rFonts w:ascii="Wingdings" w:hAnsi="Wingdings" w:hint="default"/>
      </w:rPr>
    </w:lvl>
    <w:lvl w:ilvl="6" w:tplc="04070001" w:tentative="1">
      <w:start w:val="1"/>
      <w:numFmt w:val="bullet"/>
      <w:lvlText w:val=""/>
      <w:lvlJc w:val="left"/>
      <w:pPr>
        <w:ind w:left="5064" w:hanging="360"/>
      </w:pPr>
      <w:rPr>
        <w:rFonts w:ascii="Symbol" w:hAnsi="Symbol" w:hint="default"/>
      </w:rPr>
    </w:lvl>
    <w:lvl w:ilvl="7" w:tplc="04070003" w:tentative="1">
      <w:start w:val="1"/>
      <w:numFmt w:val="bullet"/>
      <w:lvlText w:val="o"/>
      <w:lvlJc w:val="left"/>
      <w:pPr>
        <w:ind w:left="5784" w:hanging="360"/>
      </w:pPr>
      <w:rPr>
        <w:rFonts w:ascii="Courier New" w:hAnsi="Courier New" w:cs="Courier New" w:hint="default"/>
      </w:rPr>
    </w:lvl>
    <w:lvl w:ilvl="8" w:tplc="04070005" w:tentative="1">
      <w:start w:val="1"/>
      <w:numFmt w:val="bullet"/>
      <w:lvlText w:val=""/>
      <w:lvlJc w:val="left"/>
      <w:pPr>
        <w:ind w:left="6504" w:hanging="360"/>
      </w:pPr>
      <w:rPr>
        <w:rFonts w:ascii="Wingdings" w:hAnsi="Wingdings" w:hint="default"/>
      </w:rPr>
    </w:lvl>
  </w:abstractNum>
  <w:abstractNum w:abstractNumId="76" w15:restartNumberingAfterBreak="0">
    <w:nsid w:val="74DE43AA"/>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89F3D31"/>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9F153C5"/>
    <w:multiLevelType w:val="hybridMultilevel"/>
    <w:tmpl w:val="D4FC573E"/>
    <w:lvl w:ilvl="0" w:tplc="A9C2067A">
      <w:start w:val="1"/>
      <w:numFmt w:val="bullet"/>
      <w:lvlText w:val=""/>
      <w:lvlJc w:val="left"/>
      <w:pPr>
        <w:ind w:left="676" w:hanging="360"/>
      </w:pPr>
      <w:rPr>
        <w:rFonts w:ascii="Wingdings" w:hAnsi="Wingdings" w:hint="default"/>
        <w:color w:val="0070C0"/>
      </w:rPr>
    </w:lvl>
    <w:lvl w:ilvl="1" w:tplc="FFFFFFFF" w:tentative="1">
      <w:start w:val="1"/>
      <w:numFmt w:val="bullet"/>
      <w:lvlText w:val="o"/>
      <w:lvlJc w:val="left"/>
      <w:pPr>
        <w:ind w:left="1396" w:hanging="360"/>
      </w:pPr>
      <w:rPr>
        <w:rFonts w:ascii="Courier New" w:hAnsi="Courier New" w:cs="Courier New" w:hint="default"/>
      </w:rPr>
    </w:lvl>
    <w:lvl w:ilvl="2" w:tplc="FFFFFFFF" w:tentative="1">
      <w:start w:val="1"/>
      <w:numFmt w:val="bullet"/>
      <w:lvlText w:val=""/>
      <w:lvlJc w:val="left"/>
      <w:pPr>
        <w:ind w:left="2116" w:hanging="360"/>
      </w:pPr>
      <w:rPr>
        <w:rFonts w:ascii="Wingdings" w:hAnsi="Wingdings" w:hint="default"/>
      </w:rPr>
    </w:lvl>
    <w:lvl w:ilvl="3" w:tplc="FFFFFFFF" w:tentative="1">
      <w:start w:val="1"/>
      <w:numFmt w:val="bullet"/>
      <w:lvlText w:val=""/>
      <w:lvlJc w:val="left"/>
      <w:pPr>
        <w:ind w:left="2836" w:hanging="360"/>
      </w:pPr>
      <w:rPr>
        <w:rFonts w:ascii="Symbol" w:hAnsi="Symbol" w:hint="default"/>
      </w:rPr>
    </w:lvl>
    <w:lvl w:ilvl="4" w:tplc="FFFFFFFF" w:tentative="1">
      <w:start w:val="1"/>
      <w:numFmt w:val="bullet"/>
      <w:lvlText w:val="o"/>
      <w:lvlJc w:val="left"/>
      <w:pPr>
        <w:ind w:left="3556" w:hanging="360"/>
      </w:pPr>
      <w:rPr>
        <w:rFonts w:ascii="Courier New" w:hAnsi="Courier New" w:cs="Courier New" w:hint="default"/>
      </w:rPr>
    </w:lvl>
    <w:lvl w:ilvl="5" w:tplc="FFFFFFFF" w:tentative="1">
      <w:start w:val="1"/>
      <w:numFmt w:val="bullet"/>
      <w:lvlText w:val=""/>
      <w:lvlJc w:val="left"/>
      <w:pPr>
        <w:ind w:left="4276" w:hanging="360"/>
      </w:pPr>
      <w:rPr>
        <w:rFonts w:ascii="Wingdings" w:hAnsi="Wingdings" w:hint="default"/>
      </w:rPr>
    </w:lvl>
    <w:lvl w:ilvl="6" w:tplc="FFFFFFFF" w:tentative="1">
      <w:start w:val="1"/>
      <w:numFmt w:val="bullet"/>
      <w:lvlText w:val=""/>
      <w:lvlJc w:val="left"/>
      <w:pPr>
        <w:ind w:left="4996" w:hanging="360"/>
      </w:pPr>
      <w:rPr>
        <w:rFonts w:ascii="Symbol" w:hAnsi="Symbol" w:hint="default"/>
      </w:rPr>
    </w:lvl>
    <w:lvl w:ilvl="7" w:tplc="FFFFFFFF" w:tentative="1">
      <w:start w:val="1"/>
      <w:numFmt w:val="bullet"/>
      <w:lvlText w:val="o"/>
      <w:lvlJc w:val="left"/>
      <w:pPr>
        <w:ind w:left="5716" w:hanging="360"/>
      </w:pPr>
      <w:rPr>
        <w:rFonts w:ascii="Courier New" w:hAnsi="Courier New" w:cs="Courier New" w:hint="default"/>
      </w:rPr>
    </w:lvl>
    <w:lvl w:ilvl="8" w:tplc="FFFFFFFF" w:tentative="1">
      <w:start w:val="1"/>
      <w:numFmt w:val="bullet"/>
      <w:lvlText w:val=""/>
      <w:lvlJc w:val="left"/>
      <w:pPr>
        <w:ind w:left="6436" w:hanging="360"/>
      </w:pPr>
      <w:rPr>
        <w:rFonts w:ascii="Wingdings" w:hAnsi="Wingdings" w:hint="default"/>
      </w:rPr>
    </w:lvl>
  </w:abstractNum>
  <w:abstractNum w:abstractNumId="79" w15:restartNumberingAfterBreak="0">
    <w:nsid w:val="7B617998"/>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F8F7198"/>
    <w:multiLevelType w:val="hybridMultilevel"/>
    <w:tmpl w:val="63A2B04A"/>
    <w:lvl w:ilvl="0" w:tplc="A9C2067A">
      <w:start w:val="1"/>
      <w:numFmt w:val="bullet"/>
      <w:lvlText w:val=""/>
      <w:lvlJc w:val="left"/>
      <w:pPr>
        <w:ind w:left="676" w:hanging="360"/>
      </w:pPr>
      <w:rPr>
        <w:rFonts w:ascii="Wingdings" w:hAnsi="Wingdings" w:hint="default"/>
        <w:color w:val="0070C0"/>
      </w:rPr>
    </w:lvl>
    <w:lvl w:ilvl="1" w:tplc="04070003" w:tentative="1">
      <w:start w:val="1"/>
      <w:numFmt w:val="bullet"/>
      <w:lvlText w:val="o"/>
      <w:lvlJc w:val="left"/>
      <w:pPr>
        <w:ind w:left="1396" w:hanging="360"/>
      </w:pPr>
      <w:rPr>
        <w:rFonts w:ascii="Courier New" w:hAnsi="Courier New" w:cs="Courier New" w:hint="default"/>
      </w:rPr>
    </w:lvl>
    <w:lvl w:ilvl="2" w:tplc="04070005" w:tentative="1">
      <w:start w:val="1"/>
      <w:numFmt w:val="bullet"/>
      <w:lvlText w:val=""/>
      <w:lvlJc w:val="left"/>
      <w:pPr>
        <w:ind w:left="2116" w:hanging="360"/>
      </w:pPr>
      <w:rPr>
        <w:rFonts w:ascii="Wingdings" w:hAnsi="Wingdings" w:hint="default"/>
      </w:rPr>
    </w:lvl>
    <w:lvl w:ilvl="3" w:tplc="04070001" w:tentative="1">
      <w:start w:val="1"/>
      <w:numFmt w:val="bullet"/>
      <w:lvlText w:val=""/>
      <w:lvlJc w:val="left"/>
      <w:pPr>
        <w:ind w:left="2836" w:hanging="360"/>
      </w:pPr>
      <w:rPr>
        <w:rFonts w:ascii="Symbol" w:hAnsi="Symbol" w:hint="default"/>
      </w:rPr>
    </w:lvl>
    <w:lvl w:ilvl="4" w:tplc="04070003" w:tentative="1">
      <w:start w:val="1"/>
      <w:numFmt w:val="bullet"/>
      <w:lvlText w:val="o"/>
      <w:lvlJc w:val="left"/>
      <w:pPr>
        <w:ind w:left="3556" w:hanging="360"/>
      </w:pPr>
      <w:rPr>
        <w:rFonts w:ascii="Courier New" w:hAnsi="Courier New" w:cs="Courier New" w:hint="default"/>
      </w:rPr>
    </w:lvl>
    <w:lvl w:ilvl="5" w:tplc="04070005" w:tentative="1">
      <w:start w:val="1"/>
      <w:numFmt w:val="bullet"/>
      <w:lvlText w:val=""/>
      <w:lvlJc w:val="left"/>
      <w:pPr>
        <w:ind w:left="4276" w:hanging="360"/>
      </w:pPr>
      <w:rPr>
        <w:rFonts w:ascii="Wingdings" w:hAnsi="Wingdings" w:hint="default"/>
      </w:rPr>
    </w:lvl>
    <w:lvl w:ilvl="6" w:tplc="04070001" w:tentative="1">
      <w:start w:val="1"/>
      <w:numFmt w:val="bullet"/>
      <w:lvlText w:val=""/>
      <w:lvlJc w:val="left"/>
      <w:pPr>
        <w:ind w:left="4996" w:hanging="360"/>
      </w:pPr>
      <w:rPr>
        <w:rFonts w:ascii="Symbol" w:hAnsi="Symbol" w:hint="default"/>
      </w:rPr>
    </w:lvl>
    <w:lvl w:ilvl="7" w:tplc="04070003" w:tentative="1">
      <w:start w:val="1"/>
      <w:numFmt w:val="bullet"/>
      <w:lvlText w:val="o"/>
      <w:lvlJc w:val="left"/>
      <w:pPr>
        <w:ind w:left="5716" w:hanging="360"/>
      </w:pPr>
      <w:rPr>
        <w:rFonts w:ascii="Courier New" w:hAnsi="Courier New" w:cs="Courier New" w:hint="default"/>
      </w:rPr>
    </w:lvl>
    <w:lvl w:ilvl="8" w:tplc="04070005" w:tentative="1">
      <w:start w:val="1"/>
      <w:numFmt w:val="bullet"/>
      <w:lvlText w:val=""/>
      <w:lvlJc w:val="left"/>
      <w:pPr>
        <w:ind w:left="6436" w:hanging="360"/>
      </w:pPr>
      <w:rPr>
        <w:rFonts w:ascii="Wingdings" w:hAnsi="Wingdings" w:hint="default"/>
      </w:rPr>
    </w:lvl>
  </w:abstractNum>
  <w:abstractNum w:abstractNumId="81" w15:restartNumberingAfterBreak="0">
    <w:nsid w:val="7FD56BAF"/>
    <w:multiLevelType w:val="multilevel"/>
    <w:tmpl w:val="0C9892F4"/>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FFC4700"/>
    <w:multiLevelType w:val="multilevel"/>
    <w:tmpl w:val="7AD243A0"/>
    <w:lvl w:ilvl="0">
      <w:start w:val="1"/>
      <w:numFmt w:val="bullet"/>
      <w:lvlText w:val=""/>
      <w:lvlJc w:val="left"/>
      <w:pPr>
        <w:tabs>
          <w:tab w:val="num" w:pos="720"/>
        </w:tabs>
        <w:ind w:left="720" w:hanging="360"/>
      </w:pPr>
      <w:rPr>
        <w:rFonts w:ascii="Wingdings" w:hAnsi="Wingdings" w:hint="default"/>
        <w:color w:val="0070C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7835771">
    <w:abstractNumId w:val="29"/>
  </w:num>
  <w:num w:numId="2" w16cid:durableId="487403910">
    <w:abstractNumId w:val="69"/>
  </w:num>
  <w:num w:numId="3" w16cid:durableId="1474371529">
    <w:abstractNumId w:val="24"/>
  </w:num>
  <w:num w:numId="4" w16cid:durableId="23597119">
    <w:abstractNumId w:val="78"/>
  </w:num>
  <w:num w:numId="5" w16cid:durableId="728185066">
    <w:abstractNumId w:val="28"/>
  </w:num>
  <w:num w:numId="6" w16cid:durableId="465128018">
    <w:abstractNumId w:val="75"/>
  </w:num>
  <w:num w:numId="7" w16cid:durableId="1067413030">
    <w:abstractNumId w:val="1"/>
  </w:num>
  <w:num w:numId="8" w16cid:durableId="849102049">
    <w:abstractNumId w:val="22"/>
  </w:num>
  <w:num w:numId="9" w16cid:durableId="1190870637">
    <w:abstractNumId w:val="18"/>
  </w:num>
  <w:num w:numId="10" w16cid:durableId="742996466">
    <w:abstractNumId w:val="48"/>
  </w:num>
  <w:num w:numId="11" w16cid:durableId="1638948107">
    <w:abstractNumId w:val="43"/>
  </w:num>
  <w:num w:numId="12" w16cid:durableId="989674435">
    <w:abstractNumId w:val="53"/>
  </w:num>
  <w:num w:numId="13" w16cid:durableId="1138256678">
    <w:abstractNumId w:val="66"/>
  </w:num>
  <w:num w:numId="14" w16cid:durableId="1126506317">
    <w:abstractNumId w:val="80"/>
  </w:num>
  <w:num w:numId="15" w16cid:durableId="1921593435">
    <w:abstractNumId w:val="57"/>
  </w:num>
  <w:num w:numId="16" w16cid:durableId="683869791">
    <w:abstractNumId w:val="6"/>
  </w:num>
  <w:num w:numId="17" w16cid:durableId="505483199">
    <w:abstractNumId w:val="44"/>
  </w:num>
  <w:num w:numId="18" w16cid:durableId="1163737428">
    <w:abstractNumId w:val="16"/>
  </w:num>
  <w:num w:numId="19" w16cid:durableId="12464257">
    <w:abstractNumId w:val="3"/>
  </w:num>
  <w:num w:numId="20" w16cid:durableId="428425655">
    <w:abstractNumId w:val="40"/>
  </w:num>
  <w:num w:numId="21" w16cid:durableId="328564321">
    <w:abstractNumId w:val="23"/>
  </w:num>
  <w:num w:numId="22" w16cid:durableId="49305021">
    <w:abstractNumId w:val="10"/>
  </w:num>
  <w:num w:numId="23" w16cid:durableId="2047944041">
    <w:abstractNumId w:val="71"/>
  </w:num>
  <w:num w:numId="24" w16cid:durableId="715008199">
    <w:abstractNumId w:val="17"/>
  </w:num>
  <w:num w:numId="25" w16cid:durableId="1528985663">
    <w:abstractNumId w:val="4"/>
  </w:num>
  <w:num w:numId="26" w16cid:durableId="875972889">
    <w:abstractNumId w:val="7"/>
  </w:num>
  <w:num w:numId="27" w16cid:durableId="1764257243">
    <w:abstractNumId w:val="38"/>
  </w:num>
  <w:num w:numId="28" w16cid:durableId="916860046">
    <w:abstractNumId w:val="81"/>
  </w:num>
  <w:num w:numId="29" w16cid:durableId="1916013912">
    <w:abstractNumId w:val="12"/>
  </w:num>
  <w:num w:numId="30" w16cid:durableId="58864645">
    <w:abstractNumId w:val="72"/>
  </w:num>
  <w:num w:numId="31" w16cid:durableId="1097365531">
    <w:abstractNumId w:val="77"/>
  </w:num>
  <w:num w:numId="32" w16cid:durableId="862550279">
    <w:abstractNumId w:val="50"/>
  </w:num>
  <w:num w:numId="33" w16cid:durableId="588201645">
    <w:abstractNumId w:val="36"/>
  </w:num>
  <w:num w:numId="34" w16cid:durableId="35274605">
    <w:abstractNumId w:val="65"/>
  </w:num>
  <w:num w:numId="35" w16cid:durableId="1486512061">
    <w:abstractNumId w:val="26"/>
  </w:num>
  <w:num w:numId="36" w16cid:durableId="299657084">
    <w:abstractNumId w:val="15"/>
  </w:num>
  <w:num w:numId="37" w16cid:durableId="465657604">
    <w:abstractNumId w:val="64"/>
  </w:num>
  <w:num w:numId="38" w16cid:durableId="253824940">
    <w:abstractNumId w:val="73"/>
  </w:num>
  <w:num w:numId="39" w16cid:durableId="2028868458">
    <w:abstractNumId w:val="5"/>
  </w:num>
  <w:num w:numId="40" w16cid:durableId="1039358261">
    <w:abstractNumId w:val="19"/>
  </w:num>
  <w:num w:numId="41" w16cid:durableId="727724867">
    <w:abstractNumId w:val="45"/>
  </w:num>
  <w:num w:numId="42" w16cid:durableId="50079619">
    <w:abstractNumId w:val="76"/>
  </w:num>
  <w:num w:numId="43" w16cid:durableId="1648508064">
    <w:abstractNumId w:val="11"/>
  </w:num>
  <w:num w:numId="44" w16cid:durableId="270205792">
    <w:abstractNumId w:val="35"/>
  </w:num>
  <w:num w:numId="45" w16cid:durableId="91627016">
    <w:abstractNumId w:val="46"/>
  </w:num>
  <w:num w:numId="46" w16cid:durableId="1921866957">
    <w:abstractNumId w:val="74"/>
  </w:num>
  <w:num w:numId="47" w16cid:durableId="596324779">
    <w:abstractNumId w:val="27"/>
  </w:num>
  <w:num w:numId="48" w16cid:durableId="1756707383">
    <w:abstractNumId w:val="21"/>
  </w:num>
  <w:num w:numId="49" w16cid:durableId="1062824356">
    <w:abstractNumId w:val="8"/>
  </w:num>
  <w:num w:numId="50" w16cid:durableId="190263239">
    <w:abstractNumId w:val="31"/>
  </w:num>
  <w:num w:numId="51" w16cid:durableId="121652608">
    <w:abstractNumId w:val="0"/>
  </w:num>
  <w:num w:numId="52" w16cid:durableId="444812456">
    <w:abstractNumId w:val="82"/>
  </w:num>
  <w:num w:numId="53" w16cid:durableId="710426466">
    <w:abstractNumId w:val="63"/>
  </w:num>
  <w:num w:numId="54" w16cid:durableId="350225584">
    <w:abstractNumId w:val="14"/>
  </w:num>
  <w:num w:numId="55" w16cid:durableId="2040741509">
    <w:abstractNumId w:val="42"/>
  </w:num>
  <w:num w:numId="56" w16cid:durableId="1393507027">
    <w:abstractNumId w:val="67"/>
  </w:num>
  <w:num w:numId="57" w16cid:durableId="1964146329">
    <w:abstractNumId w:val="13"/>
  </w:num>
  <w:num w:numId="58" w16cid:durableId="1533762064">
    <w:abstractNumId w:val="52"/>
  </w:num>
  <w:num w:numId="59" w16cid:durableId="1369178851">
    <w:abstractNumId w:val="70"/>
  </w:num>
  <w:num w:numId="60" w16cid:durableId="2126999867">
    <w:abstractNumId w:val="37"/>
  </w:num>
  <w:num w:numId="61" w16cid:durableId="617493850">
    <w:abstractNumId w:val="2"/>
  </w:num>
  <w:num w:numId="62" w16cid:durableId="959071582">
    <w:abstractNumId w:val="79"/>
  </w:num>
  <w:num w:numId="63" w16cid:durableId="1451902088">
    <w:abstractNumId w:val="56"/>
  </w:num>
  <w:num w:numId="64" w16cid:durableId="1910461771">
    <w:abstractNumId w:val="60"/>
  </w:num>
  <w:num w:numId="65" w16cid:durableId="1481574480">
    <w:abstractNumId w:val="20"/>
  </w:num>
  <w:num w:numId="66" w16cid:durableId="63265537">
    <w:abstractNumId w:val="9"/>
  </w:num>
  <w:num w:numId="67" w16cid:durableId="1717776642">
    <w:abstractNumId w:val="59"/>
  </w:num>
  <w:num w:numId="68" w16cid:durableId="1604649043">
    <w:abstractNumId w:val="30"/>
  </w:num>
  <w:num w:numId="69" w16cid:durableId="349986394">
    <w:abstractNumId w:val="68"/>
  </w:num>
  <w:num w:numId="70" w16cid:durableId="1179076323">
    <w:abstractNumId w:val="54"/>
  </w:num>
  <w:num w:numId="71" w16cid:durableId="904802049">
    <w:abstractNumId w:val="25"/>
  </w:num>
  <w:num w:numId="72" w16cid:durableId="1732461044">
    <w:abstractNumId w:val="62"/>
  </w:num>
  <w:num w:numId="73" w16cid:durableId="832333674">
    <w:abstractNumId w:val="61"/>
  </w:num>
  <w:num w:numId="74" w16cid:durableId="1542475792">
    <w:abstractNumId w:val="34"/>
  </w:num>
  <w:num w:numId="75" w16cid:durableId="240603640">
    <w:abstractNumId w:val="32"/>
  </w:num>
  <w:num w:numId="76" w16cid:durableId="319966196">
    <w:abstractNumId w:val="58"/>
  </w:num>
  <w:num w:numId="77" w16cid:durableId="1888494977">
    <w:abstractNumId w:val="33"/>
  </w:num>
  <w:num w:numId="78" w16cid:durableId="1441680624">
    <w:abstractNumId w:val="47"/>
  </w:num>
  <w:num w:numId="79" w16cid:durableId="1719889585">
    <w:abstractNumId w:val="51"/>
  </w:num>
  <w:num w:numId="80" w16cid:durableId="1927184123">
    <w:abstractNumId w:val="39"/>
  </w:num>
  <w:num w:numId="81" w16cid:durableId="382600387">
    <w:abstractNumId w:val="49"/>
  </w:num>
  <w:num w:numId="82" w16cid:durableId="1219511227">
    <w:abstractNumId w:val="55"/>
  </w:num>
  <w:num w:numId="83" w16cid:durableId="788091357">
    <w:abstractNumId w:val="4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4B"/>
    <w:rsid w:val="00000194"/>
    <w:rsid w:val="000004E8"/>
    <w:rsid w:val="0000149E"/>
    <w:rsid w:val="00002BB1"/>
    <w:rsid w:val="00005F61"/>
    <w:rsid w:val="0000730E"/>
    <w:rsid w:val="00007F5A"/>
    <w:rsid w:val="000104A9"/>
    <w:rsid w:val="0001102C"/>
    <w:rsid w:val="00015C8B"/>
    <w:rsid w:val="000160E4"/>
    <w:rsid w:val="000160F1"/>
    <w:rsid w:val="0001614F"/>
    <w:rsid w:val="00016AF9"/>
    <w:rsid w:val="000214D7"/>
    <w:rsid w:val="00024F62"/>
    <w:rsid w:val="00025E90"/>
    <w:rsid w:val="000279A8"/>
    <w:rsid w:val="00031614"/>
    <w:rsid w:val="00031CCF"/>
    <w:rsid w:val="000329CB"/>
    <w:rsid w:val="00035679"/>
    <w:rsid w:val="000360A6"/>
    <w:rsid w:val="00036907"/>
    <w:rsid w:val="00036E90"/>
    <w:rsid w:val="000379B6"/>
    <w:rsid w:val="00041DB2"/>
    <w:rsid w:val="00041F43"/>
    <w:rsid w:val="00043800"/>
    <w:rsid w:val="00043A53"/>
    <w:rsid w:val="00043D6E"/>
    <w:rsid w:val="00043D9B"/>
    <w:rsid w:val="00044FEA"/>
    <w:rsid w:val="000451A2"/>
    <w:rsid w:val="00045A05"/>
    <w:rsid w:val="00050E90"/>
    <w:rsid w:val="000514C8"/>
    <w:rsid w:val="000518C1"/>
    <w:rsid w:val="00052FC1"/>
    <w:rsid w:val="0005631E"/>
    <w:rsid w:val="000566F2"/>
    <w:rsid w:val="00057898"/>
    <w:rsid w:val="0006084F"/>
    <w:rsid w:val="0006112F"/>
    <w:rsid w:val="00062686"/>
    <w:rsid w:val="00064CC3"/>
    <w:rsid w:val="00064F99"/>
    <w:rsid w:val="00067176"/>
    <w:rsid w:val="00070796"/>
    <w:rsid w:val="00071D73"/>
    <w:rsid w:val="0007276A"/>
    <w:rsid w:val="000727A7"/>
    <w:rsid w:val="00074EA2"/>
    <w:rsid w:val="00075C26"/>
    <w:rsid w:val="00076159"/>
    <w:rsid w:val="00076990"/>
    <w:rsid w:val="00077330"/>
    <w:rsid w:val="00082E61"/>
    <w:rsid w:val="00083E61"/>
    <w:rsid w:val="000857FD"/>
    <w:rsid w:val="000876BF"/>
    <w:rsid w:val="000903F8"/>
    <w:rsid w:val="00091DA0"/>
    <w:rsid w:val="0009501F"/>
    <w:rsid w:val="0009703E"/>
    <w:rsid w:val="000A5799"/>
    <w:rsid w:val="000A65BB"/>
    <w:rsid w:val="000A72E3"/>
    <w:rsid w:val="000B1FA3"/>
    <w:rsid w:val="000B2F7D"/>
    <w:rsid w:val="000B3135"/>
    <w:rsid w:val="000B37BD"/>
    <w:rsid w:val="000B3B56"/>
    <w:rsid w:val="000B46DC"/>
    <w:rsid w:val="000B47CB"/>
    <w:rsid w:val="000B49B1"/>
    <w:rsid w:val="000B4ADA"/>
    <w:rsid w:val="000B626E"/>
    <w:rsid w:val="000C0358"/>
    <w:rsid w:val="000C053A"/>
    <w:rsid w:val="000C06AC"/>
    <w:rsid w:val="000C0CCB"/>
    <w:rsid w:val="000C1E4A"/>
    <w:rsid w:val="000C3DF9"/>
    <w:rsid w:val="000C565D"/>
    <w:rsid w:val="000D1CDD"/>
    <w:rsid w:val="000D345A"/>
    <w:rsid w:val="000D3EEF"/>
    <w:rsid w:val="000D4A89"/>
    <w:rsid w:val="000D56BF"/>
    <w:rsid w:val="000D6C13"/>
    <w:rsid w:val="000D78F5"/>
    <w:rsid w:val="000E01EA"/>
    <w:rsid w:val="000E094B"/>
    <w:rsid w:val="000E2DCE"/>
    <w:rsid w:val="000E4A12"/>
    <w:rsid w:val="000E5450"/>
    <w:rsid w:val="000E72B4"/>
    <w:rsid w:val="000F0906"/>
    <w:rsid w:val="000F2141"/>
    <w:rsid w:val="000F2FA6"/>
    <w:rsid w:val="000F38AB"/>
    <w:rsid w:val="000F5573"/>
    <w:rsid w:val="000F6F02"/>
    <w:rsid w:val="00100D02"/>
    <w:rsid w:val="001017EC"/>
    <w:rsid w:val="00101F65"/>
    <w:rsid w:val="00102B42"/>
    <w:rsid w:val="00102C44"/>
    <w:rsid w:val="00110325"/>
    <w:rsid w:val="00111EAB"/>
    <w:rsid w:val="00112390"/>
    <w:rsid w:val="00112F4D"/>
    <w:rsid w:val="00113621"/>
    <w:rsid w:val="00116ADE"/>
    <w:rsid w:val="00116F0A"/>
    <w:rsid w:val="00120838"/>
    <w:rsid w:val="0012181C"/>
    <w:rsid w:val="00121B13"/>
    <w:rsid w:val="00122BEA"/>
    <w:rsid w:val="00123290"/>
    <w:rsid w:val="0012437A"/>
    <w:rsid w:val="001259EB"/>
    <w:rsid w:val="00126646"/>
    <w:rsid w:val="00127E6A"/>
    <w:rsid w:val="00132BDC"/>
    <w:rsid w:val="00132FCF"/>
    <w:rsid w:val="00133A33"/>
    <w:rsid w:val="00134AED"/>
    <w:rsid w:val="00135301"/>
    <w:rsid w:val="001354A8"/>
    <w:rsid w:val="00136083"/>
    <w:rsid w:val="0014084C"/>
    <w:rsid w:val="00141DED"/>
    <w:rsid w:val="00145442"/>
    <w:rsid w:val="00145A43"/>
    <w:rsid w:val="00146C2A"/>
    <w:rsid w:val="00146F0B"/>
    <w:rsid w:val="00150DBA"/>
    <w:rsid w:val="00151D5F"/>
    <w:rsid w:val="00151F98"/>
    <w:rsid w:val="0015258C"/>
    <w:rsid w:val="001562BA"/>
    <w:rsid w:val="0016194D"/>
    <w:rsid w:val="00161C89"/>
    <w:rsid w:val="00165538"/>
    <w:rsid w:val="001657A3"/>
    <w:rsid w:val="00165BEB"/>
    <w:rsid w:val="00166B1F"/>
    <w:rsid w:val="00166BE8"/>
    <w:rsid w:val="00167C16"/>
    <w:rsid w:val="00170431"/>
    <w:rsid w:val="00173642"/>
    <w:rsid w:val="001737B4"/>
    <w:rsid w:val="00176842"/>
    <w:rsid w:val="0018154D"/>
    <w:rsid w:val="00181714"/>
    <w:rsid w:val="00185844"/>
    <w:rsid w:val="00186FE9"/>
    <w:rsid w:val="00191540"/>
    <w:rsid w:val="00191B54"/>
    <w:rsid w:val="00192824"/>
    <w:rsid w:val="001943D7"/>
    <w:rsid w:val="001976F9"/>
    <w:rsid w:val="001A271A"/>
    <w:rsid w:val="001A46F1"/>
    <w:rsid w:val="001A499B"/>
    <w:rsid w:val="001A63D4"/>
    <w:rsid w:val="001A6AB9"/>
    <w:rsid w:val="001B0B4E"/>
    <w:rsid w:val="001B0B56"/>
    <w:rsid w:val="001B0B77"/>
    <w:rsid w:val="001B1A7C"/>
    <w:rsid w:val="001B1B67"/>
    <w:rsid w:val="001B2240"/>
    <w:rsid w:val="001B37B7"/>
    <w:rsid w:val="001B4565"/>
    <w:rsid w:val="001B4A75"/>
    <w:rsid w:val="001B5C19"/>
    <w:rsid w:val="001B6BAE"/>
    <w:rsid w:val="001B712C"/>
    <w:rsid w:val="001C2202"/>
    <w:rsid w:val="001C3A02"/>
    <w:rsid w:val="001C4182"/>
    <w:rsid w:val="001C6755"/>
    <w:rsid w:val="001D09F5"/>
    <w:rsid w:val="001D31D3"/>
    <w:rsid w:val="001D37FC"/>
    <w:rsid w:val="001D3F15"/>
    <w:rsid w:val="001D5D45"/>
    <w:rsid w:val="001D602E"/>
    <w:rsid w:val="001D685C"/>
    <w:rsid w:val="001D6CB4"/>
    <w:rsid w:val="001D768C"/>
    <w:rsid w:val="001E440D"/>
    <w:rsid w:val="001E5E67"/>
    <w:rsid w:val="001F08F2"/>
    <w:rsid w:val="001F3D71"/>
    <w:rsid w:val="001F3D77"/>
    <w:rsid w:val="001F713F"/>
    <w:rsid w:val="001F76AE"/>
    <w:rsid w:val="0020014B"/>
    <w:rsid w:val="0020504D"/>
    <w:rsid w:val="00207308"/>
    <w:rsid w:val="002104E6"/>
    <w:rsid w:val="00214E5D"/>
    <w:rsid w:val="00215993"/>
    <w:rsid w:val="00215E17"/>
    <w:rsid w:val="00216D5D"/>
    <w:rsid w:val="00217A9D"/>
    <w:rsid w:val="002200F6"/>
    <w:rsid w:val="00221E48"/>
    <w:rsid w:val="00223BE7"/>
    <w:rsid w:val="002254B0"/>
    <w:rsid w:val="00225DA9"/>
    <w:rsid w:val="0022653C"/>
    <w:rsid w:val="0022738C"/>
    <w:rsid w:val="00230037"/>
    <w:rsid w:val="00231172"/>
    <w:rsid w:val="0023229F"/>
    <w:rsid w:val="002327C1"/>
    <w:rsid w:val="0023297F"/>
    <w:rsid w:val="00234015"/>
    <w:rsid w:val="00235081"/>
    <w:rsid w:val="00235586"/>
    <w:rsid w:val="0023692D"/>
    <w:rsid w:val="002374A8"/>
    <w:rsid w:val="0023795F"/>
    <w:rsid w:val="002379CC"/>
    <w:rsid w:val="002415E1"/>
    <w:rsid w:val="002425AA"/>
    <w:rsid w:val="00244D3D"/>
    <w:rsid w:val="002450FA"/>
    <w:rsid w:val="0025187A"/>
    <w:rsid w:val="00252E36"/>
    <w:rsid w:val="002555BA"/>
    <w:rsid w:val="00256938"/>
    <w:rsid w:val="00256B20"/>
    <w:rsid w:val="00257C2F"/>
    <w:rsid w:val="00261A98"/>
    <w:rsid w:val="002620DF"/>
    <w:rsid w:val="0026228E"/>
    <w:rsid w:val="0026258D"/>
    <w:rsid w:val="00262C21"/>
    <w:rsid w:val="002631E1"/>
    <w:rsid w:val="00264EFD"/>
    <w:rsid w:val="00267A98"/>
    <w:rsid w:val="00274F31"/>
    <w:rsid w:val="002759D9"/>
    <w:rsid w:val="0027672D"/>
    <w:rsid w:val="002807E6"/>
    <w:rsid w:val="00280EC9"/>
    <w:rsid w:val="00282286"/>
    <w:rsid w:val="00282BC7"/>
    <w:rsid w:val="002843C2"/>
    <w:rsid w:val="00287B2F"/>
    <w:rsid w:val="00287E32"/>
    <w:rsid w:val="0029102A"/>
    <w:rsid w:val="00293175"/>
    <w:rsid w:val="00294988"/>
    <w:rsid w:val="00295900"/>
    <w:rsid w:val="00297A4B"/>
    <w:rsid w:val="002A569C"/>
    <w:rsid w:val="002A57A3"/>
    <w:rsid w:val="002A6E4B"/>
    <w:rsid w:val="002A7560"/>
    <w:rsid w:val="002A79D7"/>
    <w:rsid w:val="002B2B82"/>
    <w:rsid w:val="002B4681"/>
    <w:rsid w:val="002C2C9A"/>
    <w:rsid w:val="002C323C"/>
    <w:rsid w:val="002C43DC"/>
    <w:rsid w:val="002C5686"/>
    <w:rsid w:val="002C5A91"/>
    <w:rsid w:val="002C5FB3"/>
    <w:rsid w:val="002C6FC6"/>
    <w:rsid w:val="002D03A5"/>
    <w:rsid w:val="002D0A85"/>
    <w:rsid w:val="002D26F2"/>
    <w:rsid w:val="002D2A70"/>
    <w:rsid w:val="002D2F6A"/>
    <w:rsid w:val="002D32D6"/>
    <w:rsid w:val="002D3369"/>
    <w:rsid w:val="002D5A1E"/>
    <w:rsid w:val="002D5AE4"/>
    <w:rsid w:val="002D6184"/>
    <w:rsid w:val="002D6993"/>
    <w:rsid w:val="002D7212"/>
    <w:rsid w:val="002D7D68"/>
    <w:rsid w:val="002E193B"/>
    <w:rsid w:val="002E2554"/>
    <w:rsid w:val="002E3A78"/>
    <w:rsid w:val="002E5861"/>
    <w:rsid w:val="002F24D1"/>
    <w:rsid w:val="002F37FC"/>
    <w:rsid w:val="002F70F5"/>
    <w:rsid w:val="002F7A73"/>
    <w:rsid w:val="002F7F54"/>
    <w:rsid w:val="0030018A"/>
    <w:rsid w:val="00301F28"/>
    <w:rsid w:val="00304C80"/>
    <w:rsid w:val="003053D9"/>
    <w:rsid w:val="003055B8"/>
    <w:rsid w:val="0030709A"/>
    <w:rsid w:val="00307182"/>
    <w:rsid w:val="00307AD4"/>
    <w:rsid w:val="0031068C"/>
    <w:rsid w:val="003106CB"/>
    <w:rsid w:val="0031174D"/>
    <w:rsid w:val="003149E0"/>
    <w:rsid w:val="00316EDB"/>
    <w:rsid w:val="00317529"/>
    <w:rsid w:val="00317561"/>
    <w:rsid w:val="003179FB"/>
    <w:rsid w:val="003202EF"/>
    <w:rsid w:val="0032130F"/>
    <w:rsid w:val="00323961"/>
    <w:rsid w:val="00323C4C"/>
    <w:rsid w:val="0032472D"/>
    <w:rsid w:val="00327B7E"/>
    <w:rsid w:val="00335D91"/>
    <w:rsid w:val="00337224"/>
    <w:rsid w:val="0033764B"/>
    <w:rsid w:val="003400AF"/>
    <w:rsid w:val="0034028E"/>
    <w:rsid w:val="003433F5"/>
    <w:rsid w:val="00343A24"/>
    <w:rsid w:val="003443C4"/>
    <w:rsid w:val="0035353A"/>
    <w:rsid w:val="00355D1C"/>
    <w:rsid w:val="00355F1D"/>
    <w:rsid w:val="00356763"/>
    <w:rsid w:val="003576CD"/>
    <w:rsid w:val="003611F0"/>
    <w:rsid w:val="003617F9"/>
    <w:rsid w:val="003674B8"/>
    <w:rsid w:val="0036769A"/>
    <w:rsid w:val="00367B6C"/>
    <w:rsid w:val="00370483"/>
    <w:rsid w:val="00372FDB"/>
    <w:rsid w:val="00375427"/>
    <w:rsid w:val="00375D00"/>
    <w:rsid w:val="00375D2B"/>
    <w:rsid w:val="003769C8"/>
    <w:rsid w:val="003845FA"/>
    <w:rsid w:val="0038553F"/>
    <w:rsid w:val="003864F2"/>
    <w:rsid w:val="003872A9"/>
    <w:rsid w:val="00387BDD"/>
    <w:rsid w:val="0039083F"/>
    <w:rsid w:val="00394BD0"/>
    <w:rsid w:val="00395742"/>
    <w:rsid w:val="003972D8"/>
    <w:rsid w:val="003A11CB"/>
    <w:rsid w:val="003A2F48"/>
    <w:rsid w:val="003A397F"/>
    <w:rsid w:val="003A71CA"/>
    <w:rsid w:val="003A7EF4"/>
    <w:rsid w:val="003B02D6"/>
    <w:rsid w:val="003B0F10"/>
    <w:rsid w:val="003B108B"/>
    <w:rsid w:val="003B1D1C"/>
    <w:rsid w:val="003B1EDC"/>
    <w:rsid w:val="003B39C0"/>
    <w:rsid w:val="003B4153"/>
    <w:rsid w:val="003B598C"/>
    <w:rsid w:val="003B74E1"/>
    <w:rsid w:val="003B7948"/>
    <w:rsid w:val="003C0EAB"/>
    <w:rsid w:val="003C0EDF"/>
    <w:rsid w:val="003C7934"/>
    <w:rsid w:val="003D077D"/>
    <w:rsid w:val="003D0820"/>
    <w:rsid w:val="003D0C75"/>
    <w:rsid w:val="003D0F41"/>
    <w:rsid w:val="003D2E7B"/>
    <w:rsid w:val="003E0882"/>
    <w:rsid w:val="003E0D0E"/>
    <w:rsid w:val="003E13D5"/>
    <w:rsid w:val="003E1CA3"/>
    <w:rsid w:val="003E2691"/>
    <w:rsid w:val="003E39A1"/>
    <w:rsid w:val="003E39A5"/>
    <w:rsid w:val="003E50B3"/>
    <w:rsid w:val="003E74CF"/>
    <w:rsid w:val="003E7742"/>
    <w:rsid w:val="003F19C3"/>
    <w:rsid w:val="003F20DD"/>
    <w:rsid w:val="003F21F7"/>
    <w:rsid w:val="003F2918"/>
    <w:rsid w:val="003F2A56"/>
    <w:rsid w:val="003F3951"/>
    <w:rsid w:val="004005F4"/>
    <w:rsid w:val="004014CB"/>
    <w:rsid w:val="004016E3"/>
    <w:rsid w:val="00402D87"/>
    <w:rsid w:val="00402FD1"/>
    <w:rsid w:val="00404207"/>
    <w:rsid w:val="00404580"/>
    <w:rsid w:val="00404887"/>
    <w:rsid w:val="0040597B"/>
    <w:rsid w:val="00407FB2"/>
    <w:rsid w:val="00410969"/>
    <w:rsid w:val="00410F08"/>
    <w:rsid w:val="0041135B"/>
    <w:rsid w:val="004134A0"/>
    <w:rsid w:val="00413D59"/>
    <w:rsid w:val="00414262"/>
    <w:rsid w:val="00414686"/>
    <w:rsid w:val="00416213"/>
    <w:rsid w:val="0041690B"/>
    <w:rsid w:val="00416C80"/>
    <w:rsid w:val="004224E9"/>
    <w:rsid w:val="00423AB1"/>
    <w:rsid w:val="0042410F"/>
    <w:rsid w:val="004241F1"/>
    <w:rsid w:val="0042480E"/>
    <w:rsid w:val="00424F49"/>
    <w:rsid w:val="004259C7"/>
    <w:rsid w:val="00431063"/>
    <w:rsid w:val="00435F96"/>
    <w:rsid w:val="00437BB3"/>
    <w:rsid w:val="0044157C"/>
    <w:rsid w:val="00441738"/>
    <w:rsid w:val="00442047"/>
    <w:rsid w:val="0044204C"/>
    <w:rsid w:val="004420C2"/>
    <w:rsid w:val="0044399C"/>
    <w:rsid w:val="0045101B"/>
    <w:rsid w:val="0045203B"/>
    <w:rsid w:val="00452C79"/>
    <w:rsid w:val="00453205"/>
    <w:rsid w:val="004533A9"/>
    <w:rsid w:val="0045520E"/>
    <w:rsid w:val="0045536E"/>
    <w:rsid w:val="00455934"/>
    <w:rsid w:val="004559CF"/>
    <w:rsid w:val="00455FC8"/>
    <w:rsid w:val="00456E16"/>
    <w:rsid w:val="00462171"/>
    <w:rsid w:val="00462D85"/>
    <w:rsid w:val="0046417C"/>
    <w:rsid w:val="0046474E"/>
    <w:rsid w:val="00465E0E"/>
    <w:rsid w:val="00466CD9"/>
    <w:rsid w:val="00471734"/>
    <w:rsid w:val="00473BC8"/>
    <w:rsid w:val="00474D61"/>
    <w:rsid w:val="00474F6B"/>
    <w:rsid w:val="0047589E"/>
    <w:rsid w:val="0047639C"/>
    <w:rsid w:val="00482935"/>
    <w:rsid w:val="00483E14"/>
    <w:rsid w:val="0048408F"/>
    <w:rsid w:val="00484186"/>
    <w:rsid w:val="0048529B"/>
    <w:rsid w:val="004877CF"/>
    <w:rsid w:val="004903A9"/>
    <w:rsid w:val="004A08CA"/>
    <w:rsid w:val="004A1311"/>
    <w:rsid w:val="004A1BC8"/>
    <w:rsid w:val="004A31E3"/>
    <w:rsid w:val="004A3242"/>
    <w:rsid w:val="004A4449"/>
    <w:rsid w:val="004B18DD"/>
    <w:rsid w:val="004B4DCB"/>
    <w:rsid w:val="004B521D"/>
    <w:rsid w:val="004B5AEC"/>
    <w:rsid w:val="004B5E15"/>
    <w:rsid w:val="004B615F"/>
    <w:rsid w:val="004B653E"/>
    <w:rsid w:val="004C32A2"/>
    <w:rsid w:val="004C4D88"/>
    <w:rsid w:val="004C5E16"/>
    <w:rsid w:val="004C6EBA"/>
    <w:rsid w:val="004C797E"/>
    <w:rsid w:val="004D0315"/>
    <w:rsid w:val="004D0FEB"/>
    <w:rsid w:val="004D1F7C"/>
    <w:rsid w:val="004D2221"/>
    <w:rsid w:val="004D5A72"/>
    <w:rsid w:val="004D5DE6"/>
    <w:rsid w:val="004D66C1"/>
    <w:rsid w:val="004D6AC1"/>
    <w:rsid w:val="004D7B27"/>
    <w:rsid w:val="004E03CD"/>
    <w:rsid w:val="004E0AC4"/>
    <w:rsid w:val="004E123A"/>
    <w:rsid w:val="004E1E85"/>
    <w:rsid w:val="004E3E05"/>
    <w:rsid w:val="004E6F4A"/>
    <w:rsid w:val="004E7203"/>
    <w:rsid w:val="004E7CB5"/>
    <w:rsid w:val="004F0DE0"/>
    <w:rsid w:val="004F28A1"/>
    <w:rsid w:val="004F4577"/>
    <w:rsid w:val="004F46EB"/>
    <w:rsid w:val="004F5471"/>
    <w:rsid w:val="004F7519"/>
    <w:rsid w:val="004F7816"/>
    <w:rsid w:val="0050120C"/>
    <w:rsid w:val="00501E02"/>
    <w:rsid w:val="00504303"/>
    <w:rsid w:val="00504440"/>
    <w:rsid w:val="0050460A"/>
    <w:rsid w:val="00504E7E"/>
    <w:rsid w:val="0050650C"/>
    <w:rsid w:val="00506982"/>
    <w:rsid w:val="00514689"/>
    <w:rsid w:val="00516AF9"/>
    <w:rsid w:val="00516BFD"/>
    <w:rsid w:val="0051703C"/>
    <w:rsid w:val="005174F4"/>
    <w:rsid w:val="0052177D"/>
    <w:rsid w:val="00524D18"/>
    <w:rsid w:val="00530FF2"/>
    <w:rsid w:val="00531AEA"/>
    <w:rsid w:val="00532467"/>
    <w:rsid w:val="00533B20"/>
    <w:rsid w:val="00535AAD"/>
    <w:rsid w:val="00535D5D"/>
    <w:rsid w:val="00535E08"/>
    <w:rsid w:val="00536343"/>
    <w:rsid w:val="00537344"/>
    <w:rsid w:val="00537E2F"/>
    <w:rsid w:val="0054258A"/>
    <w:rsid w:val="00543913"/>
    <w:rsid w:val="0054797D"/>
    <w:rsid w:val="0055128F"/>
    <w:rsid w:val="00551D57"/>
    <w:rsid w:val="0055366F"/>
    <w:rsid w:val="00562344"/>
    <w:rsid w:val="00563CDA"/>
    <w:rsid w:val="005641DB"/>
    <w:rsid w:val="005647B7"/>
    <w:rsid w:val="00564A6D"/>
    <w:rsid w:val="005662F8"/>
    <w:rsid w:val="00566417"/>
    <w:rsid w:val="00570610"/>
    <w:rsid w:val="0057095E"/>
    <w:rsid w:val="00572123"/>
    <w:rsid w:val="0057296A"/>
    <w:rsid w:val="00572D33"/>
    <w:rsid w:val="0057401D"/>
    <w:rsid w:val="00574D08"/>
    <w:rsid w:val="0057630F"/>
    <w:rsid w:val="005768BD"/>
    <w:rsid w:val="00583A82"/>
    <w:rsid w:val="00583E69"/>
    <w:rsid w:val="005846AA"/>
    <w:rsid w:val="00585017"/>
    <w:rsid w:val="00585532"/>
    <w:rsid w:val="005856C0"/>
    <w:rsid w:val="00590828"/>
    <w:rsid w:val="0059194D"/>
    <w:rsid w:val="005929B2"/>
    <w:rsid w:val="00593E1E"/>
    <w:rsid w:val="005945BA"/>
    <w:rsid w:val="00594A72"/>
    <w:rsid w:val="00594C5A"/>
    <w:rsid w:val="0059720E"/>
    <w:rsid w:val="00597409"/>
    <w:rsid w:val="005A19A0"/>
    <w:rsid w:val="005A242A"/>
    <w:rsid w:val="005A2F0E"/>
    <w:rsid w:val="005A34F5"/>
    <w:rsid w:val="005A6634"/>
    <w:rsid w:val="005B0B3E"/>
    <w:rsid w:val="005B1673"/>
    <w:rsid w:val="005B3D9E"/>
    <w:rsid w:val="005B64D3"/>
    <w:rsid w:val="005B6AC2"/>
    <w:rsid w:val="005C12DA"/>
    <w:rsid w:val="005C2171"/>
    <w:rsid w:val="005C4EF1"/>
    <w:rsid w:val="005D360B"/>
    <w:rsid w:val="005D44C0"/>
    <w:rsid w:val="005D55E4"/>
    <w:rsid w:val="005D6A64"/>
    <w:rsid w:val="005D728A"/>
    <w:rsid w:val="005E0239"/>
    <w:rsid w:val="005E07A5"/>
    <w:rsid w:val="005E0984"/>
    <w:rsid w:val="005E0E03"/>
    <w:rsid w:val="005E23A1"/>
    <w:rsid w:val="005E5109"/>
    <w:rsid w:val="005E66BE"/>
    <w:rsid w:val="005E7D1E"/>
    <w:rsid w:val="005E7DE4"/>
    <w:rsid w:val="005F1817"/>
    <w:rsid w:val="005F480A"/>
    <w:rsid w:val="005F5051"/>
    <w:rsid w:val="005F508C"/>
    <w:rsid w:val="005F6632"/>
    <w:rsid w:val="0060018E"/>
    <w:rsid w:val="0060071C"/>
    <w:rsid w:val="006019DD"/>
    <w:rsid w:val="0060386A"/>
    <w:rsid w:val="00603B08"/>
    <w:rsid w:val="00603DCB"/>
    <w:rsid w:val="006079E7"/>
    <w:rsid w:val="00610A2A"/>
    <w:rsid w:val="00611811"/>
    <w:rsid w:val="00611B13"/>
    <w:rsid w:val="006120A8"/>
    <w:rsid w:val="00612E4F"/>
    <w:rsid w:val="0061301F"/>
    <w:rsid w:val="0061342B"/>
    <w:rsid w:val="006140C3"/>
    <w:rsid w:val="006145A2"/>
    <w:rsid w:val="00614CE4"/>
    <w:rsid w:val="0061640A"/>
    <w:rsid w:val="00616976"/>
    <w:rsid w:val="006216FC"/>
    <w:rsid w:val="006218A6"/>
    <w:rsid w:val="00622E07"/>
    <w:rsid w:val="0062621B"/>
    <w:rsid w:val="00626C32"/>
    <w:rsid w:val="0063292E"/>
    <w:rsid w:val="00633F5E"/>
    <w:rsid w:val="00636732"/>
    <w:rsid w:val="00640894"/>
    <w:rsid w:val="00643641"/>
    <w:rsid w:val="00645194"/>
    <w:rsid w:val="006456CE"/>
    <w:rsid w:val="00645D5B"/>
    <w:rsid w:val="00646903"/>
    <w:rsid w:val="006508C7"/>
    <w:rsid w:val="006520FF"/>
    <w:rsid w:val="00652845"/>
    <w:rsid w:val="006529F5"/>
    <w:rsid w:val="006535F5"/>
    <w:rsid w:val="0065388A"/>
    <w:rsid w:val="006548DE"/>
    <w:rsid w:val="00654A7A"/>
    <w:rsid w:val="00660E25"/>
    <w:rsid w:val="006637AF"/>
    <w:rsid w:val="00663DDF"/>
    <w:rsid w:val="00664E4F"/>
    <w:rsid w:val="00667833"/>
    <w:rsid w:val="00670468"/>
    <w:rsid w:val="00670798"/>
    <w:rsid w:val="00670A7A"/>
    <w:rsid w:val="0067160A"/>
    <w:rsid w:val="00672A42"/>
    <w:rsid w:val="00672C5D"/>
    <w:rsid w:val="00672FDD"/>
    <w:rsid w:val="00675F6E"/>
    <w:rsid w:val="00676A7F"/>
    <w:rsid w:val="0067772F"/>
    <w:rsid w:val="00680B56"/>
    <w:rsid w:val="00681CC5"/>
    <w:rsid w:val="0068798D"/>
    <w:rsid w:val="006918FF"/>
    <w:rsid w:val="0069434E"/>
    <w:rsid w:val="00695027"/>
    <w:rsid w:val="00696FB1"/>
    <w:rsid w:val="006A0D92"/>
    <w:rsid w:val="006A1CA7"/>
    <w:rsid w:val="006A1D9A"/>
    <w:rsid w:val="006A3037"/>
    <w:rsid w:val="006A3980"/>
    <w:rsid w:val="006B1FEB"/>
    <w:rsid w:val="006B21A7"/>
    <w:rsid w:val="006B3FD1"/>
    <w:rsid w:val="006B514E"/>
    <w:rsid w:val="006B6448"/>
    <w:rsid w:val="006B6BC1"/>
    <w:rsid w:val="006C03F0"/>
    <w:rsid w:val="006C0AF4"/>
    <w:rsid w:val="006C5A39"/>
    <w:rsid w:val="006D44C4"/>
    <w:rsid w:val="006D5FDD"/>
    <w:rsid w:val="006D67E5"/>
    <w:rsid w:val="006D6A97"/>
    <w:rsid w:val="006D6E7A"/>
    <w:rsid w:val="006D6E96"/>
    <w:rsid w:val="006E7B81"/>
    <w:rsid w:val="006F162A"/>
    <w:rsid w:val="006F2182"/>
    <w:rsid w:val="006F3393"/>
    <w:rsid w:val="006F4E1F"/>
    <w:rsid w:val="006F5625"/>
    <w:rsid w:val="006F6A02"/>
    <w:rsid w:val="007005D1"/>
    <w:rsid w:val="00701CEC"/>
    <w:rsid w:val="00702AE9"/>
    <w:rsid w:val="00702EE6"/>
    <w:rsid w:val="00703FFD"/>
    <w:rsid w:val="00704BE5"/>
    <w:rsid w:val="00705F9E"/>
    <w:rsid w:val="00706F33"/>
    <w:rsid w:val="00710389"/>
    <w:rsid w:val="00711E37"/>
    <w:rsid w:val="007122B2"/>
    <w:rsid w:val="00713D1C"/>
    <w:rsid w:val="00714F8C"/>
    <w:rsid w:val="007178B2"/>
    <w:rsid w:val="007179AC"/>
    <w:rsid w:val="00717FE0"/>
    <w:rsid w:val="00720352"/>
    <w:rsid w:val="00721098"/>
    <w:rsid w:val="007216E5"/>
    <w:rsid w:val="00722E58"/>
    <w:rsid w:val="00723374"/>
    <w:rsid w:val="0072403F"/>
    <w:rsid w:val="0072502B"/>
    <w:rsid w:val="007252DD"/>
    <w:rsid w:val="0073054E"/>
    <w:rsid w:val="007321B6"/>
    <w:rsid w:val="007425D1"/>
    <w:rsid w:val="0074374E"/>
    <w:rsid w:val="007439E7"/>
    <w:rsid w:val="00745190"/>
    <w:rsid w:val="00745A63"/>
    <w:rsid w:val="007465D3"/>
    <w:rsid w:val="007469CE"/>
    <w:rsid w:val="00746AD0"/>
    <w:rsid w:val="00753001"/>
    <w:rsid w:val="00753026"/>
    <w:rsid w:val="00756863"/>
    <w:rsid w:val="00757021"/>
    <w:rsid w:val="00757D4C"/>
    <w:rsid w:val="007601C7"/>
    <w:rsid w:val="007602E3"/>
    <w:rsid w:val="00760D81"/>
    <w:rsid w:val="00763305"/>
    <w:rsid w:val="00764123"/>
    <w:rsid w:val="00771EB0"/>
    <w:rsid w:val="00774DAF"/>
    <w:rsid w:val="0077621A"/>
    <w:rsid w:val="00780C62"/>
    <w:rsid w:val="00780D6C"/>
    <w:rsid w:val="0078399F"/>
    <w:rsid w:val="00783F31"/>
    <w:rsid w:val="00784256"/>
    <w:rsid w:val="00792532"/>
    <w:rsid w:val="00794441"/>
    <w:rsid w:val="007947A2"/>
    <w:rsid w:val="0079508E"/>
    <w:rsid w:val="00795466"/>
    <w:rsid w:val="00795D45"/>
    <w:rsid w:val="00796FE8"/>
    <w:rsid w:val="00797811"/>
    <w:rsid w:val="007A1904"/>
    <w:rsid w:val="007A33CB"/>
    <w:rsid w:val="007A6073"/>
    <w:rsid w:val="007A6949"/>
    <w:rsid w:val="007B00D3"/>
    <w:rsid w:val="007B1893"/>
    <w:rsid w:val="007B296A"/>
    <w:rsid w:val="007B2E01"/>
    <w:rsid w:val="007B7729"/>
    <w:rsid w:val="007C0DB5"/>
    <w:rsid w:val="007C27B4"/>
    <w:rsid w:val="007C3612"/>
    <w:rsid w:val="007C4B81"/>
    <w:rsid w:val="007C6423"/>
    <w:rsid w:val="007C674F"/>
    <w:rsid w:val="007C7776"/>
    <w:rsid w:val="007D37E6"/>
    <w:rsid w:val="007D517E"/>
    <w:rsid w:val="007D67C5"/>
    <w:rsid w:val="007E141F"/>
    <w:rsid w:val="007E3B6A"/>
    <w:rsid w:val="007E3EC3"/>
    <w:rsid w:val="007E4369"/>
    <w:rsid w:val="007E4CEC"/>
    <w:rsid w:val="007E70FA"/>
    <w:rsid w:val="007F296C"/>
    <w:rsid w:val="007F2FE5"/>
    <w:rsid w:val="007F3602"/>
    <w:rsid w:val="007F4634"/>
    <w:rsid w:val="007F48A9"/>
    <w:rsid w:val="007F4F5A"/>
    <w:rsid w:val="007F68F0"/>
    <w:rsid w:val="00804875"/>
    <w:rsid w:val="008074A0"/>
    <w:rsid w:val="00810961"/>
    <w:rsid w:val="00810963"/>
    <w:rsid w:val="00811BE9"/>
    <w:rsid w:val="00813466"/>
    <w:rsid w:val="00813C56"/>
    <w:rsid w:val="00815124"/>
    <w:rsid w:val="0081678A"/>
    <w:rsid w:val="008168AA"/>
    <w:rsid w:val="008168C7"/>
    <w:rsid w:val="00817663"/>
    <w:rsid w:val="0081766C"/>
    <w:rsid w:val="00820B18"/>
    <w:rsid w:val="008211F6"/>
    <w:rsid w:val="00821363"/>
    <w:rsid w:val="00823081"/>
    <w:rsid w:val="00823D1E"/>
    <w:rsid w:val="00824BAC"/>
    <w:rsid w:val="00827520"/>
    <w:rsid w:val="00827FFD"/>
    <w:rsid w:val="008322F4"/>
    <w:rsid w:val="008347EC"/>
    <w:rsid w:val="00840933"/>
    <w:rsid w:val="00841D5A"/>
    <w:rsid w:val="00844EC7"/>
    <w:rsid w:val="0084743B"/>
    <w:rsid w:val="0084795F"/>
    <w:rsid w:val="00850A34"/>
    <w:rsid w:val="008519C2"/>
    <w:rsid w:val="00851E40"/>
    <w:rsid w:val="00855BC5"/>
    <w:rsid w:val="00857BEA"/>
    <w:rsid w:val="008625BD"/>
    <w:rsid w:val="00863BFB"/>
    <w:rsid w:val="00870AB4"/>
    <w:rsid w:val="008718AA"/>
    <w:rsid w:val="00873256"/>
    <w:rsid w:val="00875757"/>
    <w:rsid w:val="008761D2"/>
    <w:rsid w:val="0087711B"/>
    <w:rsid w:val="00881735"/>
    <w:rsid w:val="008838D3"/>
    <w:rsid w:val="00886079"/>
    <w:rsid w:val="00887840"/>
    <w:rsid w:val="00890ACC"/>
    <w:rsid w:val="0089286C"/>
    <w:rsid w:val="008934A9"/>
    <w:rsid w:val="00894701"/>
    <w:rsid w:val="00896173"/>
    <w:rsid w:val="008979BC"/>
    <w:rsid w:val="008A306C"/>
    <w:rsid w:val="008A3800"/>
    <w:rsid w:val="008A40AE"/>
    <w:rsid w:val="008A55FA"/>
    <w:rsid w:val="008A5B97"/>
    <w:rsid w:val="008A72AC"/>
    <w:rsid w:val="008B131A"/>
    <w:rsid w:val="008B24A1"/>
    <w:rsid w:val="008B3486"/>
    <w:rsid w:val="008B4410"/>
    <w:rsid w:val="008B56A1"/>
    <w:rsid w:val="008B5B6B"/>
    <w:rsid w:val="008C1519"/>
    <w:rsid w:val="008C4F06"/>
    <w:rsid w:val="008D0032"/>
    <w:rsid w:val="008D0F86"/>
    <w:rsid w:val="008D22ED"/>
    <w:rsid w:val="008D3F1A"/>
    <w:rsid w:val="008D6835"/>
    <w:rsid w:val="008D719E"/>
    <w:rsid w:val="008E0546"/>
    <w:rsid w:val="008E32ED"/>
    <w:rsid w:val="008E39B7"/>
    <w:rsid w:val="008E4D22"/>
    <w:rsid w:val="008E51CD"/>
    <w:rsid w:val="008E7F35"/>
    <w:rsid w:val="008F1ED9"/>
    <w:rsid w:val="008F1F9A"/>
    <w:rsid w:val="008F58BD"/>
    <w:rsid w:val="008F5944"/>
    <w:rsid w:val="008F6DF3"/>
    <w:rsid w:val="00900010"/>
    <w:rsid w:val="00903C99"/>
    <w:rsid w:val="0090468C"/>
    <w:rsid w:val="00905CD7"/>
    <w:rsid w:val="00906991"/>
    <w:rsid w:val="009102EB"/>
    <w:rsid w:val="00911E1F"/>
    <w:rsid w:val="009121A0"/>
    <w:rsid w:val="009129E7"/>
    <w:rsid w:val="00913982"/>
    <w:rsid w:val="00913D45"/>
    <w:rsid w:val="00914347"/>
    <w:rsid w:val="009143D9"/>
    <w:rsid w:val="00914867"/>
    <w:rsid w:val="00921A14"/>
    <w:rsid w:val="0092278D"/>
    <w:rsid w:val="009254D1"/>
    <w:rsid w:val="00934A13"/>
    <w:rsid w:val="00935879"/>
    <w:rsid w:val="00940C63"/>
    <w:rsid w:val="0094277C"/>
    <w:rsid w:val="00942E44"/>
    <w:rsid w:val="0094663E"/>
    <w:rsid w:val="0094742D"/>
    <w:rsid w:val="00947E4C"/>
    <w:rsid w:val="00951BA7"/>
    <w:rsid w:val="009520FB"/>
    <w:rsid w:val="009545C8"/>
    <w:rsid w:val="00955BB6"/>
    <w:rsid w:val="009561EB"/>
    <w:rsid w:val="00961BB5"/>
    <w:rsid w:val="00965BB7"/>
    <w:rsid w:val="009661E2"/>
    <w:rsid w:val="009671D6"/>
    <w:rsid w:val="00970CD3"/>
    <w:rsid w:val="009745A8"/>
    <w:rsid w:val="00974C61"/>
    <w:rsid w:val="00980532"/>
    <w:rsid w:val="0098069C"/>
    <w:rsid w:val="0098111F"/>
    <w:rsid w:val="00984018"/>
    <w:rsid w:val="00984DE3"/>
    <w:rsid w:val="00985F8A"/>
    <w:rsid w:val="009906B9"/>
    <w:rsid w:val="00990BE9"/>
    <w:rsid w:val="00990C57"/>
    <w:rsid w:val="0099283F"/>
    <w:rsid w:val="00994465"/>
    <w:rsid w:val="009944B0"/>
    <w:rsid w:val="00994928"/>
    <w:rsid w:val="00994F78"/>
    <w:rsid w:val="0099680D"/>
    <w:rsid w:val="009971F6"/>
    <w:rsid w:val="009A0F40"/>
    <w:rsid w:val="009B7D59"/>
    <w:rsid w:val="009C4889"/>
    <w:rsid w:val="009C4BD2"/>
    <w:rsid w:val="009C5F9B"/>
    <w:rsid w:val="009C7662"/>
    <w:rsid w:val="009D021C"/>
    <w:rsid w:val="009D1121"/>
    <w:rsid w:val="009D1790"/>
    <w:rsid w:val="009D2620"/>
    <w:rsid w:val="009D3152"/>
    <w:rsid w:val="009D3371"/>
    <w:rsid w:val="009D3D9B"/>
    <w:rsid w:val="009D4086"/>
    <w:rsid w:val="009D49E0"/>
    <w:rsid w:val="009D6305"/>
    <w:rsid w:val="009D67DE"/>
    <w:rsid w:val="009D72AA"/>
    <w:rsid w:val="009E0D16"/>
    <w:rsid w:val="009E174E"/>
    <w:rsid w:val="009E3283"/>
    <w:rsid w:val="009E43CD"/>
    <w:rsid w:val="009E4726"/>
    <w:rsid w:val="009E4A4C"/>
    <w:rsid w:val="009E5139"/>
    <w:rsid w:val="009F023B"/>
    <w:rsid w:val="009F04B8"/>
    <w:rsid w:val="009F0750"/>
    <w:rsid w:val="009F2A86"/>
    <w:rsid w:val="009F378D"/>
    <w:rsid w:val="009F6A21"/>
    <w:rsid w:val="00A016AC"/>
    <w:rsid w:val="00A018D5"/>
    <w:rsid w:val="00A027E5"/>
    <w:rsid w:val="00A02E9C"/>
    <w:rsid w:val="00A0326A"/>
    <w:rsid w:val="00A03A5F"/>
    <w:rsid w:val="00A05591"/>
    <w:rsid w:val="00A07C62"/>
    <w:rsid w:val="00A108CA"/>
    <w:rsid w:val="00A11869"/>
    <w:rsid w:val="00A16B53"/>
    <w:rsid w:val="00A2178A"/>
    <w:rsid w:val="00A24526"/>
    <w:rsid w:val="00A2454F"/>
    <w:rsid w:val="00A25E5F"/>
    <w:rsid w:val="00A307D9"/>
    <w:rsid w:val="00A30D67"/>
    <w:rsid w:val="00A32751"/>
    <w:rsid w:val="00A332D6"/>
    <w:rsid w:val="00A34437"/>
    <w:rsid w:val="00A4177E"/>
    <w:rsid w:val="00A418D9"/>
    <w:rsid w:val="00A45D01"/>
    <w:rsid w:val="00A46D91"/>
    <w:rsid w:val="00A501A2"/>
    <w:rsid w:val="00A5445E"/>
    <w:rsid w:val="00A54626"/>
    <w:rsid w:val="00A54A31"/>
    <w:rsid w:val="00A563B6"/>
    <w:rsid w:val="00A57BB9"/>
    <w:rsid w:val="00A60B4F"/>
    <w:rsid w:val="00A64339"/>
    <w:rsid w:val="00A653C3"/>
    <w:rsid w:val="00A667B9"/>
    <w:rsid w:val="00A67724"/>
    <w:rsid w:val="00A71013"/>
    <w:rsid w:val="00A71CCF"/>
    <w:rsid w:val="00A71E9F"/>
    <w:rsid w:val="00A72BBB"/>
    <w:rsid w:val="00A72CEB"/>
    <w:rsid w:val="00A732EA"/>
    <w:rsid w:val="00A75F36"/>
    <w:rsid w:val="00A765B4"/>
    <w:rsid w:val="00A7778C"/>
    <w:rsid w:val="00A7794A"/>
    <w:rsid w:val="00A80082"/>
    <w:rsid w:val="00A81D45"/>
    <w:rsid w:val="00A82166"/>
    <w:rsid w:val="00A827F0"/>
    <w:rsid w:val="00A84E0A"/>
    <w:rsid w:val="00A8538C"/>
    <w:rsid w:val="00A85C0F"/>
    <w:rsid w:val="00A87B05"/>
    <w:rsid w:val="00A916F2"/>
    <w:rsid w:val="00A918BB"/>
    <w:rsid w:val="00A9233D"/>
    <w:rsid w:val="00A92711"/>
    <w:rsid w:val="00A94CBE"/>
    <w:rsid w:val="00A96CED"/>
    <w:rsid w:val="00A9758F"/>
    <w:rsid w:val="00AA251D"/>
    <w:rsid w:val="00AA258F"/>
    <w:rsid w:val="00AA3C6A"/>
    <w:rsid w:val="00AA5E70"/>
    <w:rsid w:val="00AA7086"/>
    <w:rsid w:val="00AA7291"/>
    <w:rsid w:val="00AB10BA"/>
    <w:rsid w:val="00AB3CF3"/>
    <w:rsid w:val="00AB57AF"/>
    <w:rsid w:val="00AB5F0B"/>
    <w:rsid w:val="00AB7C8E"/>
    <w:rsid w:val="00AC158C"/>
    <w:rsid w:val="00AC2275"/>
    <w:rsid w:val="00AC3664"/>
    <w:rsid w:val="00AC3E53"/>
    <w:rsid w:val="00AC3F54"/>
    <w:rsid w:val="00AC54E3"/>
    <w:rsid w:val="00AC5BB5"/>
    <w:rsid w:val="00AC7C79"/>
    <w:rsid w:val="00AD0350"/>
    <w:rsid w:val="00AD1767"/>
    <w:rsid w:val="00AD1BCF"/>
    <w:rsid w:val="00AD2DE1"/>
    <w:rsid w:val="00AD38AE"/>
    <w:rsid w:val="00AD4A04"/>
    <w:rsid w:val="00AD4D06"/>
    <w:rsid w:val="00AD5589"/>
    <w:rsid w:val="00AD5997"/>
    <w:rsid w:val="00AE02A4"/>
    <w:rsid w:val="00AE0C60"/>
    <w:rsid w:val="00AE20C2"/>
    <w:rsid w:val="00AE2998"/>
    <w:rsid w:val="00AE6E6D"/>
    <w:rsid w:val="00AF10EF"/>
    <w:rsid w:val="00AF17FC"/>
    <w:rsid w:val="00AF3F10"/>
    <w:rsid w:val="00AF5D8F"/>
    <w:rsid w:val="00B001AD"/>
    <w:rsid w:val="00B002A6"/>
    <w:rsid w:val="00B01A8B"/>
    <w:rsid w:val="00B01E73"/>
    <w:rsid w:val="00B02218"/>
    <w:rsid w:val="00B032DF"/>
    <w:rsid w:val="00B03F4C"/>
    <w:rsid w:val="00B05B56"/>
    <w:rsid w:val="00B05E73"/>
    <w:rsid w:val="00B06015"/>
    <w:rsid w:val="00B070F2"/>
    <w:rsid w:val="00B079A3"/>
    <w:rsid w:val="00B11128"/>
    <w:rsid w:val="00B13866"/>
    <w:rsid w:val="00B13E7A"/>
    <w:rsid w:val="00B1576B"/>
    <w:rsid w:val="00B2013D"/>
    <w:rsid w:val="00B208D9"/>
    <w:rsid w:val="00B21DBC"/>
    <w:rsid w:val="00B23031"/>
    <w:rsid w:val="00B2533D"/>
    <w:rsid w:val="00B25B7C"/>
    <w:rsid w:val="00B262F4"/>
    <w:rsid w:val="00B26418"/>
    <w:rsid w:val="00B268D1"/>
    <w:rsid w:val="00B27868"/>
    <w:rsid w:val="00B27AD4"/>
    <w:rsid w:val="00B27DA6"/>
    <w:rsid w:val="00B36BFF"/>
    <w:rsid w:val="00B3725F"/>
    <w:rsid w:val="00B375BC"/>
    <w:rsid w:val="00B3765D"/>
    <w:rsid w:val="00B40137"/>
    <w:rsid w:val="00B41E49"/>
    <w:rsid w:val="00B44C5E"/>
    <w:rsid w:val="00B44D8B"/>
    <w:rsid w:val="00B517A4"/>
    <w:rsid w:val="00B5188A"/>
    <w:rsid w:val="00B521E3"/>
    <w:rsid w:val="00B53585"/>
    <w:rsid w:val="00B53594"/>
    <w:rsid w:val="00B568F0"/>
    <w:rsid w:val="00B61B56"/>
    <w:rsid w:val="00B61C4C"/>
    <w:rsid w:val="00B62AC0"/>
    <w:rsid w:val="00B632BC"/>
    <w:rsid w:val="00B65D55"/>
    <w:rsid w:val="00B65F49"/>
    <w:rsid w:val="00B6710A"/>
    <w:rsid w:val="00B71841"/>
    <w:rsid w:val="00B72F84"/>
    <w:rsid w:val="00B73A74"/>
    <w:rsid w:val="00B7619E"/>
    <w:rsid w:val="00B82C3A"/>
    <w:rsid w:val="00B83BB2"/>
    <w:rsid w:val="00B83C5B"/>
    <w:rsid w:val="00B83CC6"/>
    <w:rsid w:val="00B86131"/>
    <w:rsid w:val="00B8742F"/>
    <w:rsid w:val="00B87E2E"/>
    <w:rsid w:val="00B90D65"/>
    <w:rsid w:val="00B92ED9"/>
    <w:rsid w:val="00B95474"/>
    <w:rsid w:val="00BA1315"/>
    <w:rsid w:val="00BA2926"/>
    <w:rsid w:val="00BA2F19"/>
    <w:rsid w:val="00BA340A"/>
    <w:rsid w:val="00BA403E"/>
    <w:rsid w:val="00BA5813"/>
    <w:rsid w:val="00BB574F"/>
    <w:rsid w:val="00BB5977"/>
    <w:rsid w:val="00BB6A9B"/>
    <w:rsid w:val="00BB6DAB"/>
    <w:rsid w:val="00BC19D7"/>
    <w:rsid w:val="00BC1F9F"/>
    <w:rsid w:val="00BC3833"/>
    <w:rsid w:val="00BC3888"/>
    <w:rsid w:val="00BC7CB6"/>
    <w:rsid w:val="00BC7DAA"/>
    <w:rsid w:val="00BD201F"/>
    <w:rsid w:val="00BD46C9"/>
    <w:rsid w:val="00BD53B5"/>
    <w:rsid w:val="00BD5647"/>
    <w:rsid w:val="00BD5943"/>
    <w:rsid w:val="00BD64DA"/>
    <w:rsid w:val="00BD6CDC"/>
    <w:rsid w:val="00BD7E63"/>
    <w:rsid w:val="00BE0830"/>
    <w:rsid w:val="00BE0E80"/>
    <w:rsid w:val="00BE1643"/>
    <w:rsid w:val="00BE1CF7"/>
    <w:rsid w:val="00BE2D3E"/>
    <w:rsid w:val="00BE7CD7"/>
    <w:rsid w:val="00BF2739"/>
    <w:rsid w:val="00BF4AB2"/>
    <w:rsid w:val="00BF51A7"/>
    <w:rsid w:val="00BF6336"/>
    <w:rsid w:val="00BF694B"/>
    <w:rsid w:val="00C02995"/>
    <w:rsid w:val="00C03128"/>
    <w:rsid w:val="00C03720"/>
    <w:rsid w:val="00C041B4"/>
    <w:rsid w:val="00C063AA"/>
    <w:rsid w:val="00C10DB6"/>
    <w:rsid w:val="00C120B7"/>
    <w:rsid w:val="00C122ED"/>
    <w:rsid w:val="00C13241"/>
    <w:rsid w:val="00C15B0E"/>
    <w:rsid w:val="00C15BDD"/>
    <w:rsid w:val="00C1631C"/>
    <w:rsid w:val="00C16D55"/>
    <w:rsid w:val="00C16D69"/>
    <w:rsid w:val="00C206EB"/>
    <w:rsid w:val="00C25279"/>
    <w:rsid w:val="00C2644C"/>
    <w:rsid w:val="00C30301"/>
    <w:rsid w:val="00C32BB9"/>
    <w:rsid w:val="00C34D31"/>
    <w:rsid w:val="00C357EB"/>
    <w:rsid w:val="00C35D9D"/>
    <w:rsid w:val="00C37CB6"/>
    <w:rsid w:val="00C40EC6"/>
    <w:rsid w:val="00C41C4A"/>
    <w:rsid w:val="00C424B8"/>
    <w:rsid w:val="00C44A66"/>
    <w:rsid w:val="00C44A8E"/>
    <w:rsid w:val="00C46092"/>
    <w:rsid w:val="00C50950"/>
    <w:rsid w:val="00C53838"/>
    <w:rsid w:val="00C547BA"/>
    <w:rsid w:val="00C54FB5"/>
    <w:rsid w:val="00C551F1"/>
    <w:rsid w:val="00C55743"/>
    <w:rsid w:val="00C55EC8"/>
    <w:rsid w:val="00C61000"/>
    <w:rsid w:val="00C61068"/>
    <w:rsid w:val="00C61295"/>
    <w:rsid w:val="00C635B8"/>
    <w:rsid w:val="00C64362"/>
    <w:rsid w:val="00C70937"/>
    <w:rsid w:val="00C76EC9"/>
    <w:rsid w:val="00C81AAA"/>
    <w:rsid w:val="00C82395"/>
    <w:rsid w:val="00C85168"/>
    <w:rsid w:val="00C85269"/>
    <w:rsid w:val="00C86DE5"/>
    <w:rsid w:val="00C9535B"/>
    <w:rsid w:val="00C960F8"/>
    <w:rsid w:val="00C96D79"/>
    <w:rsid w:val="00C97455"/>
    <w:rsid w:val="00C978E9"/>
    <w:rsid w:val="00CA0D80"/>
    <w:rsid w:val="00CA3487"/>
    <w:rsid w:val="00CA4940"/>
    <w:rsid w:val="00CA7954"/>
    <w:rsid w:val="00CA79A4"/>
    <w:rsid w:val="00CB14C8"/>
    <w:rsid w:val="00CB2C5D"/>
    <w:rsid w:val="00CB2E85"/>
    <w:rsid w:val="00CB552C"/>
    <w:rsid w:val="00CB7C10"/>
    <w:rsid w:val="00CC0B88"/>
    <w:rsid w:val="00CC0BD3"/>
    <w:rsid w:val="00CC0E7F"/>
    <w:rsid w:val="00CC246C"/>
    <w:rsid w:val="00CC6BB1"/>
    <w:rsid w:val="00CC6F8D"/>
    <w:rsid w:val="00CC73A7"/>
    <w:rsid w:val="00CC7931"/>
    <w:rsid w:val="00CC7BFF"/>
    <w:rsid w:val="00CC7C9D"/>
    <w:rsid w:val="00CD096A"/>
    <w:rsid w:val="00CD0D32"/>
    <w:rsid w:val="00CD2866"/>
    <w:rsid w:val="00CD2CAC"/>
    <w:rsid w:val="00CD4AE7"/>
    <w:rsid w:val="00CD50AF"/>
    <w:rsid w:val="00CE1762"/>
    <w:rsid w:val="00CE2874"/>
    <w:rsid w:val="00CE365D"/>
    <w:rsid w:val="00CE6723"/>
    <w:rsid w:val="00CF0A3E"/>
    <w:rsid w:val="00CF6C3C"/>
    <w:rsid w:val="00CF7D09"/>
    <w:rsid w:val="00D019A7"/>
    <w:rsid w:val="00D05165"/>
    <w:rsid w:val="00D05AA9"/>
    <w:rsid w:val="00D0629B"/>
    <w:rsid w:val="00D11418"/>
    <w:rsid w:val="00D12986"/>
    <w:rsid w:val="00D1412C"/>
    <w:rsid w:val="00D2095B"/>
    <w:rsid w:val="00D209F5"/>
    <w:rsid w:val="00D21D10"/>
    <w:rsid w:val="00D23289"/>
    <w:rsid w:val="00D24E51"/>
    <w:rsid w:val="00D327C9"/>
    <w:rsid w:val="00D33012"/>
    <w:rsid w:val="00D33F7F"/>
    <w:rsid w:val="00D3429A"/>
    <w:rsid w:val="00D34B9D"/>
    <w:rsid w:val="00D34C23"/>
    <w:rsid w:val="00D36BAC"/>
    <w:rsid w:val="00D377B4"/>
    <w:rsid w:val="00D40907"/>
    <w:rsid w:val="00D40B88"/>
    <w:rsid w:val="00D437E8"/>
    <w:rsid w:val="00D479DF"/>
    <w:rsid w:val="00D47BBC"/>
    <w:rsid w:val="00D50836"/>
    <w:rsid w:val="00D5308F"/>
    <w:rsid w:val="00D54B2D"/>
    <w:rsid w:val="00D54BD6"/>
    <w:rsid w:val="00D57B8F"/>
    <w:rsid w:val="00D60E0C"/>
    <w:rsid w:val="00D60F43"/>
    <w:rsid w:val="00D621F7"/>
    <w:rsid w:val="00D64F5F"/>
    <w:rsid w:val="00D656EC"/>
    <w:rsid w:val="00D65BE4"/>
    <w:rsid w:val="00D667EC"/>
    <w:rsid w:val="00D679A1"/>
    <w:rsid w:val="00D67AF5"/>
    <w:rsid w:val="00D705F8"/>
    <w:rsid w:val="00D7161D"/>
    <w:rsid w:val="00D72514"/>
    <w:rsid w:val="00D729DF"/>
    <w:rsid w:val="00D766DC"/>
    <w:rsid w:val="00D82D0E"/>
    <w:rsid w:val="00D83D42"/>
    <w:rsid w:val="00D84203"/>
    <w:rsid w:val="00D8515B"/>
    <w:rsid w:val="00D872F8"/>
    <w:rsid w:val="00D90F79"/>
    <w:rsid w:val="00D91549"/>
    <w:rsid w:val="00D91D5C"/>
    <w:rsid w:val="00D91E21"/>
    <w:rsid w:val="00D94588"/>
    <w:rsid w:val="00D95252"/>
    <w:rsid w:val="00D9575D"/>
    <w:rsid w:val="00D97588"/>
    <w:rsid w:val="00D97603"/>
    <w:rsid w:val="00D97ED1"/>
    <w:rsid w:val="00DA03D8"/>
    <w:rsid w:val="00DA1202"/>
    <w:rsid w:val="00DA3837"/>
    <w:rsid w:val="00DB53B9"/>
    <w:rsid w:val="00DB54B4"/>
    <w:rsid w:val="00DB7263"/>
    <w:rsid w:val="00DC0D2F"/>
    <w:rsid w:val="00DC1766"/>
    <w:rsid w:val="00DC5F2D"/>
    <w:rsid w:val="00DD18BB"/>
    <w:rsid w:val="00DD3D8F"/>
    <w:rsid w:val="00DD4DBB"/>
    <w:rsid w:val="00DD64F5"/>
    <w:rsid w:val="00DE05B2"/>
    <w:rsid w:val="00DE4BD1"/>
    <w:rsid w:val="00DE4D43"/>
    <w:rsid w:val="00DE6796"/>
    <w:rsid w:val="00DE6A6B"/>
    <w:rsid w:val="00DE6F48"/>
    <w:rsid w:val="00DE7565"/>
    <w:rsid w:val="00DF6EE9"/>
    <w:rsid w:val="00DF7F16"/>
    <w:rsid w:val="00E00066"/>
    <w:rsid w:val="00E00587"/>
    <w:rsid w:val="00E0455B"/>
    <w:rsid w:val="00E046E9"/>
    <w:rsid w:val="00E04F01"/>
    <w:rsid w:val="00E05238"/>
    <w:rsid w:val="00E05951"/>
    <w:rsid w:val="00E05C29"/>
    <w:rsid w:val="00E05C37"/>
    <w:rsid w:val="00E05C9E"/>
    <w:rsid w:val="00E07077"/>
    <w:rsid w:val="00E07FDC"/>
    <w:rsid w:val="00E108F4"/>
    <w:rsid w:val="00E13A81"/>
    <w:rsid w:val="00E14350"/>
    <w:rsid w:val="00E15228"/>
    <w:rsid w:val="00E153BE"/>
    <w:rsid w:val="00E17F7A"/>
    <w:rsid w:val="00E2061F"/>
    <w:rsid w:val="00E209A8"/>
    <w:rsid w:val="00E216C2"/>
    <w:rsid w:val="00E21A8E"/>
    <w:rsid w:val="00E22E95"/>
    <w:rsid w:val="00E23FC2"/>
    <w:rsid w:val="00E24211"/>
    <w:rsid w:val="00E25B74"/>
    <w:rsid w:val="00E26DAB"/>
    <w:rsid w:val="00E30168"/>
    <w:rsid w:val="00E30E54"/>
    <w:rsid w:val="00E311E1"/>
    <w:rsid w:val="00E313A1"/>
    <w:rsid w:val="00E31B4E"/>
    <w:rsid w:val="00E328A0"/>
    <w:rsid w:val="00E33F70"/>
    <w:rsid w:val="00E3414B"/>
    <w:rsid w:val="00E34293"/>
    <w:rsid w:val="00E37CA7"/>
    <w:rsid w:val="00E410A3"/>
    <w:rsid w:val="00E42B8E"/>
    <w:rsid w:val="00E4310A"/>
    <w:rsid w:val="00E44961"/>
    <w:rsid w:val="00E4558A"/>
    <w:rsid w:val="00E47669"/>
    <w:rsid w:val="00E51553"/>
    <w:rsid w:val="00E56D23"/>
    <w:rsid w:val="00E577CA"/>
    <w:rsid w:val="00E579F7"/>
    <w:rsid w:val="00E57A20"/>
    <w:rsid w:val="00E60505"/>
    <w:rsid w:val="00E619F1"/>
    <w:rsid w:val="00E624A6"/>
    <w:rsid w:val="00E63256"/>
    <w:rsid w:val="00E63DC9"/>
    <w:rsid w:val="00E6746F"/>
    <w:rsid w:val="00E70FD4"/>
    <w:rsid w:val="00E731D9"/>
    <w:rsid w:val="00E7344C"/>
    <w:rsid w:val="00E73E57"/>
    <w:rsid w:val="00E747EF"/>
    <w:rsid w:val="00E77450"/>
    <w:rsid w:val="00E77BAE"/>
    <w:rsid w:val="00E8126E"/>
    <w:rsid w:val="00E82530"/>
    <w:rsid w:val="00E829F5"/>
    <w:rsid w:val="00E833E9"/>
    <w:rsid w:val="00E83650"/>
    <w:rsid w:val="00E853FF"/>
    <w:rsid w:val="00E868FC"/>
    <w:rsid w:val="00E90DAB"/>
    <w:rsid w:val="00E92694"/>
    <w:rsid w:val="00E92910"/>
    <w:rsid w:val="00E92F49"/>
    <w:rsid w:val="00E941E3"/>
    <w:rsid w:val="00E96E17"/>
    <w:rsid w:val="00E9756A"/>
    <w:rsid w:val="00E9783D"/>
    <w:rsid w:val="00EA38C5"/>
    <w:rsid w:val="00EA4D10"/>
    <w:rsid w:val="00EA70BB"/>
    <w:rsid w:val="00EB00B2"/>
    <w:rsid w:val="00EB1EC8"/>
    <w:rsid w:val="00EB34A2"/>
    <w:rsid w:val="00EB77C9"/>
    <w:rsid w:val="00EB7D5A"/>
    <w:rsid w:val="00EC132C"/>
    <w:rsid w:val="00EC18CF"/>
    <w:rsid w:val="00EC44CD"/>
    <w:rsid w:val="00EC47FD"/>
    <w:rsid w:val="00EC4979"/>
    <w:rsid w:val="00EC4E7B"/>
    <w:rsid w:val="00EC71E6"/>
    <w:rsid w:val="00EC73BA"/>
    <w:rsid w:val="00ED1974"/>
    <w:rsid w:val="00ED2F67"/>
    <w:rsid w:val="00ED4113"/>
    <w:rsid w:val="00ED4611"/>
    <w:rsid w:val="00ED4CE6"/>
    <w:rsid w:val="00ED690B"/>
    <w:rsid w:val="00EE2A95"/>
    <w:rsid w:val="00EE2F01"/>
    <w:rsid w:val="00EE3F2F"/>
    <w:rsid w:val="00EE3FB3"/>
    <w:rsid w:val="00EE5AEF"/>
    <w:rsid w:val="00EE5D37"/>
    <w:rsid w:val="00EE71D2"/>
    <w:rsid w:val="00EF0DAE"/>
    <w:rsid w:val="00EF23BA"/>
    <w:rsid w:val="00EF2FCC"/>
    <w:rsid w:val="00EF5956"/>
    <w:rsid w:val="00EF70B7"/>
    <w:rsid w:val="00F00DC9"/>
    <w:rsid w:val="00F015F7"/>
    <w:rsid w:val="00F034B7"/>
    <w:rsid w:val="00F05AC7"/>
    <w:rsid w:val="00F10375"/>
    <w:rsid w:val="00F103B7"/>
    <w:rsid w:val="00F1041E"/>
    <w:rsid w:val="00F108B0"/>
    <w:rsid w:val="00F111F4"/>
    <w:rsid w:val="00F11578"/>
    <w:rsid w:val="00F12747"/>
    <w:rsid w:val="00F12BE2"/>
    <w:rsid w:val="00F15423"/>
    <w:rsid w:val="00F17E7F"/>
    <w:rsid w:val="00F22D1B"/>
    <w:rsid w:val="00F2612F"/>
    <w:rsid w:val="00F27581"/>
    <w:rsid w:val="00F27E92"/>
    <w:rsid w:val="00F3015D"/>
    <w:rsid w:val="00F3214D"/>
    <w:rsid w:val="00F334AA"/>
    <w:rsid w:val="00F33DB3"/>
    <w:rsid w:val="00F34A7B"/>
    <w:rsid w:val="00F359B4"/>
    <w:rsid w:val="00F4023B"/>
    <w:rsid w:val="00F40314"/>
    <w:rsid w:val="00F4185B"/>
    <w:rsid w:val="00F418B7"/>
    <w:rsid w:val="00F43D7C"/>
    <w:rsid w:val="00F43E94"/>
    <w:rsid w:val="00F44428"/>
    <w:rsid w:val="00F45726"/>
    <w:rsid w:val="00F470F9"/>
    <w:rsid w:val="00F47E25"/>
    <w:rsid w:val="00F514BB"/>
    <w:rsid w:val="00F520BE"/>
    <w:rsid w:val="00F525D7"/>
    <w:rsid w:val="00F541E6"/>
    <w:rsid w:val="00F5431B"/>
    <w:rsid w:val="00F54636"/>
    <w:rsid w:val="00F55968"/>
    <w:rsid w:val="00F55B52"/>
    <w:rsid w:val="00F63270"/>
    <w:rsid w:val="00F64106"/>
    <w:rsid w:val="00F665BD"/>
    <w:rsid w:val="00F67CEA"/>
    <w:rsid w:val="00F70093"/>
    <w:rsid w:val="00F71155"/>
    <w:rsid w:val="00F73085"/>
    <w:rsid w:val="00F742DC"/>
    <w:rsid w:val="00F754FC"/>
    <w:rsid w:val="00F76241"/>
    <w:rsid w:val="00F773C1"/>
    <w:rsid w:val="00F77922"/>
    <w:rsid w:val="00F80C0A"/>
    <w:rsid w:val="00F80CBC"/>
    <w:rsid w:val="00F80EA6"/>
    <w:rsid w:val="00F8111B"/>
    <w:rsid w:val="00F81869"/>
    <w:rsid w:val="00F8253F"/>
    <w:rsid w:val="00F82DA7"/>
    <w:rsid w:val="00F837EB"/>
    <w:rsid w:val="00F8608A"/>
    <w:rsid w:val="00F86311"/>
    <w:rsid w:val="00F8745E"/>
    <w:rsid w:val="00F87C32"/>
    <w:rsid w:val="00F927AD"/>
    <w:rsid w:val="00F93380"/>
    <w:rsid w:val="00F938F1"/>
    <w:rsid w:val="00F948DF"/>
    <w:rsid w:val="00F96E17"/>
    <w:rsid w:val="00F97C53"/>
    <w:rsid w:val="00FA08E6"/>
    <w:rsid w:val="00FA0949"/>
    <w:rsid w:val="00FA1505"/>
    <w:rsid w:val="00FA3495"/>
    <w:rsid w:val="00FB0516"/>
    <w:rsid w:val="00FB0D19"/>
    <w:rsid w:val="00FB3BAA"/>
    <w:rsid w:val="00FB3CE9"/>
    <w:rsid w:val="00FB4FB5"/>
    <w:rsid w:val="00FB6819"/>
    <w:rsid w:val="00FB6A13"/>
    <w:rsid w:val="00FC1645"/>
    <w:rsid w:val="00FC22E7"/>
    <w:rsid w:val="00FC28AE"/>
    <w:rsid w:val="00FD0621"/>
    <w:rsid w:val="00FD096C"/>
    <w:rsid w:val="00FD3306"/>
    <w:rsid w:val="00FD438A"/>
    <w:rsid w:val="00FD47CA"/>
    <w:rsid w:val="00FD6650"/>
    <w:rsid w:val="00FE060E"/>
    <w:rsid w:val="00FE2352"/>
    <w:rsid w:val="00FE3DBB"/>
    <w:rsid w:val="00FF19BC"/>
    <w:rsid w:val="00FF1C5B"/>
    <w:rsid w:val="00FF3752"/>
    <w:rsid w:val="00FF4768"/>
    <w:rsid w:val="00FF48EF"/>
    <w:rsid w:val="00FF4CD3"/>
    <w:rsid w:val="00FF5B4E"/>
    <w:rsid w:val="00FF65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ED53B"/>
  <w15:docId w15:val="{7DF5EC3F-224B-488F-9316-308B1441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71F6"/>
  </w:style>
  <w:style w:type="paragraph" w:styleId="berschrift1">
    <w:name w:val="heading 1"/>
    <w:basedOn w:val="Standard"/>
    <w:next w:val="Standard"/>
    <w:link w:val="berschrift1Zchn"/>
    <w:uiPriority w:val="9"/>
    <w:qFormat/>
    <w:rsid w:val="00274F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A75F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757D4C"/>
    <w:pPr>
      <w:keepNext/>
      <w:spacing w:before="420" w:after="0" w:line="240" w:lineRule="auto"/>
      <w:jc w:val="center"/>
      <w:outlineLvl w:val="2"/>
    </w:pPr>
    <w:rPr>
      <w:rFonts w:ascii="Arial" w:eastAsia="Times New Roman" w:hAnsi="Arial" w:cs="Times New Roman"/>
      <w:b/>
      <w:spacing w:val="10"/>
      <w:sz w:val="32"/>
      <w:szCs w:val="20"/>
      <w:lang w:eastAsia="de-DE"/>
    </w:rPr>
  </w:style>
  <w:style w:type="paragraph" w:styleId="berschrift4">
    <w:name w:val="heading 4"/>
    <w:basedOn w:val="Standard"/>
    <w:next w:val="Standard"/>
    <w:link w:val="berschrift4Zchn"/>
    <w:uiPriority w:val="9"/>
    <w:unhideWhenUsed/>
    <w:qFormat/>
    <w:rsid w:val="00274F3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20014B"/>
    <w:rPr>
      <w:b/>
      <w:bCs/>
    </w:rPr>
  </w:style>
  <w:style w:type="paragraph" w:styleId="StandardWeb">
    <w:name w:val="Normal (Web)"/>
    <w:basedOn w:val="Standard"/>
    <w:uiPriority w:val="99"/>
    <w:unhideWhenUsed/>
    <w:rsid w:val="0020014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75D2B"/>
    <w:pPr>
      <w:ind w:left="720"/>
      <w:contextualSpacing/>
    </w:pPr>
  </w:style>
  <w:style w:type="paragraph" w:styleId="Kopfzeile">
    <w:name w:val="header"/>
    <w:basedOn w:val="Standard"/>
    <w:link w:val="KopfzeileZchn"/>
    <w:unhideWhenUsed/>
    <w:rsid w:val="00DC0D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D2F"/>
  </w:style>
  <w:style w:type="paragraph" w:styleId="Fuzeile">
    <w:name w:val="footer"/>
    <w:basedOn w:val="Standard"/>
    <w:link w:val="FuzeileZchn"/>
    <w:uiPriority w:val="99"/>
    <w:unhideWhenUsed/>
    <w:rsid w:val="00DC0D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D2F"/>
  </w:style>
  <w:style w:type="character" w:styleId="Hyperlink">
    <w:name w:val="Hyperlink"/>
    <w:basedOn w:val="Absatz-Standardschriftart"/>
    <w:uiPriority w:val="99"/>
    <w:unhideWhenUsed/>
    <w:rsid w:val="000566F2"/>
    <w:rPr>
      <w:color w:val="0563C1" w:themeColor="hyperlink"/>
      <w:u w:val="single"/>
    </w:rPr>
  </w:style>
  <w:style w:type="character" w:styleId="NichtaufgelsteErwhnung">
    <w:name w:val="Unresolved Mention"/>
    <w:basedOn w:val="Absatz-Standardschriftart"/>
    <w:uiPriority w:val="99"/>
    <w:semiHidden/>
    <w:unhideWhenUsed/>
    <w:rsid w:val="000566F2"/>
    <w:rPr>
      <w:color w:val="605E5C"/>
      <w:shd w:val="clear" w:color="auto" w:fill="E1DFDD"/>
    </w:rPr>
  </w:style>
  <w:style w:type="paragraph" w:customStyle="1" w:styleId="Default">
    <w:name w:val="Default"/>
    <w:rsid w:val="00036E90"/>
    <w:pPr>
      <w:autoSpaceDE w:val="0"/>
      <w:autoSpaceDN w:val="0"/>
      <w:adjustRightInd w:val="0"/>
      <w:spacing w:after="0" w:line="240" w:lineRule="auto"/>
    </w:pPr>
    <w:rPr>
      <w:rFonts w:ascii="Verdana" w:eastAsia="Times New Roman" w:hAnsi="Verdana" w:cs="Verdana"/>
      <w:color w:val="000000"/>
      <w:sz w:val="24"/>
      <w:szCs w:val="24"/>
      <w:lang w:eastAsia="de-DE"/>
    </w:rPr>
  </w:style>
  <w:style w:type="character" w:customStyle="1" w:styleId="berschrift3Zchn">
    <w:name w:val="Überschrift 3 Zchn"/>
    <w:basedOn w:val="Absatz-Standardschriftart"/>
    <w:link w:val="berschrift3"/>
    <w:rsid w:val="00757D4C"/>
    <w:rPr>
      <w:rFonts w:ascii="Arial" w:eastAsia="Times New Roman" w:hAnsi="Arial" w:cs="Times New Roman"/>
      <w:b/>
      <w:spacing w:val="10"/>
      <w:sz w:val="32"/>
      <w:szCs w:val="20"/>
      <w:lang w:eastAsia="de-DE"/>
    </w:rPr>
  </w:style>
  <w:style w:type="character" w:styleId="Seitenzahl">
    <w:name w:val="page number"/>
    <w:basedOn w:val="Absatz-Standardschriftart"/>
    <w:semiHidden/>
    <w:rsid w:val="00757D4C"/>
  </w:style>
  <w:style w:type="table" w:styleId="Tabellenraster">
    <w:name w:val="Table Grid"/>
    <w:basedOn w:val="NormaleTabelle"/>
    <w:uiPriority w:val="39"/>
    <w:rsid w:val="00274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74F31"/>
    <w:rPr>
      <w:rFonts w:asciiTheme="majorHAnsi" w:eastAsiaTheme="majorEastAsia" w:hAnsiTheme="majorHAnsi" w:cstheme="majorBidi"/>
      <w:color w:val="2E74B5" w:themeColor="accent1" w:themeShade="BF"/>
      <w:sz w:val="32"/>
      <w:szCs w:val="32"/>
    </w:rPr>
  </w:style>
  <w:style w:type="character" w:customStyle="1" w:styleId="berschrift4Zchn">
    <w:name w:val="Überschrift 4 Zchn"/>
    <w:basedOn w:val="Absatz-Standardschriftart"/>
    <w:link w:val="berschrift4"/>
    <w:uiPriority w:val="9"/>
    <w:rsid w:val="00274F31"/>
    <w:rPr>
      <w:rFonts w:asciiTheme="majorHAnsi" w:eastAsiaTheme="majorEastAsia" w:hAnsiTheme="majorHAnsi" w:cstheme="majorBidi"/>
      <w:i/>
      <w:iCs/>
      <w:color w:val="2E74B5" w:themeColor="accent1" w:themeShade="BF"/>
    </w:rPr>
  </w:style>
  <w:style w:type="paragraph" w:customStyle="1" w:styleId="font-weight-bold">
    <w:name w:val="font-weight-bold"/>
    <w:basedOn w:val="Standard"/>
    <w:rsid w:val="00B83CC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ard-text">
    <w:name w:val="card-text"/>
    <w:basedOn w:val="Standard"/>
    <w:rsid w:val="005E66B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9">
    <w:name w:val="Pa9"/>
    <w:basedOn w:val="Default"/>
    <w:next w:val="Default"/>
    <w:uiPriority w:val="99"/>
    <w:rsid w:val="00CA3487"/>
    <w:pPr>
      <w:spacing w:line="231" w:lineRule="atLeast"/>
    </w:pPr>
    <w:rPr>
      <w:rFonts w:ascii="DGUV Meta-Normal" w:eastAsiaTheme="minorHAnsi" w:hAnsi="DGUV Meta-Normal" w:cstheme="minorBidi"/>
      <w:color w:val="auto"/>
      <w:lang w:eastAsia="en-US"/>
    </w:rPr>
  </w:style>
  <w:style w:type="character" w:customStyle="1" w:styleId="col-xs-12">
    <w:name w:val="col-xs-12"/>
    <w:basedOn w:val="Absatz-Standardschriftart"/>
    <w:rsid w:val="0084743B"/>
  </w:style>
  <w:style w:type="character" w:styleId="Hervorhebung">
    <w:name w:val="Emphasis"/>
    <w:basedOn w:val="Absatz-Standardschriftart"/>
    <w:uiPriority w:val="20"/>
    <w:qFormat/>
    <w:rsid w:val="0000730E"/>
    <w:rPr>
      <w:i/>
      <w:iCs/>
    </w:rPr>
  </w:style>
  <w:style w:type="character" w:customStyle="1" w:styleId="external-link">
    <w:name w:val="external-link"/>
    <w:basedOn w:val="Absatz-Standardschriftart"/>
    <w:rsid w:val="006A0D92"/>
  </w:style>
  <w:style w:type="character" w:customStyle="1" w:styleId="berschrift2Zchn">
    <w:name w:val="Überschrift 2 Zchn"/>
    <w:basedOn w:val="Absatz-Standardschriftart"/>
    <w:link w:val="berschrift2"/>
    <w:uiPriority w:val="9"/>
    <w:rsid w:val="00A75F36"/>
    <w:rPr>
      <w:rFonts w:asciiTheme="majorHAnsi" w:eastAsiaTheme="majorEastAsia" w:hAnsiTheme="majorHAnsi" w:cstheme="majorBidi"/>
      <w:color w:val="2E74B5" w:themeColor="accent1" w:themeShade="BF"/>
      <w:sz w:val="26"/>
      <w:szCs w:val="26"/>
    </w:rPr>
  </w:style>
  <w:style w:type="paragraph" w:customStyle="1" w:styleId="learn-more">
    <w:name w:val="learn-more"/>
    <w:basedOn w:val="Standard"/>
    <w:rsid w:val="00F82DA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adge">
    <w:name w:val="badge"/>
    <w:basedOn w:val="Absatz-Standardschriftart"/>
    <w:rsid w:val="00F82DA7"/>
  </w:style>
  <w:style w:type="character" w:customStyle="1" w:styleId="text-container">
    <w:name w:val="text-container"/>
    <w:basedOn w:val="Absatz-Standardschriftart"/>
    <w:rsid w:val="00F82DA7"/>
  </w:style>
  <w:style w:type="character" w:customStyle="1" w:styleId="threads-header">
    <w:name w:val="threads-header"/>
    <w:basedOn w:val="Absatz-Standardschriftart"/>
    <w:rsid w:val="00F82DA7"/>
  </w:style>
  <w:style w:type="character" w:customStyle="1" w:styleId="name">
    <w:name w:val="name"/>
    <w:basedOn w:val="Absatz-Standardschriftart"/>
    <w:rsid w:val="00F82DA7"/>
  </w:style>
  <w:style w:type="character" w:customStyle="1" w:styleId="time">
    <w:name w:val="time"/>
    <w:basedOn w:val="Absatz-Standardschriftart"/>
    <w:rsid w:val="00F82DA7"/>
  </w:style>
  <w:style w:type="paragraph" w:styleId="z-Formularbeginn">
    <w:name w:val="HTML Top of Form"/>
    <w:basedOn w:val="Standard"/>
    <w:next w:val="Standard"/>
    <w:link w:val="z-FormularbeginnZchn"/>
    <w:hidden/>
    <w:uiPriority w:val="99"/>
    <w:semiHidden/>
    <w:unhideWhenUsed/>
    <w:rsid w:val="00F82DA7"/>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F82DA7"/>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F82DA7"/>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F82DA7"/>
    <w:rPr>
      <w:rFonts w:ascii="Arial" w:eastAsia="Times New Roman" w:hAnsi="Arial" w:cs="Arial"/>
      <w:vanish/>
      <w:sz w:val="16"/>
      <w:szCs w:val="16"/>
      <w:lang w:eastAsia="de-DE"/>
    </w:rPr>
  </w:style>
  <w:style w:type="character" w:customStyle="1" w:styleId="link-container">
    <w:name w:val="link-container"/>
    <w:basedOn w:val="Absatz-Standardschriftart"/>
    <w:rsid w:val="00F82DA7"/>
  </w:style>
  <w:style w:type="paragraph" w:customStyle="1" w:styleId="link-text">
    <w:name w:val="link-text"/>
    <w:basedOn w:val="Standard"/>
    <w:rsid w:val="00F82DA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scriptions">
    <w:name w:val="descriptions"/>
    <w:basedOn w:val="Standard"/>
    <w:rsid w:val="00F82DA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llipsis">
    <w:name w:val="ellipsis"/>
    <w:basedOn w:val="Absatz-Standardschriftart"/>
    <w:rsid w:val="00F82DA7"/>
  </w:style>
  <w:style w:type="character" w:styleId="Kommentarzeichen">
    <w:name w:val="annotation reference"/>
    <w:basedOn w:val="Absatz-Standardschriftart"/>
    <w:uiPriority w:val="99"/>
    <w:semiHidden/>
    <w:unhideWhenUsed/>
    <w:rsid w:val="008A3800"/>
    <w:rPr>
      <w:sz w:val="16"/>
      <w:szCs w:val="16"/>
    </w:rPr>
  </w:style>
  <w:style w:type="paragraph" w:styleId="Kommentartext">
    <w:name w:val="annotation text"/>
    <w:basedOn w:val="Standard"/>
    <w:link w:val="KommentartextZchn"/>
    <w:uiPriority w:val="99"/>
    <w:unhideWhenUsed/>
    <w:rsid w:val="008A3800"/>
    <w:pPr>
      <w:spacing w:line="240" w:lineRule="auto"/>
    </w:pPr>
    <w:rPr>
      <w:sz w:val="20"/>
      <w:szCs w:val="20"/>
    </w:rPr>
  </w:style>
  <w:style w:type="character" w:customStyle="1" w:styleId="KommentartextZchn">
    <w:name w:val="Kommentartext Zchn"/>
    <w:basedOn w:val="Absatz-Standardschriftart"/>
    <w:link w:val="Kommentartext"/>
    <w:uiPriority w:val="99"/>
    <w:rsid w:val="008A3800"/>
    <w:rPr>
      <w:sz w:val="20"/>
      <w:szCs w:val="20"/>
    </w:rPr>
  </w:style>
  <w:style w:type="paragraph" w:styleId="Kommentarthema">
    <w:name w:val="annotation subject"/>
    <w:basedOn w:val="Kommentartext"/>
    <w:next w:val="Kommentartext"/>
    <w:link w:val="KommentarthemaZchn"/>
    <w:uiPriority w:val="99"/>
    <w:semiHidden/>
    <w:unhideWhenUsed/>
    <w:rsid w:val="008A3800"/>
    <w:rPr>
      <w:b/>
      <w:bCs/>
    </w:rPr>
  </w:style>
  <w:style w:type="character" w:customStyle="1" w:styleId="KommentarthemaZchn">
    <w:name w:val="Kommentarthema Zchn"/>
    <w:basedOn w:val="KommentartextZchn"/>
    <w:link w:val="Kommentarthema"/>
    <w:uiPriority w:val="99"/>
    <w:semiHidden/>
    <w:rsid w:val="008A38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10697">
      <w:bodyDiv w:val="1"/>
      <w:marLeft w:val="0"/>
      <w:marRight w:val="0"/>
      <w:marTop w:val="0"/>
      <w:marBottom w:val="0"/>
      <w:divBdr>
        <w:top w:val="none" w:sz="0" w:space="0" w:color="auto"/>
        <w:left w:val="none" w:sz="0" w:space="0" w:color="auto"/>
        <w:bottom w:val="none" w:sz="0" w:space="0" w:color="auto"/>
        <w:right w:val="none" w:sz="0" w:space="0" w:color="auto"/>
      </w:divBdr>
    </w:div>
    <w:div w:id="27460631">
      <w:bodyDiv w:val="1"/>
      <w:marLeft w:val="0"/>
      <w:marRight w:val="0"/>
      <w:marTop w:val="0"/>
      <w:marBottom w:val="0"/>
      <w:divBdr>
        <w:top w:val="none" w:sz="0" w:space="0" w:color="auto"/>
        <w:left w:val="none" w:sz="0" w:space="0" w:color="auto"/>
        <w:bottom w:val="none" w:sz="0" w:space="0" w:color="auto"/>
        <w:right w:val="none" w:sz="0" w:space="0" w:color="auto"/>
      </w:divBdr>
    </w:div>
    <w:div w:id="37556012">
      <w:bodyDiv w:val="1"/>
      <w:marLeft w:val="0"/>
      <w:marRight w:val="0"/>
      <w:marTop w:val="0"/>
      <w:marBottom w:val="0"/>
      <w:divBdr>
        <w:top w:val="none" w:sz="0" w:space="0" w:color="auto"/>
        <w:left w:val="none" w:sz="0" w:space="0" w:color="auto"/>
        <w:bottom w:val="none" w:sz="0" w:space="0" w:color="auto"/>
        <w:right w:val="none" w:sz="0" w:space="0" w:color="auto"/>
      </w:divBdr>
    </w:div>
    <w:div w:id="76637927">
      <w:bodyDiv w:val="1"/>
      <w:marLeft w:val="0"/>
      <w:marRight w:val="0"/>
      <w:marTop w:val="0"/>
      <w:marBottom w:val="0"/>
      <w:divBdr>
        <w:top w:val="none" w:sz="0" w:space="0" w:color="auto"/>
        <w:left w:val="none" w:sz="0" w:space="0" w:color="auto"/>
        <w:bottom w:val="none" w:sz="0" w:space="0" w:color="auto"/>
        <w:right w:val="none" w:sz="0" w:space="0" w:color="auto"/>
      </w:divBdr>
      <w:divsChild>
        <w:div w:id="352480">
          <w:marLeft w:val="0"/>
          <w:marRight w:val="0"/>
          <w:marTop w:val="0"/>
          <w:marBottom w:val="0"/>
          <w:divBdr>
            <w:top w:val="none" w:sz="0" w:space="0" w:color="auto"/>
            <w:left w:val="none" w:sz="0" w:space="0" w:color="auto"/>
            <w:bottom w:val="none" w:sz="0" w:space="0" w:color="auto"/>
            <w:right w:val="none" w:sz="0" w:space="0" w:color="auto"/>
          </w:divBdr>
        </w:div>
      </w:divsChild>
    </w:div>
    <w:div w:id="80032563">
      <w:bodyDiv w:val="1"/>
      <w:marLeft w:val="0"/>
      <w:marRight w:val="0"/>
      <w:marTop w:val="0"/>
      <w:marBottom w:val="0"/>
      <w:divBdr>
        <w:top w:val="none" w:sz="0" w:space="0" w:color="auto"/>
        <w:left w:val="none" w:sz="0" w:space="0" w:color="auto"/>
        <w:bottom w:val="none" w:sz="0" w:space="0" w:color="auto"/>
        <w:right w:val="none" w:sz="0" w:space="0" w:color="auto"/>
      </w:divBdr>
      <w:divsChild>
        <w:div w:id="320430139">
          <w:marLeft w:val="403"/>
          <w:marRight w:val="0"/>
          <w:marTop w:val="0"/>
          <w:marBottom w:val="0"/>
          <w:divBdr>
            <w:top w:val="none" w:sz="0" w:space="0" w:color="auto"/>
            <w:left w:val="none" w:sz="0" w:space="0" w:color="auto"/>
            <w:bottom w:val="none" w:sz="0" w:space="0" w:color="auto"/>
            <w:right w:val="none" w:sz="0" w:space="0" w:color="auto"/>
          </w:divBdr>
        </w:div>
        <w:div w:id="675033628">
          <w:marLeft w:val="403"/>
          <w:marRight w:val="0"/>
          <w:marTop w:val="0"/>
          <w:marBottom w:val="0"/>
          <w:divBdr>
            <w:top w:val="none" w:sz="0" w:space="0" w:color="auto"/>
            <w:left w:val="none" w:sz="0" w:space="0" w:color="auto"/>
            <w:bottom w:val="none" w:sz="0" w:space="0" w:color="auto"/>
            <w:right w:val="none" w:sz="0" w:space="0" w:color="auto"/>
          </w:divBdr>
        </w:div>
        <w:div w:id="722558694">
          <w:marLeft w:val="403"/>
          <w:marRight w:val="0"/>
          <w:marTop w:val="0"/>
          <w:marBottom w:val="0"/>
          <w:divBdr>
            <w:top w:val="none" w:sz="0" w:space="0" w:color="auto"/>
            <w:left w:val="none" w:sz="0" w:space="0" w:color="auto"/>
            <w:bottom w:val="none" w:sz="0" w:space="0" w:color="auto"/>
            <w:right w:val="none" w:sz="0" w:space="0" w:color="auto"/>
          </w:divBdr>
        </w:div>
        <w:div w:id="858617796">
          <w:marLeft w:val="403"/>
          <w:marRight w:val="0"/>
          <w:marTop w:val="0"/>
          <w:marBottom w:val="0"/>
          <w:divBdr>
            <w:top w:val="none" w:sz="0" w:space="0" w:color="auto"/>
            <w:left w:val="none" w:sz="0" w:space="0" w:color="auto"/>
            <w:bottom w:val="none" w:sz="0" w:space="0" w:color="auto"/>
            <w:right w:val="none" w:sz="0" w:space="0" w:color="auto"/>
          </w:divBdr>
        </w:div>
        <w:div w:id="1161849102">
          <w:marLeft w:val="403"/>
          <w:marRight w:val="0"/>
          <w:marTop w:val="0"/>
          <w:marBottom w:val="0"/>
          <w:divBdr>
            <w:top w:val="none" w:sz="0" w:space="0" w:color="auto"/>
            <w:left w:val="none" w:sz="0" w:space="0" w:color="auto"/>
            <w:bottom w:val="none" w:sz="0" w:space="0" w:color="auto"/>
            <w:right w:val="none" w:sz="0" w:space="0" w:color="auto"/>
          </w:divBdr>
        </w:div>
        <w:div w:id="1200506259">
          <w:marLeft w:val="403"/>
          <w:marRight w:val="0"/>
          <w:marTop w:val="0"/>
          <w:marBottom w:val="0"/>
          <w:divBdr>
            <w:top w:val="none" w:sz="0" w:space="0" w:color="auto"/>
            <w:left w:val="none" w:sz="0" w:space="0" w:color="auto"/>
            <w:bottom w:val="none" w:sz="0" w:space="0" w:color="auto"/>
            <w:right w:val="none" w:sz="0" w:space="0" w:color="auto"/>
          </w:divBdr>
        </w:div>
        <w:div w:id="1210144368">
          <w:marLeft w:val="403"/>
          <w:marRight w:val="0"/>
          <w:marTop w:val="0"/>
          <w:marBottom w:val="0"/>
          <w:divBdr>
            <w:top w:val="none" w:sz="0" w:space="0" w:color="auto"/>
            <w:left w:val="none" w:sz="0" w:space="0" w:color="auto"/>
            <w:bottom w:val="none" w:sz="0" w:space="0" w:color="auto"/>
            <w:right w:val="none" w:sz="0" w:space="0" w:color="auto"/>
          </w:divBdr>
        </w:div>
        <w:div w:id="1270552504">
          <w:marLeft w:val="403"/>
          <w:marRight w:val="0"/>
          <w:marTop w:val="0"/>
          <w:marBottom w:val="0"/>
          <w:divBdr>
            <w:top w:val="none" w:sz="0" w:space="0" w:color="auto"/>
            <w:left w:val="none" w:sz="0" w:space="0" w:color="auto"/>
            <w:bottom w:val="none" w:sz="0" w:space="0" w:color="auto"/>
            <w:right w:val="none" w:sz="0" w:space="0" w:color="auto"/>
          </w:divBdr>
        </w:div>
        <w:div w:id="1575312891">
          <w:marLeft w:val="403"/>
          <w:marRight w:val="0"/>
          <w:marTop w:val="0"/>
          <w:marBottom w:val="0"/>
          <w:divBdr>
            <w:top w:val="none" w:sz="0" w:space="0" w:color="auto"/>
            <w:left w:val="none" w:sz="0" w:space="0" w:color="auto"/>
            <w:bottom w:val="none" w:sz="0" w:space="0" w:color="auto"/>
            <w:right w:val="none" w:sz="0" w:space="0" w:color="auto"/>
          </w:divBdr>
        </w:div>
        <w:div w:id="1935169626">
          <w:marLeft w:val="403"/>
          <w:marRight w:val="0"/>
          <w:marTop w:val="0"/>
          <w:marBottom w:val="0"/>
          <w:divBdr>
            <w:top w:val="none" w:sz="0" w:space="0" w:color="auto"/>
            <w:left w:val="none" w:sz="0" w:space="0" w:color="auto"/>
            <w:bottom w:val="none" w:sz="0" w:space="0" w:color="auto"/>
            <w:right w:val="none" w:sz="0" w:space="0" w:color="auto"/>
          </w:divBdr>
        </w:div>
      </w:divsChild>
    </w:div>
    <w:div w:id="89204910">
      <w:bodyDiv w:val="1"/>
      <w:marLeft w:val="0"/>
      <w:marRight w:val="0"/>
      <w:marTop w:val="0"/>
      <w:marBottom w:val="0"/>
      <w:divBdr>
        <w:top w:val="none" w:sz="0" w:space="0" w:color="auto"/>
        <w:left w:val="none" w:sz="0" w:space="0" w:color="auto"/>
        <w:bottom w:val="none" w:sz="0" w:space="0" w:color="auto"/>
        <w:right w:val="none" w:sz="0" w:space="0" w:color="auto"/>
      </w:divBdr>
    </w:div>
    <w:div w:id="99884908">
      <w:bodyDiv w:val="1"/>
      <w:marLeft w:val="0"/>
      <w:marRight w:val="0"/>
      <w:marTop w:val="0"/>
      <w:marBottom w:val="0"/>
      <w:divBdr>
        <w:top w:val="none" w:sz="0" w:space="0" w:color="auto"/>
        <w:left w:val="none" w:sz="0" w:space="0" w:color="auto"/>
        <w:bottom w:val="none" w:sz="0" w:space="0" w:color="auto"/>
        <w:right w:val="none" w:sz="0" w:space="0" w:color="auto"/>
      </w:divBdr>
    </w:div>
    <w:div w:id="112480119">
      <w:bodyDiv w:val="1"/>
      <w:marLeft w:val="0"/>
      <w:marRight w:val="0"/>
      <w:marTop w:val="0"/>
      <w:marBottom w:val="0"/>
      <w:divBdr>
        <w:top w:val="none" w:sz="0" w:space="0" w:color="auto"/>
        <w:left w:val="none" w:sz="0" w:space="0" w:color="auto"/>
        <w:bottom w:val="none" w:sz="0" w:space="0" w:color="auto"/>
        <w:right w:val="none" w:sz="0" w:space="0" w:color="auto"/>
      </w:divBdr>
    </w:div>
    <w:div w:id="133723205">
      <w:bodyDiv w:val="1"/>
      <w:marLeft w:val="0"/>
      <w:marRight w:val="0"/>
      <w:marTop w:val="0"/>
      <w:marBottom w:val="0"/>
      <w:divBdr>
        <w:top w:val="none" w:sz="0" w:space="0" w:color="auto"/>
        <w:left w:val="none" w:sz="0" w:space="0" w:color="auto"/>
        <w:bottom w:val="none" w:sz="0" w:space="0" w:color="auto"/>
        <w:right w:val="none" w:sz="0" w:space="0" w:color="auto"/>
      </w:divBdr>
    </w:div>
    <w:div w:id="145710234">
      <w:bodyDiv w:val="1"/>
      <w:marLeft w:val="0"/>
      <w:marRight w:val="0"/>
      <w:marTop w:val="0"/>
      <w:marBottom w:val="0"/>
      <w:divBdr>
        <w:top w:val="none" w:sz="0" w:space="0" w:color="auto"/>
        <w:left w:val="none" w:sz="0" w:space="0" w:color="auto"/>
        <w:bottom w:val="none" w:sz="0" w:space="0" w:color="auto"/>
        <w:right w:val="none" w:sz="0" w:space="0" w:color="auto"/>
      </w:divBdr>
      <w:divsChild>
        <w:div w:id="248737515">
          <w:marLeft w:val="403"/>
          <w:marRight w:val="0"/>
          <w:marTop w:val="0"/>
          <w:marBottom w:val="0"/>
          <w:divBdr>
            <w:top w:val="none" w:sz="0" w:space="0" w:color="auto"/>
            <w:left w:val="none" w:sz="0" w:space="0" w:color="auto"/>
            <w:bottom w:val="none" w:sz="0" w:space="0" w:color="auto"/>
            <w:right w:val="none" w:sz="0" w:space="0" w:color="auto"/>
          </w:divBdr>
        </w:div>
        <w:div w:id="913928810">
          <w:marLeft w:val="403"/>
          <w:marRight w:val="0"/>
          <w:marTop w:val="0"/>
          <w:marBottom w:val="0"/>
          <w:divBdr>
            <w:top w:val="none" w:sz="0" w:space="0" w:color="auto"/>
            <w:left w:val="none" w:sz="0" w:space="0" w:color="auto"/>
            <w:bottom w:val="none" w:sz="0" w:space="0" w:color="auto"/>
            <w:right w:val="none" w:sz="0" w:space="0" w:color="auto"/>
          </w:divBdr>
        </w:div>
      </w:divsChild>
    </w:div>
    <w:div w:id="152920370">
      <w:bodyDiv w:val="1"/>
      <w:marLeft w:val="0"/>
      <w:marRight w:val="0"/>
      <w:marTop w:val="0"/>
      <w:marBottom w:val="0"/>
      <w:divBdr>
        <w:top w:val="none" w:sz="0" w:space="0" w:color="auto"/>
        <w:left w:val="none" w:sz="0" w:space="0" w:color="auto"/>
        <w:bottom w:val="none" w:sz="0" w:space="0" w:color="auto"/>
        <w:right w:val="none" w:sz="0" w:space="0" w:color="auto"/>
      </w:divBdr>
    </w:div>
    <w:div w:id="206526973">
      <w:bodyDiv w:val="1"/>
      <w:marLeft w:val="0"/>
      <w:marRight w:val="0"/>
      <w:marTop w:val="0"/>
      <w:marBottom w:val="0"/>
      <w:divBdr>
        <w:top w:val="none" w:sz="0" w:space="0" w:color="auto"/>
        <w:left w:val="none" w:sz="0" w:space="0" w:color="auto"/>
        <w:bottom w:val="none" w:sz="0" w:space="0" w:color="auto"/>
        <w:right w:val="none" w:sz="0" w:space="0" w:color="auto"/>
      </w:divBdr>
      <w:divsChild>
        <w:div w:id="143133492">
          <w:marLeft w:val="0"/>
          <w:marRight w:val="0"/>
          <w:marTop w:val="0"/>
          <w:marBottom w:val="0"/>
          <w:divBdr>
            <w:top w:val="none" w:sz="0" w:space="0" w:color="auto"/>
            <w:left w:val="none" w:sz="0" w:space="0" w:color="auto"/>
            <w:bottom w:val="none" w:sz="0" w:space="0" w:color="auto"/>
            <w:right w:val="none" w:sz="0" w:space="0" w:color="auto"/>
          </w:divBdr>
        </w:div>
        <w:div w:id="518735873">
          <w:marLeft w:val="0"/>
          <w:marRight w:val="0"/>
          <w:marTop w:val="0"/>
          <w:marBottom w:val="0"/>
          <w:divBdr>
            <w:top w:val="none" w:sz="0" w:space="0" w:color="auto"/>
            <w:left w:val="none" w:sz="0" w:space="0" w:color="auto"/>
            <w:bottom w:val="none" w:sz="0" w:space="0" w:color="auto"/>
            <w:right w:val="none" w:sz="0" w:space="0" w:color="auto"/>
          </w:divBdr>
        </w:div>
        <w:div w:id="613488038">
          <w:marLeft w:val="0"/>
          <w:marRight w:val="0"/>
          <w:marTop w:val="0"/>
          <w:marBottom w:val="0"/>
          <w:divBdr>
            <w:top w:val="none" w:sz="0" w:space="0" w:color="auto"/>
            <w:left w:val="none" w:sz="0" w:space="0" w:color="auto"/>
            <w:bottom w:val="none" w:sz="0" w:space="0" w:color="auto"/>
            <w:right w:val="none" w:sz="0" w:space="0" w:color="auto"/>
          </w:divBdr>
        </w:div>
        <w:div w:id="672993409">
          <w:marLeft w:val="0"/>
          <w:marRight w:val="0"/>
          <w:marTop w:val="0"/>
          <w:marBottom w:val="0"/>
          <w:divBdr>
            <w:top w:val="none" w:sz="0" w:space="0" w:color="auto"/>
            <w:left w:val="none" w:sz="0" w:space="0" w:color="auto"/>
            <w:bottom w:val="none" w:sz="0" w:space="0" w:color="auto"/>
            <w:right w:val="none" w:sz="0" w:space="0" w:color="auto"/>
          </w:divBdr>
        </w:div>
        <w:div w:id="777413153">
          <w:marLeft w:val="0"/>
          <w:marRight w:val="0"/>
          <w:marTop w:val="0"/>
          <w:marBottom w:val="0"/>
          <w:divBdr>
            <w:top w:val="none" w:sz="0" w:space="0" w:color="auto"/>
            <w:left w:val="none" w:sz="0" w:space="0" w:color="auto"/>
            <w:bottom w:val="none" w:sz="0" w:space="0" w:color="auto"/>
            <w:right w:val="none" w:sz="0" w:space="0" w:color="auto"/>
          </w:divBdr>
        </w:div>
        <w:div w:id="868569348">
          <w:marLeft w:val="0"/>
          <w:marRight w:val="0"/>
          <w:marTop w:val="0"/>
          <w:marBottom w:val="0"/>
          <w:divBdr>
            <w:top w:val="none" w:sz="0" w:space="0" w:color="auto"/>
            <w:left w:val="none" w:sz="0" w:space="0" w:color="auto"/>
            <w:bottom w:val="none" w:sz="0" w:space="0" w:color="auto"/>
            <w:right w:val="none" w:sz="0" w:space="0" w:color="auto"/>
          </w:divBdr>
        </w:div>
        <w:div w:id="954678405">
          <w:marLeft w:val="0"/>
          <w:marRight w:val="0"/>
          <w:marTop w:val="0"/>
          <w:marBottom w:val="0"/>
          <w:divBdr>
            <w:top w:val="none" w:sz="0" w:space="0" w:color="auto"/>
            <w:left w:val="none" w:sz="0" w:space="0" w:color="auto"/>
            <w:bottom w:val="none" w:sz="0" w:space="0" w:color="auto"/>
            <w:right w:val="none" w:sz="0" w:space="0" w:color="auto"/>
          </w:divBdr>
        </w:div>
        <w:div w:id="960916720">
          <w:marLeft w:val="0"/>
          <w:marRight w:val="0"/>
          <w:marTop w:val="0"/>
          <w:marBottom w:val="0"/>
          <w:divBdr>
            <w:top w:val="none" w:sz="0" w:space="0" w:color="auto"/>
            <w:left w:val="none" w:sz="0" w:space="0" w:color="auto"/>
            <w:bottom w:val="none" w:sz="0" w:space="0" w:color="auto"/>
            <w:right w:val="none" w:sz="0" w:space="0" w:color="auto"/>
          </w:divBdr>
        </w:div>
        <w:div w:id="1322929398">
          <w:marLeft w:val="0"/>
          <w:marRight w:val="0"/>
          <w:marTop w:val="0"/>
          <w:marBottom w:val="0"/>
          <w:divBdr>
            <w:top w:val="none" w:sz="0" w:space="0" w:color="auto"/>
            <w:left w:val="none" w:sz="0" w:space="0" w:color="auto"/>
            <w:bottom w:val="none" w:sz="0" w:space="0" w:color="auto"/>
            <w:right w:val="none" w:sz="0" w:space="0" w:color="auto"/>
          </w:divBdr>
        </w:div>
        <w:div w:id="1338534373">
          <w:marLeft w:val="0"/>
          <w:marRight w:val="0"/>
          <w:marTop w:val="0"/>
          <w:marBottom w:val="0"/>
          <w:divBdr>
            <w:top w:val="none" w:sz="0" w:space="0" w:color="auto"/>
            <w:left w:val="none" w:sz="0" w:space="0" w:color="auto"/>
            <w:bottom w:val="none" w:sz="0" w:space="0" w:color="auto"/>
            <w:right w:val="none" w:sz="0" w:space="0" w:color="auto"/>
          </w:divBdr>
        </w:div>
        <w:div w:id="1659579136">
          <w:marLeft w:val="0"/>
          <w:marRight w:val="0"/>
          <w:marTop w:val="0"/>
          <w:marBottom w:val="0"/>
          <w:divBdr>
            <w:top w:val="none" w:sz="0" w:space="0" w:color="auto"/>
            <w:left w:val="none" w:sz="0" w:space="0" w:color="auto"/>
            <w:bottom w:val="none" w:sz="0" w:space="0" w:color="auto"/>
            <w:right w:val="none" w:sz="0" w:space="0" w:color="auto"/>
          </w:divBdr>
        </w:div>
        <w:div w:id="1951165105">
          <w:marLeft w:val="0"/>
          <w:marRight w:val="0"/>
          <w:marTop w:val="0"/>
          <w:marBottom w:val="0"/>
          <w:divBdr>
            <w:top w:val="none" w:sz="0" w:space="0" w:color="auto"/>
            <w:left w:val="none" w:sz="0" w:space="0" w:color="auto"/>
            <w:bottom w:val="none" w:sz="0" w:space="0" w:color="auto"/>
            <w:right w:val="none" w:sz="0" w:space="0" w:color="auto"/>
          </w:divBdr>
        </w:div>
      </w:divsChild>
    </w:div>
    <w:div w:id="214390972">
      <w:bodyDiv w:val="1"/>
      <w:marLeft w:val="0"/>
      <w:marRight w:val="0"/>
      <w:marTop w:val="0"/>
      <w:marBottom w:val="0"/>
      <w:divBdr>
        <w:top w:val="none" w:sz="0" w:space="0" w:color="auto"/>
        <w:left w:val="none" w:sz="0" w:space="0" w:color="auto"/>
        <w:bottom w:val="none" w:sz="0" w:space="0" w:color="auto"/>
        <w:right w:val="none" w:sz="0" w:space="0" w:color="auto"/>
      </w:divBdr>
    </w:div>
    <w:div w:id="223486807">
      <w:bodyDiv w:val="1"/>
      <w:marLeft w:val="0"/>
      <w:marRight w:val="0"/>
      <w:marTop w:val="0"/>
      <w:marBottom w:val="0"/>
      <w:divBdr>
        <w:top w:val="none" w:sz="0" w:space="0" w:color="auto"/>
        <w:left w:val="none" w:sz="0" w:space="0" w:color="auto"/>
        <w:bottom w:val="none" w:sz="0" w:space="0" w:color="auto"/>
        <w:right w:val="none" w:sz="0" w:space="0" w:color="auto"/>
      </w:divBdr>
    </w:div>
    <w:div w:id="236860875">
      <w:bodyDiv w:val="1"/>
      <w:marLeft w:val="0"/>
      <w:marRight w:val="0"/>
      <w:marTop w:val="0"/>
      <w:marBottom w:val="0"/>
      <w:divBdr>
        <w:top w:val="none" w:sz="0" w:space="0" w:color="auto"/>
        <w:left w:val="none" w:sz="0" w:space="0" w:color="auto"/>
        <w:bottom w:val="none" w:sz="0" w:space="0" w:color="auto"/>
        <w:right w:val="none" w:sz="0" w:space="0" w:color="auto"/>
      </w:divBdr>
    </w:div>
    <w:div w:id="241448593">
      <w:bodyDiv w:val="1"/>
      <w:marLeft w:val="0"/>
      <w:marRight w:val="0"/>
      <w:marTop w:val="0"/>
      <w:marBottom w:val="0"/>
      <w:divBdr>
        <w:top w:val="none" w:sz="0" w:space="0" w:color="auto"/>
        <w:left w:val="none" w:sz="0" w:space="0" w:color="auto"/>
        <w:bottom w:val="none" w:sz="0" w:space="0" w:color="auto"/>
        <w:right w:val="none" w:sz="0" w:space="0" w:color="auto"/>
      </w:divBdr>
    </w:div>
    <w:div w:id="256910288">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275714948">
      <w:bodyDiv w:val="1"/>
      <w:marLeft w:val="0"/>
      <w:marRight w:val="0"/>
      <w:marTop w:val="0"/>
      <w:marBottom w:val="0"/>
      <w:divBdr>
        <w:top w:val="none" w:sz="0" w:space="0" w:color="auto"/>
        <w:left w:val="none" w:sz="0" w:space="0" w:color="auto"/>
        <w:bottom w:val="none" w:sz="0" w:space="0" w:color="auto"/>
        <w:right w:val="none" w:sz="0" w:space="0" w:color="auto"/>
      </w:divBdr>
    </w:div>
    <w:div w:id="318995563">
      <w:bodyDiv w:val="1"/>
      <w:marLeft w:val="0"/>
      <w:marRight w:val="0"/>
      <w:marTop w:val="0"/>
      <w:marBottom w:val="0"/>
      <w:divBdr>
        <w:top w:val="none" w:sz="0" w:space="0" w:color="auto"/>
        <w:left w:val="none" w:sz="0" w:space="0" w:color="auto"/>
        <w:bottom w:val="none" w:sz="0" w:space="0" w:color="auto"/>
        <w:right w:val="none" w:sz="0" w:space="0" w:color="auto"/>
      </w:divBdr>
    </w:div>
    <w:div w:id="338584300">
      <w:bodyDiv w:val="1"/>
      <w:marLeft w:val="0"/>
      <w:marRight w:val="0"/>
      <w:marTop w:val="0"/>
      <w:marBottom w:val="0"/>
      <w:divBdr>
        <w:top w:val="none" w:sz="0" w:space="0" w:color="auto"/>
        <w:left w:val="none" w:sz="0" w:space="0" w:color="auto"/>
        <w:bottom w:val="none" w:sz="0" w:space="0" w:color="auto"/>
        <w:right w:val="none" w:sz="0" w:space="0" w:color="auto"/>
      </w:divBdr>
    </w:div>
    <w:div w:id="351735587">
      <w:bodyDiv w:val="1"/>
      <w:marLeft w:val="0"/>
      <w:marRight w:val="0"/>
      <w:marTop w:val="0"/>
      <w:marBottom w:val="0"/>
      <w:divBdr>
        <w:top w:val="none" w:sz="0" w:space="0" w:color="auto"/>
        <w:left w:val="none" w:sz="0" w:space="0" w:color="auto"/>
        <w:bottom w:val="none" w:sz="0" w:space="0" w:color="auto"/>
        <w:right w:val="none" w:sz="0" w:space="0" w:color="auto"/>
      </w:divBdr>
    </w:div>
    <w:div w:id="360790574">
      <w:bodyDiv w:val="1"/>
      <w:marLeft w:val="0"/>
      <w:marRight w:val="0"/>
      <w:marTop w:val="0"/>
      <w:marBottom w:val="0"/>
      <w:divBdr>
        <w:top w:val="none" w:sz="0" w:space="0" w:color="auto"/>
        <w:left w:val="none" w:sz="0" w:space="0" w:color="auto"/>
        <w:bottom w:val="none" w:sz="0" w:space="0" w:color="auto"/>
        <w:right w:val="none" w:sz="0" w:space="0" w:color="auto"/>
      </w:divBdr>
    </w:div>
    <w:div w:id="373580309">
      <w:bodyDiv w:val="1"/>
      <w:marLeft w:val="0"/>
      <w:marRight w:val="0"/>
      <w:marTop w:val="0"/>
      <w:marBottom w:val="0"/>
      <w:divBdr>
        <w:top w:val="none" w:sz="0" w:space="0" w:color="auto"/>
        <w:left w:val="none" w:sz="0" w:space="0" w:color="auto"/>
        <w:bottom w:val="none" w:sz="0" w:space="0" w:color="auto"/>
        <w:right w:val="none" w:sz="0" w:space="0" w:color="auto"/>
      </w:divBdr>
    </w:div>
    <w:div w:id="408818282">
      <w:bodyDiv w:val="1"/>
      <w:marLeft w:val="0"/>
      <w:marRight w:val="0"/>
      <w:marTop w:val="0"/>
      <w:marBottom w:val="0"/>
      <w:divBdr>
        <w:top w:val="none" w:sz="0" w:space="0" w:color="auto"/>
        <w:left w:val="none" w:sz="0" w:space="0" w:color="auto"/>
        <w:bottom w:val="none" w:sz="0" w:space="0" w:color="auto"/>
        <w:right w:val="none" w:sz="0" w:space="0" w:color="auto"/>
      </w:divBdr>
    </w:div>
    <w:div w:id="443311156">
      <w:bodyDiv w:val="1"/>
      <w:marLeft w:val="0"/>
      <w:marRight w:val="0"/>
      <w:marTop w:val="0"/>
      <w:marBottom w:val="0"/>
      <w:divBdr>
        <w:top w:val="none" w:sz="0" w:space="0" w:color="auto"/>
        <w:left w:val="none" w:sz="0" w:space="0" w:color="auto"/>
        <w:bottom w:val="none" w:sz="0" w:space="0" w:color="auto"/>
        <w:right w:val="none" w:sz="0" w:space="0" w:color="auto"/>
      </w:divBdr>
    </w:div>
    <w:div w:id="450243287">
      <w:bodyDiv w:val="1"/>
      <w:marLeft w:val="0"/>
      <w:marRight w:val="0"/>
      <w:marTop w:val="0"/>
      <w:marBottom w:val="0"/>
      <w:divBdr>
        <w:top w:val="none" w:sz="0" w:space="0" w:color="auto"/>
        <w:left w:val="none" w:sz="0" w:space="0" w:color="auto"/>
        <w:bottom w:val="none" w:sz="0" w:space="0" w:color="auto"/>
        <w:right w:val="none" w:sz="0" w:space="0" w:color="auto"/>
      </w:divBdr>
    </w:div>
    <w:div w:id="475029836">
      <w:bodyDiv w:val="1"/>
      <w:marLeft w:val="0"/>
      <w:marRight w:val="0"/>
      <w:marTop w:val="0"/>
      <w:marBottom w:val="0"/>
      <w:divBdr>
        <w:top w:val="none" w:sz="0" w:space="0" w:color="auto"/>
        <w:left w:val="none" w:sz="0" w:space="0" w:color="auto"/>
        <w:bottom w:val="none" w:sz="0" w:space="0" w:color="auto"/>
        <w:right w:val="none" w:sz="0" w:space="0" w:color="auto"/>
      </w:divBdr>
    </w:div>
    <w:div w:id="489101709">
      <w:bodyDiv w:val="1"/>
      <w:marLeft w:val="0"/>
      <w:marRight w:val="0"/>
      <w:marTop w:val="0"/>
      <w:marBottom w:val="0"/>
      <w:divBdr>
        <w:top w:val="none" w:sz="0" w:space="0" w:color="auto"/>
        <w:left w:val="none" w:sz="0" w:space="0" w:color="auto"/>
        <w:bottom w:val="none" w:sz="0" w:space="0" w:color="auto"/>
        <w:right w:val="none" w:sz="0" w:space="0" w:color="auto"/>
      </w:divBdr>
    </w:div>
    <w:div w:id="514880187">
      <w:bodyDiv w:val="1"/>
      <w:marLeft w:val="0"/>
      <w:marRight w:val="0"/>
      <w:marTop w:val="0"/>
      <w:marBottom w:val="0"/>
      <w:divBdr>
        <w:top w:val="none" w:sz="0" w:space="0" w:color="auto"/>
        <w:left w:val="none" w:sz="0" w:space="0" w:color="auto"/>
        <w:bottom w:val="none" w:sz="0" w:space="0" w:color="auto"/>
        <w:right w:val="none" w:sz="0" w:space="0" w:color="auto"/>
      </w:divBdr>
    </w:div>
    <w:div w:id="547834981">
      <w:bodyDiv w:val="1"/>
      <w:marLeft w:val="0"/>
      <w:marRight w:val="0"/>
      <w:marTop w:val="0"/>
      <w:marBottom w:val="0"/>
      <w:divBdr>
        <w:top w:val="none" w:sz="0" w:space="0" w:color="auto"/>
        <w:left w:val="none" w:sz="0" w:space="0" w:color="auto"/>
        <w:bottom w:val="none" w:sz="0" w:space="0" w:color="auto"/>
        <w:right w:val="none" w:sz="0" w:space="0" w:color="auto"/>
      </w:divBdr>
      <w:divsChild>
        <w:div w:id="219249144">
          <w:marLeft w:val="0"/>
          <w:marRight w:val="0"/>
          <w:marTop w:val="0"/>
          <w:marBottom w:val="0"/>
          <w:divBdr>
            <w:top w:val="none" w:sz="0" w:space="0" w:color="auto"/>
            <w:left w:val="none" w:sz="0" w:space="0" w:color="auto"/>
            <w:bottom w:val="none" w:sz="0" w:space="0" w:color="auto"/>
            <w:right w:val="none" w:sz="0" w:space="0" w:color="auto"/>
          </w:divBdr>
          <w:divsChild>
            <w:div w:id="1266957874">
              <w:marLeft w:val="0"/>
              <w:marRight w:val="0"/>
              <w:marTop w:val="0"/>
              <w:marBottom w:val="0"/>
              <w:divBdr>
                <w:top w:val="none" w:sz="0" w:space="0" w:color="auto"/>
                <w:left w:val="none" w:sz="0" w:space="0" w:color="auto"/>
                <w:bottom w:val="none" w:sz="0" w:space="0" w:color="auto"/>
                <w:right w:val="none" w:sz="0" w:space="0" w:color="auto"/>
              </w:divBdr>
              <w:divsChild>
                <w:div w:id="1262252279">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236940780">
          <w:marLeft w:val="0"/>
          <w:marRight w:val="0"/>
          <w:marTop w:val="0"/>
          <w:marBottom w:val="0"/>
          <w:divBdr>
            <w:top w:val="none" w:sz="0" w:space="0" w:color="auto"/>
            <w:left w:val="none" w:sz="0" w:space="0" w:color="auto"/>
            <w:bottom w:val="none" w:sz="0" w:space="0" w:color="auto"/>
            <w:right w:val="none" w:sz="0" w:space="0" w:color="auto"/>
          </w:divBdr>
          <w:divsChild>
            <w:div w:id="1032995788">
              <w:marLeft w:val="0"/>
              <w:marRight w:val="0"/>
              <w:marTop w:val="0"/>
              <w:marBottom w:val="960"/>
              <w:divBdr>
                <w:top w:val="none" w:sz="0" w:space="0" w:color="auto"/>
                <w:left w:val="none" w:sz="0" w:space="0" w:color="auto"/>
                <w:bottom w:val="none" w:sz="0" w:space="0" w:color="auto"/>
                <w:right w:val="none" w:sz="0" w:space="0" w:color="auto"/>
              </w:divBdr>
              <w:divsChild>
                <w:div w:id="1288390913">
                  <w:marLeft w:val="0"/>
                  <w:marRight w:val="0"/>
                  <w:marTop w:val="0"/>
                  <w:marBottom w:val="0"/>
                  <w:divBdr>
                    <w:top w:val="none" w:sz="0" w:space="0" w:color="auto"/>
                    <w:left w:val="none" w:sz="0" w:space="0" w:color="auto"/>
                    <w:bottom w:val="none" w:sz="0" w:space="0" w:color="auto"/>
                    <w:right w:val="none" w:sz="0" w:space="0" w:color="auto"/>
                  </w:divBdr>
                  <w:divsChild>
                    <w:div w:id="14927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0555">
      <w:bodyDiv w:val="1"/>
      <w:marLeft w:val="0"/>
      <w:marRight w:val="0"/>
      <w:marTop w:val="0"/>
      <w:marBottom w:val="0"/>
      <w:divBdr>
        <w:top w:val="none" w:sz="0" w:space="0" w:color="auto"/>
        <w:left w:val="none" w:sz="0" w:space="0" w:color="auto"/>
        <w:bottom w:val="none" w:sz="0" w:space="0" w:color="auto"/>
        <w:right w:val="none" w:sz="0" w:space="0" w:color="auto"/>
      </w:divBdr>
      <w:divsChild>
        <w:div w:id="118378180">
          <w:marLeft w:val="0"/>
          <w:marRight w:val="0"/>
          <w:marTop w:val="0"/>
          <w:marBottom w:val="0"/>
          <w:divBdr>
            <w:top w:val="none" w:sz="0" w:space="0" w:color="auto"/>
            <w:left w:val="none" w:sz="0" w:space="0" w:color="auto"/>
            <w:bottom w:val="none" w:sz="0" w:space="0" w:color="auto"/>
            <w:right w:val="none" w:sz="0" w:space="0" w:color="auto"/>
          </w:divBdr>
          <w:divsChild>
            <w:div w:id="705985004">
              <w:marLeft w:val="0"/>
              <w:marRight w:val="0"/>
              <w:marTop w:val="0"/>
              <w:marBottom w:val="0"/>
              <w:divBdr>
                <w:top w:val="none" w:sz="0" w:space="0" w:color="auto"/>
                <w:left w:val="none" w:sz="0" w:space="0" w:color="auto"/>
                <w:bottom w:val="none" w:sz="0" w:space="0" w:color="auto"/>
                <w:right w:val="none" w:sz="0" w:space="0" w:color="auto"/>
              </w:divBdr>
              <w:divsChild>
                <w:div w:id="1418677138">
                  <w:marLeft w:val="0"/>
                  <w:marRight w:val="0"/>
                  <w:marTop w:val="0"/>
                  <w:marBottom w:val="100"/>
                  <w:divBdr>
                    <w:top w:val="none" w:sz="0" w:space="0" w:color="auto"/>
                    <w:left w:val="none" w:sz="0" w:space="0" w:color="auto"/>
                    <w:bottom w:val="none" w:sz="0" w:space="0" w:color="auto"/>
                    <w:right w:val="none" w:sz="0" w:space="0" w:color="auto"/>
                  </w:divBdr>
                  <w:divsChild>
                    <w:div w:id="231626320">
                      <w:marLeft w:val="0"/>
                      <w:marRight w:val="0"/>
                      <w:marTop w:val="0"/>
                      <w:marBottom w:val="0"/>
                      <w:divBdr>
                        <w:top w:val="none" w:sz="0" w:space="0" w:color="auto"/>
                        <w:left w:val="none" w:sz="0" w:space="0" w:color="auto"/>
                        <w:bottom w:val="none" w:sz="0" w:space="0" w:color="auto"/>
                        <w:right w:val="none" w:sz="0" w:space="0" w:color="auto"/>
                      </w:divBdr>
                      <w:divsChild>
                        <w:div w:id="1896700898">
                          <w:marLeft w:val="0"/>
                          <w:marRight w:val="0"/>
                          <w:marTop w:val="0"/>
                          <w:marBottom w:val="0"/>
                          <w:divBdr>
                            <w:top w:val="none" w:sz="0" w:space="0" w:color="auto"/>
                            <w:left w:val="none" w:sz="0" w:space="0" w:color="auto"/>
                            <w:bottom w:val="none" w:sz="0" w:space="0" w:color="auto"/>
                            <w:right w:val="none" w:sz="0" w:space="0" w:color="auto"/>
                          </w:divBdr>
                          <w:divsChild>
                            <w:div w:id="1622762453">
                              <w:marLeft w:val="0"/>
                              <w:marRight w:val="0"/>
                              <w:marTop w:val="0"/>
                              <w:marBottom w:val="0"/>
                              <w:divBdr>
                                <w:top w:val="none" w:sz="0" w:space="0" w:color="auto"/>
                                <w:left w:val="none" w:sz="0" w:space="0" w:color="auto"/>
                                <w:bottom w:val="none" w:sz="0" w:space="0" w:color="auto"/>
                                <w:right w:val="none" w:sz="0" w:space="0" w:color="auto"/>
                              </w:divBdr>
                              <w:divsChild>
                                <w:div w:id="1440102803">
                                  <w:marLeft w:val="0"/>
                                  <w:marRight w:val="0"/>
                                  <w:marTop w:val="0"/>
                                  <w:marBottom w:val="0"/>
                                  <w:divBdr>
                                    <w:top w:val="none" w:sz="0" w:space="0" w:color="auto"/>
                                    <w:left w:val="none" w:sz="0" w:space="0" w:color="auto"/>
                                    <w:bottom w:val="none" w:sz="0" w:space="0" w:color="auto"/>
                                    <w:right w:val="none" w:sz="0" w:space="0" w:color="auto"/>
                                  </w:divBdr>
                                  <w:divsChild>
                                    <w:div w:id="627008781">
                                      <w:marLeft w:val="0"/>
                                      <w:marRight w:val="0"/>
                                      <w:marTop w:val="0"/>
                                      <w:marBottom w:val="0"/>
                                      <w:divBdr>
                                        <w:top w:val="none" w:sz="0" w:space="0" w:color="auto"/>
                                        <w:left w:val="none" w:sz="0" w:space="0" w:color="auto"/>
                                        <w:bottom w:val="none" w:sz="0" w:space="0" w:color="auto"/>
                                        <w:right w:val="none" w:sz="0" w:space="0" w:color="auto"/>
                                      </w:divBdr>
                                      <w:divsChild>
                                        <w:div w:id="60346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4343">
                              <w:marLeft w:val="0"/>
                              <w:marRight w:val="0"/>
                              <w:marTop w:val="0"/>
                              <w:marBottom w:val="0"/>
                              <w:divBdr>
                                <w:top w:val="none" w:sz="0" w:space="0" w:color="auto"/>
                                <w:left w:val="none" w:sz="0" w:space="0" w:color="auto"/>
                                <w:bottom w:val="none" w:sz="0" w:space="0" w:color="auto"/>
                                <w:right w:val="none" w:sz="0" w:space="0" w:color="auto"/>
                              </w:divBdr>
                              <w:divsChild>
                                <w:div w:id="156699989">
                                  <w:marLeft w:val="0"/>
                                  <w:marRight w:val="0"/>
                                  <w:marTop w:val="0"/>
                                  <w:marBottom w:val="0"/>
                                  <w:divBdr>
                                    <w:top w:val="none" w:sz="0" w:space="0" w:color="auto"/>
                                    <w:left w:val="none" w:sz="0" w:space="0" w:color="auto"/>
                                    <w:bottom w:val="none" w:sz="0" w:space="0" w:color="auto"/>
                                    <w:right w:val="none" w:sz="0" w:space="0" w:color="auto"/>
                                  </w:divBdr>
                                </w:div>
                                <w:div w:id="1393382329">
                                  <w:marLeft w:val="0"/>
                                  <w:marRight w:val="0"/>
                                  <w:marTop w:val="0"/>
                                  <w:marBottom w:val="0"/>
                                  <w:divBdr>
                                    <w:top w:val="none" w:sz="0" w:space="0" w:color="auto"/>
                                    <w:left w:val="none" w:sz="0" w:space="0" w:color="auto"/>
                                    <w:bottom w:val="none" w:sz="0" w:space="0" w:color="auto"/>
                                    <w:right w:val="none" w:sz="0" w:space="0" w:color="auto"/>
                                  </w:divBdr>
                                  <w:divsChild>
                                    <w:div w:id="1701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5741">
                              <w:marLeft w:val="0"/>
                              <w:marRight w:val="0"/>
                              <w:marTop w:val="180"/>
                              <w:marBottom w:val="0"/>
                              <w:divBdr>
                                <w:top w:val="none" w:sz="0" w:space="0" w:color="auto"/>
                                <w:left w:val="none" w:sz="0" w:space="0" w:color="auto"/>
                                <w:bottom w:val="none" w:sz="0" w:space="0" w:color="auto"/>
                                <w:right w:val="none" w:sz="0" w:space="0" w:color="auto"/>
                              </w:divBdr>
                              <w:divsChild>
                                <w:div w:id="18152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9813">
                  <w:marLeft w:val="0"/>
                  <w:marRight w:val="0"/>
                  <w:marTop w:val="0"/>
                  <w:marBottom w:val="0"/>
                  <w:divBdr>
                    <w:top w:val="none" w:sz="0" w:space="0" w:color="auto"/>
                    <w:left w:val="none" w:sz="0" w:space="0" w:color="auto"/>
                    <w:bottom w:val="none" w:sz="0" w:space="0" w:color="auto"/>
                    <w:right w:val="none" w:sz="0" w:space="0" w:color="auto"/>
                  </w:divBdr>
                  <w:divsChild>
                    <w:div w:id="1228759127">
                      <w:marLeft w:val="0"/>
                      <w:marRight w:val="0"/>
                      <w:marTop w:val="0"/>
                      <w:marBottom w:val="0"/>
                      <w:divBdr>
                        <w:top w:val="none" w:sz="0" w:space="0" w:color="auto"/>
                        <w:left w:val="none" w:sz="0" w:space="0" w:color="auto"/>
                        <w:bottom w:val="none" w:sz="0" w:space="0" w:color="auto"/>
                        <w:right w:val="none" w:sz="0" w:space="0" w:color="auto"/>
                      </w:divBdr>
                    </w:div>
                    <w:div w:id="185757783">
                      <w:marLeft w:val="0"/>
                      <w:marRight w:val="0"/>
                      <w:marTop w:val="0"/>
                      <w:marBottom w:val="0"/>
                      <w:divBdr>
                        <w:top w:val="none" w:sz="0" w:space="0" w:color="auto"/>
                        <w:left w:val="none" w:sz="0" w:space="0" w:color="auto"/>
                        <w:bottom w:val="none" w:sz="0" w:space="0" w:color="auto"/>
                        <w:right w:val="none" w:sz="0" w:space="0" w:color="auto"/>
                      </w:divBdr>
                    </w:div>
                  </w:divsChild>
                </w:div>
                <w:div w:id="1141074932">
                  <w:marLeft w:val="0"/>
                  <w:marRight w:val="0"/>
                  <w:marTop w:val="0"/>
                  <w:marBottom w:val="0"/>
                  <w:divBdr>
                    <w:top w:val="none" w:sz="0" w:space="0" w:color="auto"/>
                    <w:left w:val="none" w:sz="0" w:space="0" w:color="auto"/>
                    <w:bottom w:val="none" w:sz="0" w:space="0" w:color="auto"/>
                    <w:right w:val="none" w:sz="0" w:space="0" w:color="auto"/>
                  </w:divBdr>
                  <w:divsChild>
                    <w:div w:id="1921718409">
                      <w:marLeft w:val="0"/>
                      <w:marRight w:val="0"/>
                      <w:marTop w:val="0"/>
                      <w:marBottom w:val="0"/>
                      <w:divBdr>
                        <w:top w:val="none" w:sz="0" w:space="0" w:color="auto"/>
                        <w:left w:val="none" w:sz="0" w:space="0" w:color="auto"/>
                        <w:bottom w:val="none" w:sz="0" w:space="0" w:color="auto"/>
                        <w:right w:val="none" w:sz="0" w:space="0" w:color="auto"/>
                      </w:divBdr>
                      <w:divsChild>
                        <w:div w:id="374543765">
                          <w:marLeft w:val="0"/>
                          <w:marRight w:val="0"/>
                          <w:marTop w:val="0"/>
                          <w:marBottom w:val="0"/>
                          <w:divBdr>
                            <w:top w:val="none" w:sz="0" w:space="0" w:color="auto"/>
                            <w:left w:val="none" w:sz="0" w:space="0" w:color="auto"/>
                            <w:bottom w:val="none" w:sz="0" w:space="0" w:color="auto"/>
                            <w:right w:val="none" w:sz="0" w:space="0" w:color="auto"/>
                          </w:divBdr>
                          <w:divsChild>
                            <w:div w:id="905843333">
                              <w:marLeft w:val="0"/>
                              <w:marRight w:val="0"/>
                              <w:marTop w:val="0"/>
                              <w:marBottom w:val="0"/>
                              <w:divBdr>
                                <w:top w:val="none" w:sz="0" w:space="0" w:color="auto"/>
                                <w:left w:val="none" w:sz="0" w:space="0" w:color="auto"/>
                                <w:bottom w:val="none" w:sz="0" w:space="0" w:color="auto"/>
                                <w:right w:val="none" w:sz="0" w:space="0" w:color="auto"/>
                              </w:divBdr>
                              <w:divsChild>
                                <w:div w:id="885875947">
                                  <w:marLeft w:val="0"/>
                                  <w:marRight w:val="0"/>
                                  <w:marTop w:val="0"/>
                                  <w:marBottom w:val="0"/>
                                  <w:divBdr>
                                    <w:top w:val="none" w:sz="0" w:space="0" w:color="auto"/>
                                    <w:left w:val="none" w:sz="0" w:space="0" w:color="auto"/>
                                    <w:bottom w:val="none" w:sz="0" w:space="0" w:color="auto"/>
                                    <w:right w:val="none" w:sz="0" w:space="0" w:color="auto"/>
                                  </w:divBdr>
                                  <w:divsChild>
                                    <w:div w:id="1848475296">
                                      <w:marLeft w:val="0"/>
                                      <w:marRight w:val="0"/>
                                      <w:marTop w:val="0"/>
                                      <w:marBottom w:val="0"/>
                                      <w:divBdr>
                                        <w:top w:val="none" w:sz="0" w:space="0" w:color="auto"/>
                                        <w:left w:val="none" w:sz="0" w:space="0" w:color="auto"/>
                                        <w:bottom w:val="none" w:sz="0" w:space="0" w:color="auto"/>
                                        <w:right w:val="none" w:sz="0" w:space="0" w:color="auto"/>
                                      </w:divBdr>
                                      <w:divsChild>
                                        <w:div w:id="1761099413">
                                          <w:marLeft w:val="0"/>
                                          <w:marRight w:val="0"/>
                                          <w:marTop w:val="0"/>
                                          <w:marBottom w:val="0"/>
                                          <w:divBdr>
                                            <w:top w:val="none" w:sz="0" w:space="0" w:color="auto"/>
                                            <w:left w:val="none" w:sz="0" w:space="0" w:color="auto"/>
                                            <w:bottom w:val="none" w:sz="0" w:space="0" w:color="auto"/>
                                            <w:right w:val="none" w:sz="0" w:space="0" w:color="auto"/>
                                          </w:divBdr>
                                          <w:divsChild>
                                            <w:div w:id="286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8081">
                                      <w:marLeft w:val="0"/>
                                      <w:marRight w:val="0"/>
                                      <w:marTop w:val="0"/>
                                      <w:marBottom w:val="0"/>
                                      <w:divBdr>
                                        <w:top w:val="none" w:sz="0" w:space="0" w:color="auto"/>
                                        <w:left w:val="none" w:sz="0" w:space="0" w:color="auto"/>
                                        <w:bottom w:val="none" w:sz="0" w:space="0" w:color="auto"/>
                                        <w:right w:val="none" w:sz="0" w:space="0" w:color="auto"/>
                                      </w:divBdr>
                                      <w:divsChild>
                                        <w:div w:id="727536919">
                                          <w:marLeft w:val="0"/>
                                          <w:marRight w:val="0"/>
                                          <w:marTop w:val="0"/>
                                          <w:marBottom w:val="0"/>
                                          <w:divBdr>
                                            <w:top w:val="none" w:sz="0" w:space="0" w:color="auto"/>
                                            <w:left w:val="none" w:sz="0" w:space="0" w:color="auto"/>
                                            <w:bottom w:val="none" w:sz="0" w:space="0" w:color="auto"/>
                                            <w:right w:val="none" w:sz="0" w:space="0" w:color="auto"/>
                                          </w:divBdr>
                                          <w:divsChild>
                                            <w:div w:id="173731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60141">
                                      <w:marLeft w:val="0"/>
                                      <w:marRight w:val="0"/>
                                      <w:marTop w:val="0"/>
                                      <w:marBottom w:val="0"/>
                                      <w:divBdr>
                                        <w:top w:val="none" w:sz="0" w:space="0" w:color="auto"/>
                                        <w:left w:val="none" w:sz="0" w:space="0" w:color="auto"/>
                                        <w:bottom w:val="none" w:sz="0" w:space="0" w:color="auto"/>
                                        <w:right w:val="none" w:sz="0" w:space="0" w:color="auto"/>
                                      </w:divBdr>
                                      <w:divsChild>
                                        <w:div w:id="1380740566">
                                          <w:marLeft w:val="0"/>
                                          <w:marRight w:val="0"/>
                                          <w:marTop w:val="0"/>
                                          <w:marBottom w:val="0"/>
                                          <w:divBdr>
                                            <w:top w:val="none" w:sz="0" w:space="0" w:color="auto"/>
                                            <w:left w:val="none" w:sz="0" w:space="0" w:color="auto"/>
                                            <w:bottom w:val="none" w:sz="0" w:space="0" w:color="auto"/>
                                            <w:right w:val="none" w:sz="0" w:space="0" w:color="auto"/>
                                          </w:divBdr>
                                          <w:divsChild>
                                            <w:div w:id="14809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3332">
                                      <w:marLeft w:val="0"/>
                                      <w:marRight w:val="0"/>
                                      <w:marTop w:val="0"/>
                                      <w:marBottom w:val="0"/>
                                      <w:divBdr>
                                        <w:top w:val="none" w:sz="0" w:space="0" w:color="auto"/>
                                        <w:left w:val="none" w:sz="0" w:space="0" w:color="auto"/>
                                        <w:bottom w:val="none" w:sz="0" w:space="0" w:color="auto"/>
                                        <w:right w:val="none" w:sz="0" w:space="0" w:color="auto"/>
                                      </w:divBdr>
                                      <w:divsChild>
                                        <w:div w:id="154957338">
                                          <w:marLeft w:val="0"/>
                                          <w:marRight w:val="0"/>
                                          <w:marTop w:val="0"/>
                                          <w:marBottom w:val="0"/>
                                          <w:divBdr>
                                            <w:top w:val="none" w:sz="0" w:space="0" w:color="auto"/>
                                            <w:left w:val="none" w:sz="0" w:space="0" w:color="auto"/>
                                            <w:bottom w:val="none" w:sz="0" w:space="0" w:color="auto"/>
                                            <w:right w:val="none" w:sz="0" w:space="0" w:color="auto"/>
                                          </w:divBdr>
                                          <w:divsChild>
                                            <w:div w:id="5865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1978">
                                      <w:marLeft w:val="0"/>
                                      <w:marRight w:val="0"/>
                                      <w:marTop w:val="0"/>
                                      <w:marBottom w:val="0"/>
                                      <w:divBdr>
                                        <w:top w:val="none" w:sz="0" w:space="0" w:color="auto"/>
                                        <w:left w:val="none" w:sz="0" w:space="0" w:color="auto"/>
                                        <w:bottom w:val="none" w:sz="0" w:space="0" w:color="auto"/>
                                        <w:right w:val="none" w:sz="0" w:space="0" w:color="auto"/>
                                      </w:divBdr>
                                      <w:divsChild>
                                        <w:div w:id="1628773440">
                                          <w:marLeft w:val="0"/>
                                          <w:marRight w:val="0"/>
                                          <w:marTop w:val="0"/>
                                          <w:marBottom w:val="0"/>
                                          <w:divBdr>
                                            <w:top w:val="none" w:sz="0" w:space="0" w:color="auto"/>
                                            <w:left w:val="none" w:sz="0" w:space="0" w:color="auto"/>
                                            <w:bottom w:val="none" w:sz="0" w:space="0" w:color="auto"/>
                                            <w:right w:val="none" w:sz="0" w:space="0" w:color="auto"/>
                                          </w:divBdr>
                                          <w:divsChild>
                                            <w:div w:id="6892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6672">
                                      <w:marLeft w:val="0"/>
                                      <w:marRight w:val="0"/>
                                      <w:marTop w:val="0"/>
                                      <w:marBottom w:val="0"/>
                                      <w:divBdr>
                                        <w:top w:val="none" w:sz="0" w:space="0" w:color="auto"/>
                                        <w:left w:val="none" w:sz="0" w:space="0" w:color="auto"/>
                                        <w:bottom w:val="none" w:sz="0" w:space="0" w:color="auto"/>
                                        <w:right w:val="none" w:sz="0" w:space="0" w:color="auto"/>
                                      </w:divBdr>
                                      <w:divsChild>
                                        <w:div w:id="1710641105">
                                          <w:marLeft w:val="0"/>
                                          <w:marRight w:val="0"/>
                                          <w:marTop w:val="0"/>
                                          <w:marBottom w:val="0"/>
                                          <w:divBdr>
                                            <w:top w:val="none" w:sz="0" w:space="0" w:color="auto"/>
                                            <w:left w:val="none" w:sz="0" w:space="0" w:color="auto"/>
                                            <w:bottom w:val="none" w:sz="0" w:space="0" w:color="auto"/>
                                            <w:right w:val="none" w:sz="0" w:space="0" w:color="auto"/>
                                          </w:divBdr>
                                          <w:divsChild>
                                            <w:div w:id="5977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4969">
                                      <w:marLeft w:val="0"/>
                                      <w:marRight w:val="0"/>
                                      <w:marTop w:val="0"/>
                                      <w:marBottom w:val="0"/>
                                      <w:divBdr>
                                        <w:top w:val="none" w:sz="0" w:space="0" w:color="auto"/>
                                        <w:left w:val="none" w:sz="0" w:space="0" w:color="auto"/>
                                        <w:bottom w:val="none" w:sz="0" w:space="0" w:color="auto"/>
                                        <w:right w:val="none" w:sz="0" w:space="0" w:color="auto"/>
                                      </w:divBdr>
                                      <w:divsChild>
                                        <w:div w:id="723866731">
                                          <w:marLeft w:val="0"/>
                                          <w:marRight w:val="0"/>
                                          <w:marTop w:val="0"/>
                                          <w:marBottom w:val="0"/>
                                          <w:divBdr>
                                            <w:top w:val="none" w:sz="0" w:space="0" w:color="auto"/>
                                            <w:left w:val="none" w:sz="0" w:space="0" w:color="auto"/>
                                            <w:bottom w:val="none" w:sz="0" w:space="0" w:color="auto"/>
                                            <w:right w:val="none" w:sz="0" w:space="0" w:color="auto"/>
                                          </w:divBdr>
                                          <w:divsChild>
                                            <w:div w:id="5486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034">
                                      <w:marLeft w:val="0"/>
                                      <w:marRight w:val="0"/>
                                      <w:marTop w:val="0"/>
                                      <w:marBottom w:val="0"/>
                                      <w:divBdr>
                                        <w:top w:val="none" w:sz="0" w:space="0" w:color="auto"/>
                                        <w:left w:val="none" w:sz="0" w:space="0" w:color="auto"/>
                                        <w:bottom w:val="none" w:sz="0" w:space="0" w:color="auto"/>
                                        <w:right w:val="none" w:sz="0" w:space="0" w:color="auto"/>
                                      </w:divBdr>
                                      <w:divsChild>
                                        <w:div w:id="609632496">
                                          <w:marLeft w:val="0"/>
                                          <w:marRight w:val="0"/>
                                          <w:marTop w:val="0"/>
                                          <w:marBottom w:val="0"/>
                                          <w:divBdr>
                                            <w:top w:val="none" w:sz="0" w:space="0" w:color="auto"/>
                                            <w:left w:val="none" w:sz="0" w:space="0" w:color="auto"/>
                                            <w:bottom w:val="none" w:sz="0" w:space="0" w:color="auto"/>
                                            <w:right w:val="none" w:sz="0" w:space="0" w:color="auto"/>
                                          </w:divBdr>
                                          <w:divsChild>
                                            <w:div w:id="10289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4068">
                                      <w:marLeft w:val="0"/>
                                      <w:marRight w:val="0"/>
                                      <w:marTop w:val="0"/>
                                      <w:marBottom w:val="0"/>
                                      <w:divBdr>
                                        <w:top w:val="none" w:sz="0" w:space="0" w:color="auto"/>
                                        <w:left w:val="none" w:sz="0" w:space="0" w:color="auto"/>
                                        <w:bottom w:val="none" w:sz="0" w:space="0" w:color="auto"/>
                                        <w:right w:val="none" w:sz="0" w:space="0" w:color="auto"/>
                                      </w:divBdr>
                                      <w:divsChild>
                                        <w:div w:id="15928741">
                                          <w:marLeft w:val="0"/>
                                          <w:marRight w:val="0"/>
                                          <w:marTop w:val="0"/>
                                          <w:marBottom w:val="0"/>
                                          <w:divBdr>
                                            <w:top w:val="none" w:sz="0" w:space="0" w:color="auto"/>
                                            <w:left w:val="none" w:sz="0" w:space="0" w:color="auto"/>
                                            <w:bottom w:val="none" w:sz="0" w:space="0" w:color="auto"/>
                                            <w:right w:val="none" w:sz="0" w:space="0" w:color="auto"/>
                                          </w:divBdr>
                                          <w:divsChild>
                                            <w:div w:id="3823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914505">
          <w:marLeft w:val="0"/>
          <w:marRight w:val="0"/>
          <w:marTop w:val="0"/>
          <w:marBottom w:val="0"/>
          <w:divBdr>
            <w:top w:val="none" w:sz="0" w:space="0" w:color="auto"/>
            <w:left w:val="none" w:sz="0" w:space="0" w:color="auto"/>
            <w:bottom w:val="none" w:sz="0" w:space="0" w:color="auto"/>
            <w:right w:val="none" w:sz="0" w:space="0" w:color="auto"/>
          </w:divBdr>
          <w:divsChild>
            <w:div w:id="820805130">
              <w:marLeft w:val="0"/>
              <w:marRight w:val="0"/>
              <w:marTop w:val="0"/>
              <w:marBottom w:val="0"/>
              <w:divBdr>
                <w:top w:val="none" w:sz="0" w:space="0" w:color="auto"/>
                <w:left w:val="none" w:sz="0" w:space="0" w:color="auto"/>
                <w:bottom w:val="none" w:sz="0" w:space="0" w:color="auto"/>
                <w:right w:val="none" w:sz="0" w:space="0" w:color="auto"/>
              </w:divBdr>
              <w:divsChild>
                <w:div w:id="1024093476">
                  <w:marLeft w:val="0"/>
                  <w:marRight w:val="0"/>
                  <w:marTop w:val="0"/>
                  <w:marBottom w:val="0"/>
                  <w:divBdr>
                    <w:top w:val="none" w:sz="0" w:space="0" w:color="auto"/>
                    <w:left w:val="none" w:sz="0" w:space="0" w:color="auto"/>
                    <w:bottom w:val="none" w:sz="0" w:space="0" w:color="auto"/>
                    <w:right w:val="none" w:sz="0" w:space="0" w:color="auto"/>
                  </w:divBdr>
                  <w:divsChild>
                    <w:div w:id="390889419">
                      <w:marLeft w:val="0"/>
                      <w:marRight w:val="0"/>
                      <w:marTop w:val="0"/>
                      <w:marBottom w:val="0"/>
                      <w:divBdr>
                        <w:top w:val="none" w:sz="0" w:space="0" w:color="auto"/>
                        <w:left w:val="none" w:sz="0" w:space="0" w:color="auto"/>
                        <w:bottom w:val="none" w:sz="0" w:space="0" w:color="auto"/>
                        <w:right w:val="none" w:sz="0" w:space="0" w:color="auto"/>
                      </w:divBdr>
                      <w:divsChild>
                        <w:div w:id="15529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81449">
              <w:marLeft w:val="0"/>
              <w:marRight w:val="0"/>
              <w:marTop w:val="0"/>
              <w:marBottom w:val="0"/>
              <w:divBdr>
                <w:top w:val="none" w:sz="0" w:space="0" w:color="auto"/>
                <w:left w:val="none" w:sz="0" w:space="0" w:color="auto"/>
                <w:bottom w:val="none" w:sz="0" w:space="0" w:color="auto"/>
                <w:right w:val="none" w:sz="0" w:space="0" w:color="auto"/>
              </w:divBdr>
              <w:divsChild>
                <w:div w:id="1468354470">
                  <w:marLeft w:val="0"/>
                  <w:marRight w:val="0"/>
                  <w:marTop w:val="0"/>
                  <w:marBottom w:val="0"/>
                  <w:divBdr>
                    <w:top w:val="none" w:sz="0" w:space="0" w:color="auto"/>
                    <w:left w:val="none" w:sz="0" w:space="0" w:color="auto"/>
                    <w:bottom w:val="none" w:sz="0" w:space="0" w:color="auto"/>
                    <w:right w:val="none" w:sz="0" w:space="0" w:color="auto"/>
                  </w:divBdr>
                  <w:divsChild>
                    <w:div w:id="17795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8939">
          <w:marLeft w:val="0"/>
          <w:marRight w:val="0"/>
          <w:marTop w:val="0"/>
          <w:marBottom w:val="0"/>
          <w:divBdr>
            <w:top w:val="none" w:sz="0" w:space="0" w:color="auto"/>
            <w:left w:val="none" w:sz="0" w:space="0" w:color="auto"/>
            <w:bottom w:val="none" w:sz="0" w:space="0" w:color="auto"/>
            <w:right w:val="none" w:sz="0" w:space="0" w:color="auto"/>
          </w:divBdr>
          <w:divsChild>
            <w:div w:id="1900046381">
              <w:marLeft w:val="0"/>
              <w:marRight w:val="0"/>
              <w:marTop w:val="0"/>
              <w:marBottom w:val="0"/>
              <w:divBdr>
                <w:top w:val="none" w:sz="0" w:space="0" w:color="auto"/>
                <w:left w:val="none" w:sz="0" w:space="0" w:color="auto"/>
                <w:bottom w:val="none" w:sz="0" w:space="0" w:color="auto"/>
                <w:right w:val="none" w:sz="0" w:space="0" w:color="auto"/>
              </w:divBdr>
              <w:divsChild>
                <w:div w:id="1215046781">
                  <w:marLeft w:val="0"/>
                  <w:marRight w:val="0"/>
                  <w:marTop w:val="0"/>
                  <w:marBottom w:val="0"/>
                  <w:divBdr>
                    <w:top w:val="none" w:sz="0" w:space="0" w:color="auto"/>
                    <w:left w:val="none" w:sz="0" w:space="0" w:color="auto"/>
                    <w:bottom w:val="none" w:sz="0" w:space="0" w:color="auto"/>
                    <w:right w:val="none" w:sz="0" w:space="0" w:color="auto"/>
                  </w:divBdr>
                  <w:divsChild>
                    <w:div w:id="17726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633052">
      <w:bodyDiv w:val="1"/>
      <w:marLeft w:val="0"/>
      <w:marRight w:val="0"/>
      <w:marTop w:val="0"/>
      <w:marBottom w:val="0"/>
      <w:divBdr>
        <w:top w:val="none" w:sz="0" w:space="0" w:color="auto"/>
        <w:left w:val="none" w:sz="0" w:space="0" w:color="auto"/>
        <w:bottom w:val="none" w:sz="0" w:space="0" w:color="auto"/>
        <w:right w:val="none" w:sz="0" w:space="0" w:color="auto"/>
      </w:divBdr>
      <w:divsChild>
        <w:div w:id="1091587117">
          <w:marLeft w:val="0"/>
          <w:marRight w:val="0"/>
          <w:marTop w:val="0"/>
          <w:marBottom w:val="0"/>
          <w:divBdr>
            <w:top w:val="none" w:sz="0" w:space="0" w:color="auto"/>
            <w:left w:val="none" w:sz="0" w:space="0" w:color="auto"/>
            <w:bottom w:val="none" w:sz="0" w:space="0" w:color="auto"/>
            <w:right w:val="none" w:sz="0" w:space="0" w:color="auto"/>
          </w:divBdr>
        </w:div>
        <w:div w:id="161168887">
          <w:marLeft w:val="0"/>
          <w:marRight w:val="0"/>
          <w:marTop w:val="0"/>
          <w:marBottom w:val="0"/>
          <w:divBdr>
            <w:top w:val="none" w:sz="0" w:space="0" w:color="auto"/>
            <w:left w:val="none" w:sz="0" w:space="0" w:color="auto"/>
            <w:bottom w:val="none" w:sz="0" w:space="0" w:color="auto"/>
            <w:right w:val="none" w:sz="0" w:space="0" w:color="auto"/>
          </w:divBdr>
        </w:div>
        <w:div w:id="1324701379">
          <w:marLeft w:val="0"/>
          <w:marRight w:val="0"/>
          <w:marTop w:val="0"/>
          <w:marBottom w:val="0"/>
          <w:divBdr>
            <w:top w:val="none" w:sz="0" w:space="0" w:color="auto"/>
            <w:left w:val="none" w:sz="0" w:space="0" w:color="auto"/>
            <w:bottom w:val="none" w:sz="0" w:space="0" w:color="auto"/>
            <w:right w:val="none" w:sz="0" w:space="0" w:color="auto"/>
          </w:divBdr>
        </w:div>
        <w:div w:id="530605897">
          <w:marLeft w:val="0"/>
          <w:marRight w:val="0"/>
          <w:marTop w:val="0"/>
          <w:marBottom w:val="0"/>
          <w:divBdr>
            <w:top w:val="none" w:sz="0" w:space="0" w:color="auto"/>
            <w:left w:val="none" w:sz="0" w:space="0" w:color="auto"/>
            <w:bottom w:val="none" w:sz="0" w:space="0" w:color="auto"/>
            <w:right w:val="none" w:sz="0" w:space="0" w:color="auto"/>
          </w:divBdr>
        </w:div>
        <w:div w:id="217322595">
          <w:marLeft w:val="0"/>
          <w:marRight w:val="0"/>
          <w:marTop w:val="0"/>
          <w:marBottom w:val="0"/>
          <w:divBdr>
            <w:top w:val="none" w:sz="0" w:space="0" w:color="auto"/>
            <w:left w:val="none" w:sz="0" w:space="0" w:color="auto"/>
            <w:bottom w:val="none" w:sz="0" w:space="0" w:color="auto"/>
            <w:right w:val="none" w:sz="0" w:space="0" w:color="auto"/>
          </w:divBdr>
        </w:div>
        <w:div w:id="946423353">
          <w:marLeft w:val="0"/>
          <w:marRight w:val="0"/>
          <w:marTop w:val="0"/>
          <w:marBottom w:val="0"/>
          <w:divBdr>
            <w:top w:val="none" w:sz="0" w:space="0" w:color="auto"/>
            <w:left w:val="none" w:sz="0" w:space="0" w:color="auto"/>
            <w:bottom w:val="none" w:sz="0" w:space="0" w:color="auto"/>
            <w:right w:val="none" w:sz="0" w:space="0" w:color="auto"/>
          </w:divBdr>
        </w:div>
      </w:divsChild>
    </w:div>
    <w:div w:id="617301593">
      <w:bodyDiv w:val="1"/>
      <w:marLeft w:val="0"/>
      <w:marRight w:val="0"/>
      <w:marTop w:val="0"/>
      <w:marBottom w:val="0"/>
      <w:divBdr>
        <w:top w:val="none" w:sz="0" w:space="0" w:color="auto"/>
        <w:left w:val="none" w:sz="0" w:space="0" w:color="auto"/>
        <w:bottom w:val="none" w:sz="0" w:space="0" w:color="auto"/>
        <w:right w:val="none" w:sz="0" w:space="0" w:color="auto"/>
      </w:divBdr>
    </w:div>
    <w:div w:id="646470353">
      <w:bodyDiv w:val="1"/>
      <w:marLeft w:val="0"/>
      <w:marRight w:val="0"/>
      <w:marTop w:val="0"/>
      <w:marBottom w:val="0"/>
      <w:divBdr>
        <w:top w:val="none" w:sz="0" w:space="0" w:color="auto"/>
        <w:left w:val="none" w:sz="0" w:space="0" w:color="auto"/>
        <w:bottom w:val="none" w:sz="0" w:space="0" w:color="auto"/>
        <w:right w:val="none" w:sz="0" w:space="0" w:color="auto"/>
      </w:divBdr>
      <w:divsChild>
        <w:div w:id="386612671">
          <w:marLeft w:val="0"/>
          <w:marRight w:val="0"/>
          <w:marTop w:val="0"/>
          <w:marBottom w:val="0"/>
          <w:divBdr>
            <w:top w:val="none" w:sz="0" w:space="0" w:color="auto"/>
            <w:left w:val="none" w:sz="0" w:space="0" w:color="auto"/>
            <w:bottom w:val="none" w:sz="0" w:space="0" w:color="auto"/>
            <w:right w:val="none" w:sz="0" w:space="0" w:color="auto"/>
          </w:divBdr>
        </w:div>
        <w:div w:id="489908870">
          <w:marLeft w:val="0"/>
          <w:marRight w:val="0"/>
          <w:marTop w:val="0"/>
          <w:marBottom w:val="0"/>
          <w:divBdr>
            <w:top w:val="none" w:sz="0" w:space="0" w:color="auto"/>
            <w:left w:val="none" w:sz="0" w:space="0" w:color="auto"/>
            <w:bottom w:val="none" w:sz="0" w:space="0" w:color="auto"/>
            <w:right w:val="none" w:sz="0" w:space="0" w:color="auto"/>
          </w:divBdr>
        </w:div>
        <w:div w:id="860169852">
          <w:marLeft w:val="0"/>
          <w:marRight w:val="0"/>
          <w:marTop w:val="0"/>
          <w:marBottom w:val="0"/>
          <w:divBdr>
            <w:top w:val="none" w:sz="0" w:space="0" w:color="auto"/>
            <w:left w:val="none" w:sz="0" w:space="0" w:color="auto"/>
            <w:bottom w:val="none" w:sz="0" w:space="0" w:color="auto"/>
            <w:right w:val="none" w:sz="0" w:space="0" w:color="auto"/>
          </w:divBdr>
        </w:div>
        <w:div w:id="887884448">
          <w:marLeft w:val="0"/>
          <w:marRight w:val="0"/>
          <w:marTop w:val="0"/>
          <w:marBottom w:val="0"/>
          <w:divBdr>
            <w:top w:val="none" w:sz="0" w:space="0" w:color="auto"/>
            <w:left w:val="none" w:sz="0" w:space="0" w:color="auto"/>
            <w:bottom w:val="none" w:sz="0" w:space="0" w:color="auto"/>
            <w:right w:val="none" w:sz="0" w:space="0" w:color="auto"/>
          </w:divBdr>
        </w:div>
        <w:div w:id="903874208">
          <w:marLeft w:val="0"/>
          <w:marRight w:val="0"/>
          <w:marTop w:val="0"/>
          <w:marBottom w:val="0"/>
          <w:divBdr>
            <w:top w:val="none" w:sz="0" w:space="0" w:color="auto"/>
            <w:left w:val="none" w:sz="0" w:space="0" w:color="auto"/>
            <w:bottom w:val="none" w:sz="0" w:space="0" w:color="auto"/>
            <w:right w:val="none" w:sz="0" w:space="0" w:color="auto"/>
          </w:divBdr>
        </w:div>
        <w:div w:id="1166437081">
          <w:marLeft w:val="0"/>
          <w:marRight w:val="0"/>
          <w:marTop w:val="0"/>
          <w:marBottom w:val="0"/>
          <w:divBdr>
            <w:top w:val="none" w:sz="0" w:space="0" w:color="auto"/>
            <w:left w:val="none" w:sz="0" w:space="0" w:color="auto"/>
            <w:bottom w:val="none" w:sz="0" w:space="0" w:color="auto"/>
            <w:right w:val="none" w:sz="0" w:space="0" w:color="auto"/>
          </w:divBdr>
        </w:div>
        <w:div w:id="1432820172">
          <w:marLeft w:val="0"/>
          <w:marRight w:val="0"/>
          <w:marTop w:val="0"/>
          <w:marBottom w:val="0"/>
          <w:divBdr>
            <w:top w:val="none" w:sz="0" w:space="0" w:color="auto"/>
            <w:left w:val="none" w:sz="0" w:space="0" w:color="auto"/>
            <w:bottom w:val="none" w:sz="0" w:space="0" w:color="auto"/>
            <w:right w:val="none" w:sz="0" w:space="0" w:color="auto"/>
          </w:divBdr>
        </w:div>
        <w:div w:id="1789204105">
          <w:marLeft w:val="0"/>
          <w:marRight w:val="0"/>
          <w:marTop w:val="0"/>
          <w:marBottom w:val="0"/>
          <w:divBdr>
            <w:top w:val="none" w:sz="0" w:space="0" w:color="auto"/>
            <w:left w:val="none" w:sz="0" w:space="0" w:color="auto"/>
            <w:bottom w:val="none" w:sz="0" w:space="0" w:color="auto"/>
            <w:right w:val="none" w:sz="0" w:space="0" w:color="auto"/>
          </w:divBdr>
        </w:div>
        <w:div w:id="1922253564">
          <w:marLeft w:val="0"/>
          <w:marRight w:val="0"/>
          <w:marTop w:val="0"/>
          <w:marBottom w:val="0"/>
          <w:divBdr>
            <w:top w:val="none" w:sz="0" w:space="0" w:color="auto"/>
            <w:left w:val="none" w:sz="0" w:space="0" w:color="auto"/>
            <w:bottom w:val="none" w:sz="0" w:space="0" w:color="auto"/>
            <w:right w:val="none" w:sz="0" w:space="0" w:color="auto"/>
          </w:divBdr>
        </w:div>
      </w:divsChild>
    </w:div>
    <w:div w:id="668826867">
      <w:bodyDiv w:val="1"/>
      <w:marLeft w:val="0"/>
      <w:marRight w:val="0"/>
      <w:marTop w:val="0"/>
      <w:marBottom w:val="0"/>
      <w:divBdr>
        <w:top w:val="none" w:sz="0" w:space="0" w:color="auto"/>
        <w:left w:val="none" w:sz="0" w:space="0" w:color="auto"/>
        <w:bottom w:val="none" w:sz="0" w:space="0" w:color="auto"/>
        <w:right w:val="none" w:sz="0" w:space="0" w:color="auto"/>
      </w:divBdr>
    </w:div>
    <w:div w:id="680862717">
      <w:bodyDiv w:val="1"/>
      <w:marLeft w:val="0"/>
      <w:marRight w:val="0"/>
      <w:marTop w:val="0"/>
      <w:marBottom w:val="0"/>
      <w:divBdr>
        <w:top w:val="none" w:sz="0" w:space="0" w:color="auto"/>
        <w:left w:val="none" w:sz="0" w:space="0" w:color="auto"/>
        <w:bottom w:val="none" w:sz="0" w:space="0" w:color="auto"/>
        <w:right w:val="none" w:sz="0" w:space="0" w:color="auto"/>
      </w:divBdr>
      <w:divsChild>
        <w:div w:id="104424076">
          <w:marLeft w:val="0"/>
          <w:marRight w:val="0"/>
          <w:marTop w:val="0"/>
          <w:marBottom w:val="0"/>
          <w:divBdr>
            <w:top w:val="none" w:sz="0" w:space="0" w:color="auto"/>
            <w:left w:val="none" w:sz="0" w:space="0" w:color="auto"/>
            <w:bottom w:val="none" w:sz="0" w:space="0" w:color="auto"/>
            <w:right w:val="none" w:sz="0" w:space="0" w:color="auto"/>
          </w:divBdr>
        </w:div>
        <w:div w:id="570887327">
          <w:marLeft w:val="0"/>
          <w:marRight w:val="0"/>
          <w:marTop w:val="0"/>
          <w:marBottom w:val="0"/>
          <w:divBdr>
            <w:top w:val="none" w:sz="0" w:space="0" w:color="auto"/>
            <w:left w:val="none" w:sz="0" w:space="0" w:color="auto"/>
            <w:bottom w:val="none" w:sz="0" w:space="0" w:color="auto"/>
            <w:right w:val="none" w:sz="0" w:space="0" w:color="auto"/>
          </w:divBdr>
        </w:div>
        <w:div w:id="824591637">
          <w:marLeft w:val="0"/>
          <w:marRight w:val="0"/>
          <w:marTop w:val="0"/>
          <w:marBottom w:val="0"/>
          <w:divBdr>
            <w:top w:val="none" w:sz="0" w:space="0" w:color="auto"/>
            <w:left w:val="none" w:sz="0" w:space="0" w:color="auto"/>
            <w:bottom w:val="none" w:sz="0" w:space="0" w:color="auto"/>
            <w:right w:val="none" w:sz="0" w:space="0" w:color="auto"/>
          </w:divBdr>
        </w:div>
        <w:div w:id="925385064">
          <w:marLeft w:val="0"/>
          <w:marRight w:val="0"/>
          <w:marTop w:val="0"/>
          <w:marBottom w:val="0"/>
          <w:divBdr>
            <w:top w:val="none" w:sz="0" w:space="0" w:color="auto"/>
            <w:left w:val="none" w:sz="0" w:space="0" w:color="auto"/>
            <w:bottom w:val="none" w:sz="0" w:space="0" w:color="auto"/>
            <w:right w:val="none" w:sz="0" w:space="0" w:color="auto"/>
          </w:divBdr>
        </w:div>
        <w:div w:id="1072774239">
          <w:marLeft w:val="0"/>
          <w:marRight w:val="0"/>
          <w:marTop w:val="0"/>
          <w:marBottom w:val="0"/>
          <w:divBdr>
            <w:top w:val="none" w:sz="0" w:space="0" w:color="auto"/>
            <w:left w:val="none" w:sz="0" w:space="0" w:color="auto"/>
            <w:bottom w:val="none" w:sz="0" w:space="0" w:color="auto"/>
            <w:right w:val="none" w:sz="0" w:space="0" w:color="auto"/>
          </w:divBdr>
        </w:div>
        <w:div w:id="1229614008">
          <w:marLeft w:val="0"/>
          <w:marRight w:val="0"/>
          <w:marTop w:val="0"/>
          <w:marBottom w:val="0"/>
          <w:divBdr>
            <w:top w:val="none" w:sz="0" w:space="0" w:color="auto"/>
            <w:left w:val="none" w:sz="0" w:space="0" w:color="auto"/>
            <w:bottom w:val="none" w:sz="0" w:space="0" w:color="auto"/>
            <w:right w:val="none" w:sz="0" w:space="0" w:color="auto"/>
          </w:divBdr>
        </w:div>
        <w:div w:id="1305697185">
          <w:marLeft w:val="0"/>
          <w:marRight w:val="0"/>
          <w:marTop w:val="0"/>
          <w:marBottom w:val="0"/>
          <w:divBdr>
            <w:top w:val="none" w:sz="0" w:space="0" w:color="auto"/>
            <w:left w:val="none" w:sz="0" w:space="0" w:color="auto"/>
            <w:bottom w:val="none" w:sz="0" w:space="0" w:color="auto"/>
            <w:right w:val="none" w:sz="0" w:space="0" w:color="auto"/>
          </w:divBdr>
        </w:div>
        <w:div w:id="1313948191">
          <w:marLeft w:val="0"/>
          <w:marRight w:val="0"/>
          <w:marTop w:val="0"/>
          <w:marBottom w:val="0"/>
          <w:divBdr>
            <w:top w:val="none" w:sz="0" w:space="0" w:color="auto"/>
            <w:left w:val="none" w:sz="0" w:space="0" w:color="auto"/>
            <w:bottom w:val="none" w:sz="0" w:space="0" w:color="auto"/>
            <w:right w:val="none" w:sz="0" w:space="0" w:color="auto"/>
          </w:divBdr>
        </w:div>
      </w:divsChild>
    </w:div>
    <w:div w:id="698168605">
      <w:bodyDiv w:val="1"/>
      <w:marLeft w:val="0"/>
      <w:marRight w:val="0"/>
      <w:marTop w:val="0"/>
      <w:marBottom w:val="0"/>
      <w:divBdr>
        <w:top w:val="none" w:sz="0" w:space="0" w:color="auto"/>
        <w:left w:val="none" w:sz="0" w:space="0" w:color="auto"/>
        <w:bottom w:val="none" w:sz="0" w:space="0" w:color="auto"/>
        <w:right w:val="none" w:sz="0" w:space="0" w:color="auto"/>
      </w:divBdr>
    </w:div>
    <w:div w:id="722412681">
      <w:bodyDiv w:val="1"/>
      <w:marLeft w:val="0"/>
      <w:marRight w:val="0"/>
      <w:marTop w:val="0"/>
      <w:marBottom w:val="0"/>
      <w:divBdr>
        <w:top w:val="none" w:sz="0" w:space="0" w:color="auto"/>
        <w:left w:val="none" w:sz="0" w:space="0" w:color="auto"/>
        <w:bottom w:val="none" w:sz="0" w:space="0" w:color="auto"/>
        <w:right w:val="none" w:sz="0" w:space="0" w:color="auto"/>
      </w:divBdr>
    </w:div>
    <w:div w:id="768964290">
      <w:bodyDiv w:val="1"/>
      <w:marLeft w:val="0"/>
      <w:marRight w:val="0"/>
      <w:marTop w:val="0"/>
      <w:marBottom w:val="0"/>
      <w:divBdr>
        <w:top w:val="none" w:sz="0" w:space="0" w:color="auto"/>
        <w:left w:val="none" w:sz="0" w:space="0" w:color="auto"/>
        <w:bottom w:val="none" w:sz="0" w:space="0" w:color="auto"/>
        <w:right w:val="none" w:sz="0" w:space="0" w:color="auto"/>
      </w:divBdr>
    </w:div>
    <w:div w:id="846486152">
      <w:bodyDiv w:val="1"/>
      <w:marLeft w:val="0"/>
      <w:marRight w:val="0"/>
      <w:marTop w:val="0"/>
      <w:marBottom w:val="0"/>
      <w:divBdr>
        <w:top w:val="none" w:sz="0" w:space="0" w:color="auto"/>
        <w:left w:val="none" w:sz="0" w:space="0" w:color="auto"/>
        <w:bottom w:val="none" w:sz="0" w:space="0" w:color="auto"/>
        <w:right w:val="none" w:sz="0" w:space="0" w:color="auto"/>
      </w:divBdr>
    </w:div>
    <w:div w:id="854030342">
      <w:bodyDiv w:val="1"/>
      <w:marLeft w:val="0"/>
      <w:marRight w:val="0"/>
      <w:marTop w:val="0"/>
      <w:marBottom w:val="0"/>
      <w:divBdr>
        <w:top w:val="none" w:sz="0" w:space="0" w:color="auto"/>
        <w:left w:val="none" w:sz="0" w:space="0" w:color="auto"/>
        <w:bottom w:val="none" w:sz="0" w:space="0" w:color="auto"/>
        <w:right w:val="none" w:sz="0" w:space="0" w:color="auto"/>
      </w:divBdr>
    </w:div>
    <w:div w:id="899053943">
      <w:bodyDiv w:val="1"/>
      <w:marLeft w:val="0"/>
      <w:marRight w:val="0"/>
      <w:marTop w:val="0"/>
      <w:marBottom w:val="0"/>
      <w:divBdr>
        <w:top w:val="none" w:sz="0" w:space="0" w:color="auto"/>
        <w:left w:val="none" w:sz="0" w:space="0" w:color="auto"/>
        <w:bottom w:val="none" w:sz="0" w:space="0" w:color="auto"/>
        <w:right w:val="none" w:sz="0" w:space="0" w:color="auto"/>
      </w:divBdr>
    </w:div>
    <w:div w:id="921180070">
      <w:bodyDiv w:val="1"/>
      <w:marLeft w:val="0"/>
      <w:marRight w:val="0"/>
      <w:marTop w:val="0"/>
      <w:marBottom w:val="0"/>
      <w:divBdr>
        <w:top w:val="none" w:sz="0" w:space="0" w:color="auto"/>
        <w:left w:val="none" w:sz="0" w:space="0" w:color="auto"/>
        <w:bottom w:val="none" w:sz="0" w:space="0" w:color="auto"/>
        <w:right w:val="none" w:sz="0" w:space="0" w:color="auto"/>
      </w:divBdr>
    </w:div>
    <w:div w:id="930549250">
      <w:bodyDiv w:val="1"/>
      <w:marLeft w:val="0"/>
      <w:marRight w:val="0"/>
      <w:marTop w:val="0"/>
      <w:marBottom w:val="0"/>
      <w:divBdr>
        <w:top w:val="none" w:sz="0" w:space="0" w:color="auto"/>
        <w:left w:val="none" w:sz="0" w:space="0" w:color="auto"/>
        <w:bottom w:val="none" w:sz="0" w:space="0" w:color="auto"/>
        <w:right w:val="none" w:sz="0" w:space="0" w:color="auto"/>
      </w:divBdr>
    </w:div>
    <w:div w:id="957639588">
      <w:bodyDiv w:val="1"/>
      <w:marLeft w:val="0"/>
      <w:marRight w:val="0"/>
      <w:marTop w:val="0"/>
      <w:marBottom w:val="0"/>
      <w:divBdr>
        <w:top w:val="none" w:sz="0" w:space="0" w:color="auto"/>
        <w:left w:val="none" w:sz="0" w:space="0" w:color="auto"/>
        <w:bottom w:val="none" w:sz="0" w:space="0" w:color="auto"/>
        <w:right w:val="none" w:sz="0" w:space="0" w:color="auto"/>
      </w:divBdr>
    </w:div>
    <w:div w:id="984309593">
      <w:bodyDiv w:val="1"/>
      <w:marLeft w:val="0"/>
      <w:marRight w:val="0"/>
      <w:marTop w:val="0"/>
      <w:marBottom w:val="0"/>
      <w:divBdr>
        <w:top w:val="none" w:sz="0" w:space="0" w:color="auto"/>
        <w:left w:val="none" w:sz="0" w:space="0" w:color="auto"/>
        <w:bottom w:val="none" w:sz="0" w:space="0" w:color="auto"/>
        <w:right w:val="none" w:sz="0" w:space="0" w:color="auto"/>
      </w:divBdr>
    </w:div>
    <w:div w:id="1001347583">
      <w:bodyDiv w:val="1"/>
      <w:marLeft w:val="0"/>
      <w:marRight w:val="0"/>
      <w:marTop w:val="0"/>
      <w:marBottom w:val="0"/>
      <w:divBdr>
        <w:top w:val="none" w:sz="0" w:space="0" w:color="auto"/>
        <w:left w:val="none" w:sz="0" w:space="0" w:color="auto"/>
        <w:bottom w:val="none" w:sz="0" w:space="0" w:color="auto"/>
        <w:right w:val="none" w:sz="0" w:space="0" w:color="auto"/>
      </w:divBdr>
    </w:div>
    <w:div w:id="1046373894">
      <w:bodyDiv w:val="1"/>
      <w:marLeft w:val="0"/>
      <w:marRight w:val="0"/>
      <w:marTop w:val="0"/>
      <w:marBottom w:val="0"/>
      <w:divBdr>
        <w:top w:val="none" w:sz="0" w:space="0" w:color="auto"/>
        <w:left w:val="none" w:sz="0" w:space="0" w:color="auto"/>
        <w:bottom w:val="none" w:sz="0" w:space="0" w:color="auto"/>
        <w:right w:val="none" w:sz="0" w:space="0" w:color="auto"/>
      </w:divBdr>
    </w:div>
    <w:div w:id="1062413395">
      <w:bodyDiv w:val="1"/>
      <w:marLeft w:val="0"/>
      <w:marRight w:val="0"/>
      <w:marTop w:val="0"/>
      <w:marBottom w:val="0"/>
      <w:divBdr>
        <w:top w:val="none" w:sz="0" w:space="0" w:color="auto"/>
        <w:left w:val="none" w:sz="0" w:space="0" w:color="auto"/>
        <w:bottom w:val="none" w:sz="0" w:space="0" w:color="auto"/>
        <w:right w:val="none" w:sz="0" w:space="0" w:color="auto"/>
      </w:divBdr>
    </w:div>
    <w:div w:id="1074670076">
      <w:bodyDiv w:val="1"/>
      <w:marLeft w:val="0"/>
      <w:marRight w:val="0"/>
      <w:marTop w:val="0"/>
      <w:marBottom w:val="0"/>
      <w:divBdr>
        <w:top w:val="none" w:sz="0" w:space="0" w:color="auto"/>
        <w:left w:val="none" w:sz="0" w:space="0" w:color="auto"/>
        <w:bottom w:val="none" w:sz="0" w:space="0" w:color="auto"/>
        <w:right w:val="none" w:sz="0" w:space="0" w:color="auto"/>
      </w:divBdr>
    </w:div>
    <w:div w:id="1092117764">
      <w:bodyDiv w:val="1"/>
      <w:marLeft w:val="0"/>
      <w:marRight w:val="0"/>
      <w:marTop w:val="0"/>
      <w:marBottom w:val="0"/>
      <w:divBdr>
        <w:top w:val="none" w:sz="0" w:space="0" w:color="auto"/>
        <w:left w:val="none" w:sz="0" w:space="0" w:color="auto"/>
        <w:bottom w:val="none" w:sz="0" w:space="0" w:color="auto"/>
        <w:right w:val="none" w:sz="0" w:space="0" w:color="auto"/>
      </w:divBdr>
    </w:div>
    <w:div w:id="1098255730">
      <w:bodyDiv w:val="1"/>
      <w:marLeft w:val="0"/>
      <w:marRight w:val="0"/>
      <w:marTop w:val="0"/>
      <w:marBottom w:val="0"/>
      <w:divBdr>
        <w:top w:val="none" w:sz="0" w:space="0" w:color="auto"/>
        <w:left w:val="none" w:sz="0" w:space="0" w:color="auto"/>
        <w:bottom w:val="none" w:sz="0" w:space="0" w:color="auto"/>
        <w:right w:val="none" w:sz="0" w:space="0" w:color="auto"/>
      </w:divBdr>
    </w:div>
    <w:div w:id="1118067888">
      <w:bodyDiv w:val="1"/>
      <w:marLeft w:val="0"/>
      <w:marRight w:val="0"/>
      <w:marTop w:val="0"/>
      <w:marBottom w:val="0"/>
      <w:divBdr>
        <w:top w:val="none" w:sz="0" w:space="0" w:color="auto"/>
        <w:left w:val="none" w:sz="0" w:space="0" w:color="auto"/>
        <w:bottom w:val="none" w:sz="0" w:space="0" w:color="auto"/>
        <w:right w:val="none" w:sz="0" w:space="0" w:color="auto"/>
      </w:divBdr>
      <w:divsChild>
        <w:div w:id="14890693">
          <w:marLeft w:val="0"/>
          <w:marRight w:val="0"/>
          <w:marTop w:val="0"/>
          <w:marBottom w:val="0"/>
          <w:divBdr>
            <w:top w:val="none" w:sz="0" w:space="0" w:color="auto"/>
            <w:left w:val="none" w:sz="0" w:space="0" w:color="auto"/>
            <w:bottom w:val="none" w:sz="0" w:space="0" w:color="auto"/>
            <w:right w:val="none" w:sz="0" w:space="0" w:color="auto"/>
          </w:divBdr>
        </w:div>
        <w:div w:id="113446497">
          <w:marLeft w:val="0"/>
          <w:marRight w:val="0"/>
          <w:marTop w:val="0"/>
          <w:marBottom w:val="0"/>
          <w:divBdr>
            <w:top w:val="none" w:sz="0" w:space="0" w:color="auto"/>
            <w:left w:val="none" w:sz="0" w:space="0" w:color="auto"/>
            <w:bottom w:val="none" w:sz="0" w:space="0" w:color="auto"/>
            <w:right w:val="none" w:sz="0" w:space="0" w:color="auto"/>
          </w:divBdr>
        </w:div>
        <w:div w:id="554925568">
          <w:marLeft w:val="0"/>
          <w:marRight w:val="0"/>
          <w:marTop w:val="0"/>
          <w:marBottom w:val="0"/>
          <w:divBdr>
            <w:top w:val="none" w:sz="0" w:space="0" w:color="auto"/>
            <w:left w:val="none" w:sz="0" w:space="0" w:color="auto"/>
            <w:bottom w:val="none" w:sz="0" w:space="0" w:color="auto"/>
            <w:right w:val="none" w:sz="0" w:space="0" w:color="auto"/>
          </w:divBdr>
        </w:div>
        <w:div w:id="780145220">
          <w:marLeft w:val="0"/>
          <w:marRight w:val="0"/>
          <w:marTop w:val="0"/>
          <w:marBottom w:val="0"/>
          <w:divBdr>
            <w:top w:val="none" w:sz="0" w:space="0" w:color="auto"/>
            <w:left w:val="none" w:sz="0" w:space="0" w:color="auto"/>
            <w:bottom w:val="none" w:sz="0" w:space="0" w:color="auto"/>
            <w:right w:val="none" w:sz="0" w:space="0" w:color="auto"/>
          </w:divBdr>
        </w:div>
        <w:div w:id="817649020">
          <w:marLeft w:val="0"/>
          <w:marRight w:val="0"/>
          <w:marTop w:val="0"/>
          <w:marBottom w:val="0"/>
          <w:divBdr>
            <w:top w:val="none" w:sz="0" w:space="0" w:color="auto"/>
            <w:left w:val="none" w:sz="0" w:space="0" w:color="auto"/>
            <w:bottom w:val="none" w:sz="0" w:space="0" w:color="auto"/>
            <w:right w:val="none" w:sz="0" w:space="0" w:color="auto"/>
          </w:divBdr>
        </w:div>
        <w:div w:id="1032536408">
          <w:marLeft w:val="0"/>
          <w:marRight w:val="0"/>
          <w:marTop w:val="0"/>
          <w:marBottom w:val="0"/>
          <w:divBdr>
            <w:top w:val="none" w:sz="0" w:space="0" w:color="auto"/>
            <w:left w:val="none" w:sz="0" w:space="0" w:color="auto"/>
            <w:bottom w:val="none" w:sz="0" w:space="0" w:color="auto"/>
            <w:right w:val="none" w:sz="0" w:space="0" w:color="auto"/>
          </w:divBdr>
        </w:div>
        <w:div w:id="1283073248">
          <w:marLeft w:val="0"/>
          <w:marRight w:val="0"/>
          <w:marTop w:val="0"/>
          <w:marBottom w:val="0"/>
          <w:divBdr>
            <w:top w:val="none" w:sz="0" w:space="0" w:color="auto"/>
            <w:left w:val="none" w:sz="0" w:space="0" w:color="auto"/>
            <w:bottom w:val="none" w:sz="0" w:space="0" w:color="auto"/>
            <w:right w:val="none" w:sz="0" w:space="0" w:color="auto"/>
          </w:divBdr>
          <w:divsChild>
            <w:div w:id="182475514">
              <w:marLeft w:val="0"/>
              <w:marRight w:val="0"/>
              <w:marTop w:val="0"/>
              <w:marBottom w:val="0"/>
              <w:divBdr>
                <w:top w:val="none" w:sz="0" w:space="0" w:color="auto"/>
                <w:left w:val="none" w:sz="0" w:space="0" w:color="auto"/>
                <w:bottom w:val="none" w:sz="0" w:space="0" w:color="auto"/>
                <w:right w:val="none" w:sz="0" w:space="0" w:color="auto"/>
              </w:divBdr>
            </w:div>
            <w:div w:id="286544238">
              <w:marLeft w:val="0"/>
              <w:marRight w:val="0"/>
              <w:marTop w:val="0"/>
              <w:marBottom w:val="0"/>
              <w:divBdr>
                <w:top w:val="none" w:sz="0" w:space="0" w:color="auto"/>
                <w:left w:val="none" w:sz="0" w:space="0" w:color="auto"/>
                <w:bottom w:val="none" w:sz="0" w:space="0" w:color="auto"/>
                <w:right w:val="none" w:sz="0" w:space="0" w:color="auto"/>
              </w:divBdr>
            </w:div>
            <w:div w:id="1034422649">
              <w:marLeft w:val="0"/>
              <w:marRight w:val="0"/>
              <w:marTop w:val="0"/>
              <w:marBottom w:val="0"/>
              <w:divBdr>
                <w:top w:val="none" w:sz="0" w:space="0" w:color="auto"/>
                <w:left w:val="none" w:sz="0" w:space="0" w:color="auto"/>
                <w:bottom w:val="none" w:sz="0" w:space="0" w:color="auto"/>
                <w:right w:val="none" w:sz="0" w:space="0" w:color="auto"/>
              </w:divBdr>
            </w:div>
            <w:div w:id="1962029417">
              <w:marLeft w:val="0"/>
              <w:marRight w:val="0"/>
              <w:marTop w:val="0"/>
              <w:marBottom w:val="0"/>
              <w:divBdr>
                <w:top w:val="none" w:sz="0" w:space="0" w:color="auto"/>
                <w:left w:val="none" w:sz="0" w:space="0" w:color="auto"/>
                <w:bottom w:val="none" w:sz="0" w:space="0" w:color="auto"/>
                <w:right w:val="none" w:sz="0" w:space="0" w:color="auto"/>
              </w:divBdr>
            </w:div>
          </w:divsChild>
        </w:div>
        <w:div w:id="1372610702">
          <w:marLeft w:val="0"/>
          <w:marRight w:val="0"/>
          <w:marTop w:val="0"/>
          <w:marBottom w:val="0"/>
          <w:divBdr>
            <w:top w:val="none" w:sz="0" w:space="0" w:color="auto"/>
            <w:left w:val="none" w:sz="0" w:space="0" w:color="auto"/>
            <w:bottom w:val="none" w:sz="0" w:space="0" w:color="auto"/>
            <w:right w:val="none" w:sz="0" w:space="0" w:color="auto"/>
          </w:divBdr>
        </w:div>
        <w:div w:id="1400056570">
          <w:marLeft w:val="0"/>
          <w:marRight w:val="0"/>
          <w:marTop w:val="0"/>
          <w:marBottom w:val="0"/>
          <w:divBdr>
            <w:top w:val="none" w:sz="0" w:space="0" w:color="auto"/>
            <w:left w:val="none" w:sz="0" w:space="0" w:color="auto"/>
            <w:bottom w:val="none" w:sz="0" w:space="0" w:color="auto"/>
            <w:right w:val="none" w:sz="0" w:space="0" w:color="auto"/>
          </w:divBdr>
        </w:div>
        <w:div w:id="1546674863">
          <w:marLeft w:val="0"/>
          <w:marRight w:val="0"/>
          <w:marTop w:val="0"/>
          <w:marBottom w:val="0"/>
          <w:divBdr>
            <w:top w:val="none" w:sz="0" w:space="0" w:color="auto"/>
            <w:left w:val="none" w:sz="0" w:space="0" w:color="auto"/>
            <w:bottom w:val="none" w:sz="0" w:space="0" w:color="auto"/>
            <w:right w:val="none" w:sz="0" w:space="0" w:color="auto"/>
          </w:divBdr>
        </w:div>
      </w:divsChild>
    </w:div>
    <w:div w:id="1150948096">
      <w:bodyDiv w:val="1"/>
      <w:marLeft w:val="0"/>
      <w:marRight w:val="0"/>
      <w:marTop w:val="0"/>
      <w:marBottom w:val="0"/>
      <w:divBdr>
        <w:top w:val="none" w:sz="0" w:space="0" w:color="auto"/>
        <w:left w:val="none" w:sz="0" w:space="0" w:color="auto"/>
        <w:bottom w:val="none" w:sz="0" w:space="0" w:color="auto"/>
        <w:right w:val="none" w:sz="0" w:space="0" w:color="auto"/>
      </w:divBdr>
    </w:div>
    <w:div w:id="1156993393">
      <w:bodyDiv w:val="1"/>
      <w:marLeft w:val="0"/>
      <w:marRight w:val="0"/>
      <w:marTop w:val="0"/>
      <w:marBottom w:val="0"/>
      <w:divBdr>
        <w:top w:val="none" w:sz="0" w:space="0" w:color="auto"/>
        <w:left w:val="none" w:sz="0" w:space="0" w:color="auto"/>
        <w:bottom w:val="none" w:sz="0" w:space="0" w:color="auto"/>
        <w:right w:val="none" w:sz="0" w:space="0" w:color="auto"/>
      </w:divBdr>
    </w:div>
    <w:div w:id="1172404625">
      <w:bodyDiv w:val="1"/>
      <w:marLeft w:val="0"/>
      <w:marRight w:val="0"/>
      <w:marTop w:val="0"/>
      <w:marBottom w:val="0"/>
      <w:divBdr>
        <w:top w:val="none" w:sz="0" w:space="0" w:color="auto"/>
        <w:left w:val="none" w:sz="0" w:space="0" w:color="auto"/>
        <w:bottom w:val="none" w:sz="0" w:space="0" w:color="auto"/>
        <w:right w:val="none" w:sz="0" w:space="0" w:color="auto"/>
      </w:divBdr>
    </w:div>
    <w:div w:id="1173490622">
      <w:bodyDiv w:val="1"/>
      <w:marLeft w:val="0"/>
      <w:marRight w:val="0"/>
      <w:marTop w:val="0"/>
      <w:marBottom w:val="0"/>
      <w:divBdr>
        <w:top w:val="none" w:sz="0" w:space="0" w:color="auto"/>
        <w:left w:val="none" w:sz="0" w:space="0" w:color="auto"/>
        <w:bottom w:val="none" w:sz="0" w:space="0" w:color="auto"/>
        <w:right w:val="none" w:sz="0" w:space="0" w:color="auto"/>
      </w:divBdr>
      <w:divsChild>
        <w:div w:id="126630296">
          <w:marLeft w:val="0"/>
          <w:marRight w:val="0"/>
          <w:marTop w:val="0"/>
          <w:marBottom w:val="0"/>
          <w:divBdr>
            <w:top w:val="none" w:sz="0" w:space="0" w:color="auto"/>
            <w:left w:val="none" w:sz="0" w:space="0" w:color="auto"/>
            <w:bottom w:val="none" w:sz="0" w:space="0" w:color="auto"/>
            <w:right w:val="none" w:sz="0" w:space="0" w:color="auto"/>
          </w:divBdr>
        </w:div>
        <w:div w:id="153766478">
          <w:marLeft w:val="0"/>
          <w:marRight w:val="0"/>
          <w:marTop w:val="0"/>
          <w:marBottom w:val="0"/>
          <w:divBdr>
            <w:top w:val="none" w:sz="0" w:space="0" w:color="auto"/>
            <w:left w:val="none" w:sz="0" w:space="0" w:color="auto"/>
            <w:bottom w:val="none" w:sz="0" w:space="0" w:color="auto"/>
            <w:right w:val="none" w:sz="0" w:space="0" w:color="auto"/>
          </w:divBdr>
        </w:div>
        <w:div w:id="169413947">
          <w:marLeft w:val="0"/>
          <w:marRight w:val="0"/>
          <w:marTop w:val="0"/>
          <w:marBottom w:val="0"/>
          <w:divBdr>
            <w:top w:val="none" w:sz="0" w:space="0" w:color="auto"/>
            <w:left w:val="none" w:sz="0" w:space="0" w:color="auto"/>
            <w:bottom w:val="none" w:sz="0" w:space="0" w:color="auto"/>
            <w:right w:val="none" w:sz="0" w:space="0" w:color="auto"/>
          </w:divBdr>
        </w:div>
        <w:div w:id="263651704">
          <w:marLeft w:val="0"/>
          <w:marRight w:val="0"/>
          <w:marTop w:val="0"/>
          <w:marBottom w:val="0"/>
          <w:divBdr>
            <w:top w:val="none" w:sz="0" w:space="0" w:color="auto"/>
            <w:left w:val="none" w:sz="0" w:space="0" w:color="auto"/>
            <w:bottom w:val="none" w:sz="0" w:space="0" w:color="auto"/>
            <w:right w:val="none" w:sz="0" w:space="0" w:color="auto"/>
          </w:divBdr>
        </w:div>
        <w:div w:id="721826397">
          <w:marLeft w:val="0"/>
          <w:marRight w:val="0"/>
          <w:marTop w:val="0"/>
          <w:marBottom w:val="0"/>
          <w:divBdr>
            <w:top w:val="none" w:sz="0" w:space="0" w:color="auto"/>
            <w:left w:val="none" w:sz="0" w:space="0" w:color="auto"/>
            <w:bottom w:val="none" w:sz="0" w:space="0" w:color="auto"/>
            <w:right w:val="none" w:sz="0" w:space="0" w:color="auto"/>
          </w:divBdr>
        </w:div>
        <w:div w:id="785539659">
          <w:marLeft w:val="0"/>
          <w:marRight w:val="0"/>
          <w:marTop w:val="0"/>
          <w:marBottom w:val="0"/>
          <w:divBdr>
            <w:top w:val="none" w:sz="0" w:space="0" w:color="auto"/>
            <w:left w:val="none" w:sz="0" w:space="0" w:color="auto"/>
            <w:bottom w:val="none" w:sz="0" w:space="0" w:color="auto"/>
            <w:right w:val="none" w:sz="0" w:space="0" w:color="auto"/>
          </w:divBdr>
        </w:div>
        <w:div w:id="1108626384">
          <w:marLeft w:val="0"/>
          <w:marRight w:val="0"/>
          <w:marTop w:val="0"/>
          <w:marBottom w:val="0"/>
          <w:divBdr>
            <w:top w:val="none" w:sz="0" w:space="0" w:color="auto"/>
            <w:left w:val="none" w:sz="0" w:space="0" w:color="auto"/>
            <w:bottom w:val="none" w:sz="0" w:space="0" w:color="auto"/>
            <w:right w:val="none" w:sz="0" w:space="0" w:color="auto"/>
          </w:divBdr>
        </w:div>
        <w:div w:id="1205286240">
          <w:marLeft w:val="0"/>
          <w:marRight w:val="0"/>
          <w:marTop w:val="0"/>
          <w:marBottom w:val="0"/>
          <w:divBdr>
            <w:top w:val="none" w:sz="0" w:space="0" w:color="auto"/>
            <w:left w:val="none" w:sz="0" w:space="0" w:color="auto"/>
            <w:bottom w:val="none" w:sz="0" w:space="0" w:color="auto"/>
            <w:right w:val="none" w:sz="0" w:space="0" w:color="auto"/>
          </w:divBdr>
        </w:div>
        <w:div w:id="1239557778">
          <w:marLeft w:val="0"/>
          <w:marRight w:val="0"/>
          <w:marTop w:val="0"/>
          <w:marBottom w:val="0"/>
          <w:divBdr>
            <w:top w:val="none" w:sz="0" w:space="0" w:color="auto"/>
            <w:left w:val="none" w:sz="0" w:space="0" w:color="auto"/>
            <w:bottom w:val="none" w:sz="0" w:space="0" w:color="auto"/>
            <w:right w:val="none" w:sz="0" w:space="0" w:color="auto"/>
          </w:divBdr>
        </w:div>
        <w:div w:id="1246110159">
          <w:marLeft w:val="0"/>
          <w:marRight w:val="0"/>
          <w:marTop w:val="0"/>
          <w:marBottom w:val="0"/>
          <w:divBdr>
            <w:top w:val="none" w:sz="0" w:space="0" w:color="auto"/>
            <w:left w:val="none" w:sz="0" w:space="0" w:color="auto"/>
            <w:bottom w:val="none" w:sz="0" w:space="0" w:color="auto"/>
            <w:right w:val="none" w:sz="0" w:space="0" w:color="auto"/>
          </w:divBdr>
        </w:div>
        <w:div w:id="1313674478">
          <w:marLeft w:val="0"/>
          <w:marRight w:val="0"/>
          <w:marTop w:val="0"/>
          <w:marBottom w:val="0"/>
          <w:divBdr>
            <w:top w:val="none" w:sz="0" w:space="0" w:color="auto"/>
            <w:left w:val="none" w:sz="0" w:space="0" w:color="auto"/>
            <w:bottom w:val="none" w:sz="0" w:space="0" w:color="auto"/>
            <w:right w:val="none" w:sz="0" w:space="0" w:color="auto"/>
          </w:divBdr>
        </w:div>
        <w:div w:id="1405493244">
          <w:marLeft w:val="0"/>
          <w:marRight w:val="0"/>
          <w:marTop w:val="0"/>
          <w:marBottom w:val="0"/>
          <w:divBdr>
            <w:top w:val="none" w:sz="0" w:space="0" w:color="auto"/>
            <w:left w:val="none" w:sz="0" w:space="0" w:color="auto"/>
            <w:bottom w:val="none" w:sz="0" w:space="0" w:color="auto"/>
            <w:right w:val="none" w:sz="0" w:space="0" w:color="auto"/>
          </w:divBdr>
        </w:div>
        <w:div w:id="1575699376">
          <w:marLeft w:val="0"/>
          <w:marRight w:val="0"/>
          <w:marTop w:val="0"/>
          <w:marBottom w:val="0"/>
          <w:divBdr>
            <w:top w:val="none" w:sz="0" w:space="0" w:color="auto"/>
            <w:left w:val="none" w:sz="0" w:space="0" w:color="auto"/>
            <w:bottom w:val="none" w:sz="0" w:space="0" w:color="auto"/>
            <w:right w:val="none" w:sz="0" w:space="0" w:color="auto"/>
          </w:divBdr>
        </w:div>
        <w:div w:id="1583681749">
          <w:marLeft w:val="0"/>
          <w:marRight w:val="0"/>
          <w:marTop w:val="0"/>
          <w:marBottom w:val="0"/>
          <w:divBdr>
            <w:top w:val="none" w:sz="0" w:space="0" w:color="auto"/>
            <w:left w:val="none" w:sz="0" w:space="0" w:color="auto"/>
            <w:bottom w:val="none" w:sz="0" w:space="0" w:color="auto"/>
            <w:right w:val="none" w:sz="0" w:space="0" w:color="auto"/>
          </w:divBdr>
        </w:div>
        <w:div w:id="1880703916">
          <w:marLeft w:val="0"/>
          <w:marRight w:val="0"/>
          <w:marTop w:val="0"/>
          <w:marBottom w:val="0"/>
          <w:divBdr>
            <w:top w:val="none" w:sz="0" w:space="0" w:color="auto"/>
            <w:left w:val="none" w:sz="0" w:space="0" w:color="auto"/>
            <w:bottom w:val="none" w:sz="0" w:space="0" w:color="auto"/>
            <w:right w:val="none" w:sz="0" w:space="0" w:color="auto"/>
          </w:divBdr>
        </w:div>
        <w:div w:id="1906799106">
          <w:marLeft w:val="0"/>
          <w:marRight w:val="0"/>
          <w:marTop w:val="0"/>
          <w:marBottom w:val="0"/>
          <w:divBdr>
            <w:top w:val="none" w:sz="0" w:space="0" w:color="auto"/>
            <w:left w:val="none" w:sz="0" w:space="0" w:color="auto"/>
            <w:bottom w:val="none" w:sz="0" w:space="0" w:color="auto"/>
            <w:right w:val="none" w:sz="0" w:space="0" w:color="auto"/>
          </w:divBdr>
        </w:div>
        <w:div w:id="1949657498">
          <w:marLeft w:val="0"/>
          <w:marRight w:val="0"/>
          <w:marTop w:val="0"/>
          <w:marBottom w:val="0"/>
          <w:divBdr>
            <w:top w:val="none" w:sz="0" w:space="0" w:color="auto"/>
            <w:left w:val="none" w:sz="0" w:space="0" w:color="auto"/>
            <w:bottom w:val="none" w:sz="0" w:space="0" w:color="auto"/>
            <w:right w:val="none" w:sz="0" w:space="0" w:color="auto"/>
          </w:divBdr>
        </w:div>
      </w:divsChild>
    </w:div>
    <w:div w:id="1227374130">
      <w:bodyDiv w:val="1"/>
      <w:marLeft w:val="0"/>
      <w:marRight w:val="0"/>
      <w:marTop w:val="0"/>
      <w:marBottom w:val="0"/>
      <w:divBdr>
        <w:top w:val="none" w:sz="0" w:space="0" w:color="auto"/>
        <w:left w:val="none" w:sz="0" w:space="0" w:color="auto"/>
        <w:bottom w:val="none" w:sz="0" w:space="0" w:color="auto"/>
        <w:right w:val="none" w:sz="0" w:space="0" w:color="auto"/>
      </w:divBdr>
      <w:divsChild>
        <w:div w:id="151607646">
          <w:marLeft w:val="0"/>
          <w:marRight w:val="0"/>
          <w:marTop w:val="0"/>
          <w:marBottom w:val="0"/>
          <w:divBdr>
            <w:top w:val="none" w:sz="0" w:space="0" w:color="auto"/>
            <w:left w:val="none" w:sz="0" w:space="0" w:color="auto"/>
            <w:bottom w:val="none" w:sz="0" w:space="0" w:color="auto"/>
            <w:right w:val="none" w:sz="0" w:space="0" w:color="auto"/>
          </w:divBdr>
        </w:div>
        <w:div w:id="209656436">
          <w:marLeft w:val="0"/>
          <w:marRight w:val="0"/>
          <w:marTop w:val="0"/>
          <w:marBottom w:val="0"/>
          <w:divBdr>
            <w:top w:val="none" w:sz="0" w:space="0" w:color="auto"/>
            <w:left w:val="none" w:sz="0" w:space="0" w:color="auto"/>
            <w:bottom w:val="none" w:sz="0" w:space="0" w:color="auto"/>
            <w:right w:val="none" w:sz="0" w:space="0" w:color="auto"/>
          </w:divBdr>
        </w:div>
        <w:div w:id="309945836">
          <w:marLeft w:val="0"/>
          <w:marRight w:val="0"/>
          <w:marTop w:val="0"/>
          <w:marBottom w:val="0"/>
          <w:divBdr>
            <w:top w:val="none" w:sz="0" w:space="0" w:color="auto"/>
            <w:left w:val="none" w:sz="0" w:space="0" w:color="auto"/>
            <w:bottom w:val="none" w:sz="0" w:space="0" w:color="auto"/>
            <w:right w:val="none" w:sz="0" w:space="0" w:color="auto"/>
          </w:divBdr>
        </w:div>
        <w:div w:id="332729462">
          <w:marLeft w:val="0"/>
          <w:marRight w:val="0"/>
          <w:marTop w:val="0"/>
          <w:marBottom w:val="0"/>
          <w:divBdr>
            <w:top w:val="none" w:sz="0" w:space="0" w:color="auto"/>
            <w:left w:val="none" w:sz="0" w:space="0" w:color="auto"/>
            <w:bottom w:val="none" w:sz="0" w:space="0" w:color="auto"/>
            <w:right w:val="none" w:sz="0" w:space="0" w:color="auto"/>
          </w:divBdr>
        </w:div>
        <w:div w:id="586232307">
          <w:marLeft w:val="0"/>
          <w:marRight w:val="0"/>
          <w:marTop w:val="0"/>
          <w:marBottom w:val="0"/>
          <w:divBdr>
            <w:top w:val="none" w:sz="0" w:space="0" w:color="auto"/>
            <w:left w:val="none" w:sz="0" w:space="0" w:color="auto"/>
            <w:bottom w:val="none" w:sz="0" w:space="0" w:color="auto"/>
            <w:right w:val="none" w:sz="0" w:space="0" w:color="auto"/>
          </w:divBdr>
        </w:div>
        <w:div w:id="622422873">
          <w:marLeft w:val="0"/>
          <w:marRight w:val="0"/>
          <w:marTop w:val="0"/>
          <w:marBottom w:val="0"/>
          <w:divBdr>
            <w:top w:val="none" w:sz="0" w:space="0" w:color="auto"/>
            <w:left w:val="none" w:sz="0" w:space="0" w:color="auto"/>
            <w:bottom w:val="none" w:sz="0" w:space="0" w:color="auto"/>
            <w:right w:val="none" w:sz="0" w:space="0" w:color="auto"/>
          </w:divBdr>
        </w:div>
        <w:div w:id="633873389">
          <w:marLeft w:val="0"/>
          <w:marRight w:val="0"/>
          <w:marTop w:val="0"/>
          <w:marBottom w:val="0"/>
          <w:divBdr>
            <w:top w:val="none" w:sz="0" w:space="0" w:color="auto"/>
            <w:left w:val="none" w:sz="0" w:space="0" w:color="auto"/>
            <w:bottom w:val="none" w:sz="0" w:space="0" w:color="auto"/>
            <w:right w:val="none" w:sz="0" w:space="0" w:color="auto"/>
          </w:divBdr>
        </w:div>
        <w:div w:id="686055706">
          <w:marLeft w:val="0"/>
          <w:marRight w:val="0"/>
          <w:marTop w:val="0"/>
          <w:marBottom w:val="0"/>
          <w:divBdr>
            <w:top w:val="none" w:sz="0" w:space="0" w:color="auto"/>
            <w:left w:val="none" w:sz="0" w:space="0" w:color="auto"/>
            <w:bottom w:val="none" w:sz="0" w:space="0" w:color="auto"/>
            <w:right w:val="none" w:sz="0" w:space="0" w:color="auto"/>
          </w:divBdr>
        </w:div>
        <w:div w:id="744300504">
          <w:marLeft w:val="0"/>
          <w:marRight w:val="0"/>
          <w:marTop w:val="0"/>
          <w:marBottom w:val="0"/>
          <w:divBdr>
            <w:top w:val="none" w:sz="0" w:space="0" w:color="auto"/>
            <w:left w:val="none" w:sz="0" w:space="0" w:color="auto"/>
            <w:bottom w:val="none" w:sz="0" w:space="0" w:color="auto"/>
            <w:right w:val="none" w:sz="0" w:space="0" w:color="auto"/>
          </w:divBdr>
        </w:div>
        <w:div w:id="789470313">
          <w:marLeft w:val="0"/>
          <w:marRight w:val="0"/>
          <w:marTop w:val="0"/>
          <w:marBottom w:val="0"/>
          <w:divBdr>
            <w:top w:val="none" w:sz="0" w:space="0" w:color="auto"/>
            <w:left w:val="none" w:sz="0" w:space="0" w:color="auto"/>
            <w:bottom w:val="none" w:sz="0" w:space="0" w:color="auto"/>
            <w:right w:val="none" w:sz="0" w:space="0" w:color="auto"/>
          </w:divBdr>
        </w:div>
        <w:div w:id="1326322473">
          <w:marLeft w:val="0"/>
          <w:marRight w:val="0"/>
          <w:marTop w:val="0"/>
          <w:marBottom w:val="0"/>
          <w:divBdr>
            <w:top w:val="none" w:sz="0" w:space="0" w:color="auto"/>
            <w:left w:val="none" w:sz="0" w:space="0" w:color="auto"/>
            <w:bottom w:val="none" w:sz="0" w:space="0" w:color="auto"/>
            <w:right w:val="none" w:sz="0" w:space="0" w:color="auto"/>
          </w:divBdr>
        </w:div>
        <w:div w:id="1350065867">
          <w:marLeft w:val="0"/>
          <w:marRight w:val="0"/>
          <w:marTop w:val="0"/>
          <w:marBottom w:val="0"/>
          <w:divBdr>
            <w:top w:val="none" w:sz="0" w:space="0" w:color="auto"/>
            <w:left w:val="none" w:sz="0" w:space="0" w:color="auto"/>
            <w:bottom w:val="none" w:sz="0" w:space="0" w:color="auto"/>
            <w:right w:val="none" w:sz="0" w:space="0" w:color="auto"/>
          </w:divBdr>
        </w:div>
        <w:div w:id="1354070726">
          <w:marLeft w:val="0"/>
          <w:marRight w:val="0"/>
          <w:marTop w:val="0"/>
          <w:marBottom w:val="0"/>
          <w:divBdr>
            <w:top w:val="none" w:sz="0" w:space="0" w:color="auto"/>
            <w:left w:val="none" w:sz="0" w:space="0" w:color="auto"/>
            <w:bottom w:val="none" w:sz="0" w:space="0" w:color="auto"/>
            <w:right w:val="none" w:sz="0" w:space="0" w:color="auto"/>
          </w:divBdr>
        </w:div>
        <w:div w:id="1795097577">
          <w:marLeft w:val="0"/>
          <w:marRight w:val="0"/>
          <w:marTop w:val="0"/>
          <w:marBottom w:val="0"/>
          <w:divBdr>
            <w:top w:val="none" w:sz="0" w:space="0" w:color="auto"/>
            <w:left w:val="none" w:sz="0" w:space="0" w:color="auto"/>
            <w:bottom w:val="none" w:sz="0" w:space="0" w:color="auto"/>
            <w:right w:val="none" w:sz="0" w:space="0" w:color="auto"/>
          </w:divBdr>
        </w:div>
        <w:div w:id="1805542378">
          <w:marLeft w:val="0"/>
          <w:marRight w:val="0"/>
          <w:marTop w:val="0"/>
          <w:marBottom w:val="0"/>
          <w:divBdr>
            <w:top w:val="none" w:sz="0" w:space="0" w:color="auto"/>
            <w:left w:val="none" w:sz="0" w:space="0" w:color="auto"/>
            <w:bottom w:val="none" w:sz="0" w:space="0" w:color="auto"/>
            <w:right w:val="none" w:sz="0" w:space="0" w:color="auto"/>
          </w:divBdr>
        </w:div>
      </w:divsChild>
    </w:div>
    <w:div w:id="1237665306">
      <w:bodyDiv w:val="1"/>
      <w:marLeft w:val="0"/>
      <w:marRight w:val="0"/>
      <w:marTop w:val="0"/>
      <w:marBottom w:val="0"/>
      <w:divBdr>
        <w:top w:val="none" w:sz="0" w:space="0" w:color="auto"/>
        <w:left w:val="none" w:sz="0" w:space="0" w:color="auto"/>
        <w:bottom w:val="none" w:sz="0" w:space="0" w:color="auto"/>
        <w:right w:val="none" w:sz="0" w:space="0" w:color="auto"/>
      </w:divBdr>
    </w:div>
    <w:div w:id="1273435705">
      <w:bodyDiv w:val="1"/>
      <w:marLeft w:val="0"/>
      <w:marRight w:val="0"/>
      <w:marTop w:val="0"/>
      <w:marBottom w:val="0"/>
      <w:divBdr>
        <w:top w:val="none" w:sz="0" w:space="0" w:color="auto"/>
        <w:left w:val="none" w:sz="0" w:space="0" w:color="auto"/>
        <w:bottom w:val="none" w:sz="0" w:space="0" w:color="auto"/>
        <w:right w:val="none" w:sz="0" w:space="0" w:color="auto"/>
      </w:divBdr>
    </w:div>
    <w:div w:id="1282489699">
      <w:bodyDiv w:val="1"/>
      <w:marLeft w:val="0"/>
      <w:marRight w:val="0"/>
      <w:marTop w:val="0"/>
      <w:marBottom w:val="0"/>
      <w:divBdr>
        <w:top w:val="none" w:sz="0" w:space="0" w:color="auto"/>
        <w:left w:val="none" w:sz="0" w:space="0" w:color="auto"/>
        <w:bottom w:val="none" w:sz="0" w:space="0" w:color="auto"/>
        <w:right w:val="none" w:sz="0" w:space="0" w:color="auto"/>
      </w:divBdr>
    </w:div>
    <w:div w:id="1283075964">
      <w:bodyDiv w:val="1"/>
      <w:marLeft w:val="0"/>
      <w:marRight w:val="0"/>
      <w:marTop w:val="0"/>
      <w:marBottom w:val="0"/>
      <w:divBdr>
        <w:top w:val="none" w:sz="0" w:space="0" w:color="auto"/>
        <w:left w:val="none" w:sz="0" w:space="0" w:color="auto"/>
        <w:bottom w:val="none" w:sz="0" w:space="0" w:color="auto"/>
        <w:right w:val="none" w:sz="0" w:space="0" w:color="auto"/>
      </w:divBdr>
    </w:div>
    <w:div w:id="1295058205">
      <w:bodyDiv w:val="1"/>
      <w:marLeft w:val="0"/>
      <w:marRight w:val="0"/>
      <w:marTop w:val="0"/>
      <w:marBottom w:val="0"/>
      <w:divBdr>
        <w:top w:val="none" w:sz="0" w:space="0" w:color="auto"/>
        <w:left w:val="none" w:sz="0" w:space="0" w:color="auto"/>
        <w:bottom w:val="none" w:sz="0" w:space="0" w:color="auto"/>
        <w:right w:val="none" w:sz="0" w:space="0" w:color="auto"/>
      </w:divBdr>
    </w:div>
    <w:div w:id="1407262572">
      <w:bodyDiv w:val="1"/>
      <w:marLeft w:val="0"/>
      <w:marRight w:val="0"/>
      <w:marTop w:val="0"/>
      <w:marBottom w:val="0"/>
      <w:divBdr>
        <w:top w:val="none" w:sz="0" w:space="0" w:color="auto"/>
        <w:left w:val="none" w:sz="0" w:space="0" w:color="auto"/>
        <w:bottom w:val="none" w:sz="0" w:space="0" w:color="auto"/>
        <w:right w:val="none" w:sz="0" w:space="0" w:color="auto"/>
      </w:divBdr>
      <w:divsChild>
        <w:div w:id="88282949">
          <w:marLeft w:val="0"/>
          <w:marRight w:val="0"/>
          <w:marTop w:val="0"/>
          <w:marBottom w:val="0"/>
          <w:divBdr>
            <w:top w:val="none" w:sz="0" w:space="0" w:color="auto"/>
            <w:left w:val="none" w:sz="0" w:space="0" w:color="auto"/>
            <w:bottom w:val="none" w:sz="0" w:space="0" w:color="auto"/>
            <w:right w:val="none" w:sz="0" w:space="0" w:color="auto"/>
          </w:divBdr>
        </w:div>
        <w:div w:id="353769548">
          <w:marLeft w:val="0"/>
          <w:marRight w:val="0"/>
          <w:marTop w:val="0"/>
          <w:marBottom w:val="0"/>
          <w:divBdr>
            <w:top w:val="none" w:sz="0" w:space="0" w:color="auto"/>
            <w:left w:val="none" w:sz="0" w:space="0" w:color="auto"/>
            <w:bottom w:val="none" w:sz="0" w:space="0" w:color="auto"/>
            <w:right w:val="none" w:sz="0" w:space="0" w:color="auto"/>
          </w:divBdr>
        </w:div>
        <w:div w:id="616915354">
          <w:marLeft w:val="0"/>
          <w:marRight w:val="0"/>
          <w:marTop w:val="0"/>
          <w:marBottom w:val="0"/>
          <w:divBdr>
            <w:top w:val="none" w:sz="0" w:space="0" w:color="auto"/>
            <w:left w:val="none" w:sz="0" w:space="0" w:color="auto"/>
            <w:bottom w:val="none" w:sz="0" w:space="0" w:color="auto"/>
            <w:right w:val="none" w:sz="0" w:space="0" w:color="auto"/>
          </w:divBdr>
        </w:div>
        <w:div w:id="664095753">
          <w:marLeft w:val="0"/>
          <w:marRight w:val="0"/>
          <w:marTop w:val="0"/>
          <w:marBottom w:val="0"/>
          <w:divBdr>
            <w:top w:val="none" w:sz="0" w:space="0" w:color="auto"/>
            <w:left w:val="none" w:sz="0" w:space="0" w:color="auto"/>
            <w:bottom w:val="none" w:sz="0" w:space="0" w:color="auto"/>
            <w:right w:val="none" w:sz="0" w:space="0" w:color="auto"/>
          </w:divBdr>
        </w:div>
        <w:div w:id="667558594">
          <w:marLeft w:val="0"/>
          <w:marRight w:val="0"/>
          <w:marTop w:val="0"/>
          <w:marBottom w:val="0"/>
          <w:divBdr>
            <w:top w:val="none" w:sz="0" w:space="0" w:color="auto"/>
            <w:left w:val="none" w:sz="0" w:space="0" w:color="auto"/>
            <w:bottom w:val="none" w:sz="0" w:space="0" w:color="auto"/>
            <w:right w:val="none" w:sz="0" w:space="0" w:color="auto"/>
          </w:divBdr>
        </w:div>
        <w:div w:id="826477593">
          <w:marLeft w:val="0"/>
          <w:marRight w:val="0"/>
          <w:marTop w:val="0"/>
          <w:marBottom w:val="0"/>
          <w:divBdr>
            <w:top w:val="none" w:sz="0" w:space="0" w:color="auto"/>
            <w:left w:val="none" w:sz="0" w:space="0" w:color="auto"/>
            <w:bottom w:val="none" w:sz="0" w:space="0" w:color="auto"/>
            <w:right w:val="none" w:sz="0" w:space="0" w:color="auto"/>
          </w:divBdr>
        </w:div>
        <w:div w:id="897401618">
          <w:marLeft w:val="0"/>
          <w:marRight w:val="0"/>
          <w:marTop w:val="0"/>
          <w:marBottom w:val="0"/>
          <w:divBdr>
            <w:top w:val="none" w:sz="0" w:space="0" w:color="auto"/>
            <w:left w:val="none" w:sz="0" w:space="0" w:color="auto"/>
            <w:bottom w:val="none" w:sz="0" w:space="0" w:color="auto"/>
            <w:right w:val="none" w:sz="0" w:space="0" w:color="auto"/>
          </w:divBdr>
        </w:div>
        <w:div w:id="969554061">
          <w:marLeft w:val="0"/>
          <w:marRight w:val="0"/>
          <w:marTop w:val="0"/>
          <w:marBottom w:val="0"/>
          <w:divBdr>
            <w:top w:val="none" w:sz="0" w:space="0" w:color="auto"/>
            <w:left w:val="none" w:sz="0" w:space="0" w:color="auto"/>
            <w:bottom w:val="none" w:sz="0" w:space="0" w:color="auto"/>
            <w:right w:val="none" w:sz="0" w:space="0" w:color="auto"/>
          </w:divBdr>
        </w:div>
        <w:div w:id="1851993112">
          <w:marLeft w:val="0"/>
          <w:marRight w:val="0"/>
          <w:marTop w:val="0"/>
          <w:marBottom w:val="0"/>
          <w:divBdr>
            <w:top w:val="none" w:sz="0" w:space="0" w:color="auto"/>
            <w:left w:val="none" w:sz="0" w:space="0" w:color="auto"/>
            <w:bottom w:val="none" w:sz="0" w:space="0" w:color="auto"/>
            <w:right w:val="none" w:sz="0" w:space="0" w:color="auto"/>
          </w:divBdr>
        </w:div>
        <w:div w:id="2027900139">
          <w:marLeft w:val="0"/>
          <w:marRight w:val="0"/>
          <w:marTop w:val="0"/>
          <w:marBottom w:val="0"/>
          <w:divBdr>
            <w:top w:val="none" w:sz="0" w:space="0" w:color="auto"/>
            <w:left w:val="none" w:sz="0" w:space="0" w:color="auto"/>
            <w:bottom w:val="none" w:sz="0" w:space="0" w:color="auto"/>
            <w:right w:val="none" w:sz="0" w:space="0" w:color="auto"/>
          </w:divBdr>
        </w:div>
        <w:div w:id="2060276056">
          <w:marLeft w:val="0"/>
          <w:marRight w:val="0"/>
          <w:marTop w:val="0"/>
          <w:marBottom w:val="0"/>
          <w:divBdr>
            <w:top w:val="none" w:sz="0" w:space="0" w:color="auto"/>
            <w:left w:val="none" w:sz="0" w:space="0" w:color="auto"/>
            <w:bottom w:val="none" w:sz="0" w:space="0" w:color="auto"/>
            <w:right w:val="none" w:sz="0" w:space="0" w:color="auto"/>
          </w:divBdr>
        </w:div>
      </w:divsChild>
    </w:div>
    <w:div w:id="1412699558">
      <w:bodyDiv w:val="1"/>
      <w:marLeft w:val="0"/>
      <w:marRight w:val="0"/>
      <w:marTop w:val="0"/>
      <w:marBottom w:val="0"/>
      <w:divBdr>
        <w:top w:val="none" w:sz="0" w:space="0" w:color="auto"/>
        <w:left w:val="none" w:sz="0" w:space="0" w:color="auto"/>
        <w:bottom w:val="none" w:sz="0" w:space="0" w:color="auto"/>
        <w:right w:val="none" w:sz="0" w:space="0" w:color="auto"/>
      </w:divBdr>
    </w:div>
    <w:div w:id="1460496109">
      <w:bodyDiv w:val="1"/>
      <w:marLeft w:val="0"/>
      <w:marRight w:val="0"/>
      <w:marTop w:val="0"/>
      <w:marBottom w:val="0"/>
      <w:divBdr>
        <w:top w:val="none" w:sz="0" w:space="0" w:color="auto"/>
        <w:left w:val="none" w:sz="0" w:space="0" w:color="auto"/>
        <w:bottom w:val="none" w:sz="0" w:space="0" w:color="auto"/>
        <w:right w:val="none" w:sz="0" w:space="0" w:color="auto"/>
      </w:divBdr>
    </w:div>
    <w:div w:id="1471821971">
      <w:bodyDiv w:val="1"/>
      <w:marLeft w:val="0"/>
      <w:marRight w:val="0"/>
      <w:marTop w:val="0"/>
      <w:marBottom w:val="0"/>
      <w:divBdr>
        <w:top w:val="none" w:sz="0" w:space="0" w:color="auto"/>
        <w:left w:val="none" w:sz="0" w:space="0" w:color="auto"/>
        <w:bottom w:val="none" w:sz="0" w:space="0" w:color="auto"/>
        <w:right w:val="none" w:sz="0" w:space="0" w:color="auto"/>
      </w:divBdr>
      <w:divsChild>
        <w:div w:id="617561992">
          <w:marLeft w:val="0"/>
          <w:marRight w:val="0"/>
          <w:marTop w:val="0"/>
          <w:marBottom w:val="0"/>
          <w:divBdr>
            <w:top w:val="none" w:sz="0" w:space="0" w:color="auto"/>
            <w:left w:val="none" w:sz="0" w:space="0" w:color="auto"/>
            <w:bottom w:val="none" w:sz="0" w:space="0" w:color="auto"/>
            <w:right w:val="none" w:sz="0" w:space="0" w:color="auto"/>
          </w:divBdr>
        </w:div>
      </w:divsChild>
    </w:div>
    <w:div w:id="1485780197">
      <w:bodyDiv w:val="1"/>
      <w:marLeft w:val="0"/>
      <w:marRight w:val="0"/>
      <w:marTop w:val="0"/>
      <w:marBottom w:val="0"/>
      <w:divBdr>
        <w:top w:val="none" w:sz="0" w:space="0" w:color="auto"/>
        <w:left w:val="none" w:sz="0" w:space="0" w:color="auto"/>
        <w:bottom w:val="none" w:sz="0" w:space="0" w:color="auto"/>
        <w:right w:val="none" w:sz="0" w:space="0" w:color="auto"/>
      </w:divBdr>
      <w:divsChild>
        <w:div w:id="830757100">
          <w:marLeft w:val="0"/>
          <w:marRight w:val="0"/>
          <w:marTop w:val="0"/>
          <w:marBottom w:val="0"/>
          <w:divBdr>
            <w:top w:val="none" w:sz="0" w:space="0" w:color="auto"/>
            <w:left w:val="none" w:sz="0" w:space="0" w:color="auto"/>
            <w:bottom w:val="none" w:sz="0" w:space="0" w:color="auto"/>
            <w:right w:val="none" w:sz="0" w:space="0" w:color="auto"/>
          </w:divBdr>
        </w:div>
        <w:div w:id="944385400">
          <w:marLeft w:val="0"/>
          <w:marRight w:val="0"/>
          <w:marTop w:val="0"/>
          <w:marBottom w:val="0"/>
          <w:divBdr>
            <w:top w:val="none" w:sz="0" w:space="0" w:color="auto"/>
            <w:left w:val="none" w:sz="0" w:space="0" w:color="auto"/>
            <w:bottom w:val="none" w:sz="0" w:space="0" w:color="auto"/>
            <w:right w:val="none" w:sz="0" w:space="0" w:color="auto"/>
          </w:divBdr>
        </w:div>
        <w:div w:id="1210612339">
          <w:marLeft w:val="0"/>
          <w:marRight w:val="0"/>
          <w:marTop w:val="0"/>
          <w:marBottom w:val="0"/>
          <w:divBdr>
            <w:top w:val="none" w:sz="0" w:space="0" w:color="auto"/>
            <w:left w:val="none" w:sz="0" w:space="0" w:color="auto"/>
            <w:bottom w:val="none" w:sz="0" w:space="0" w:color="auto"/>
            <w:right w:val="none" w:sz="0" w:space="0" w:color="auto"/>
          </w:divBdr>
        </w:div>
        <w:div w:id="1224827699">
          <w:marLeft w:val="0"/>
          <w:marRight w:val="0"/>
          <w:marTop w:val="0"/>
          <w:marBottom w:val="0"/>
          <w:divBdr>
            <w:top w:val="none" w:sz="0" w:space="0" w:color="auto"/>
            <w:left w:val="none" w:sz="0" w:space="0" w:color="auto"/>
            <w:bottom w:val="none" w:sz="0" w:space="0" w:color="auto"/>
            <w:right w:val="none" w:sz="0" w:space="0" w:color="auto"/>
          </w:divBdr>
        </w:div>
        <w:div w:id="1738819726">
          <w:marLeft w:val="0"/>
          <w:marRight w:val="0"/>
          <w:marTop w:val="0"/>
          <w:marBottom w:val="0"/>
          <w:divBdr>
            <w:top w:val="none" w:sz="0" w:space="0" w:color="auto"/>
            <w:left w:val="none" w:sz="0" w:space="0" w:color="auto"/>
            <w:bottom w:val="none" w:sz="0" w:space="0" w:color="auto"/>
            <w:right w:val="none" w:sz="0" w:space="0" w:color="auto"/>
          </w:divBdr>
        </w:div>
        <w:div w:id="1810707425">
          <w:marLeft w:val="0"/>
          <w:marRight w:val="0"/>
          <w:marTop w:val="0"/>
          <w:marBottom w:val="0"/>
          <w:divBdr>
            <w:top w:val="none" w:sz="0" w:space="0" w:color="auto"/>
            <w:left w:val="none" w:sz="0" w:space="0" w:color="auto"/>
            <w:bottom w:val="none" w:sz="0" w:space="0" w:color="auto"/>
            <w:right w:val="none" w:sz="0" w:space="0" w:color="auto"/>
          </w:divBdr>
        </w:div>
        <w:div w:id="2121026303">
          <w:marLeft w:val="0"/>
          <w:marRight w:val="0"/>
          <w:marTop w:val="0"/>
          <w:marBottom w:val="0"/>
          <w:divBdr>
            <w:top w:val="none" w:sz="0" w:space="0" w:color="auto"/>
            <w:left w:val="none" w:sz="0" w:space="0" w:color="auto"/>
            <w:bottom w:val="none" w:sz="0" w:space="0" w:color="auto"/>
            <w:right w:val="none" w:sz="0" w:space="0" w:color="auto"/>
          </w:divBdr>
        </w:div>
      </w:divsChild>
    </w:div>
    <w:div w:id="1487824131">
      <w:bodyDiv w:val="1"/>
      <w:marLeft w:val="0"/>
      <w:marRight w:val="0"/>
      <w:marTop w:val="0"/>
      <w:marBottom w:val="0"/>
      <w:divBdr>
        <w:top w:val="none" w:sz="0" w:space="0" w:color="auto"/>
        <w:left w:val="none" w:sz="0" w:space="0" w:color="auto"/>
        <w:bottom w:val="none" w:sz="0" w:space="0" w:color="auto"/>
        <w:right w:val="none" w:sz="0" w:space="0" w:color="auto"/>
      </w:divBdr>
      <w:divsChild>
        <w:div w:id="579556777">
          <w:marLeft w:val="547"/>
          <w:marRight w:val="0"/>
          <w:marTop w:val="0"/>
          <w:marBottom w:val="120"/>
          <w:divBdr>
            <w:top w:val="none" w:sz="0" w:space="0" w:color="auto"/>
            <w:left w:val="none" w:sz="0" w:space="0" w:color="auto"/>
            <w:bottom w:val="none" w:sz="0" w:space="0" w:color="auto"/>
            <w:right w:val="none" w:sz="0" w:space="0" w:color="auto"/>
          </w:divBdr>
        </w:div>
        <w:div w:id="727804126">
          <w:marLeft w:val="547"/>
          <w:marRight w:val="0"/>
          <w:marTop w:val="0"/>
          <w:marBottom w:val="120"/>
          <w:divBdr>
            <w:top w:val="none" w:sz="0" w:space="0" w:color="auto"/>
            <w:left w:val="none" w:sz="0" w:space="0" w:color="auto"/>
            <w:bottom w:val="none" w:sz="0" w:space="0" w:color="auto"/>
            <w:right w:val="none" w:sz="0" w:space="0" w:color="auto"/>
          </w:divBdr>
        </w:div>
        <w:div w:id="1798715706">
          <w:marLeft w:val="547"/>
          <w:marRight w:val="0"/>
          <w:marTop w:val="0"/>
          <w:marBottom w:val="120"/>
          <w:divBdr>
            <w:top w:val="none" w:sz="0" w:space="0" w:color="auto"/>
            <w:left w:val="none" w:sz="0" w:space="0" w:color="auto"/>
            <w:bottom w:val="none" w:sz="0" w:space="0" w:color="auto"/>
            <w:right w:val="none" w:sz="0" w:space="0" w:color="auto"/>
          </w:divBdr>
        </w:div>
      </w:divsChild>
    </w:div>
    <w:div w:id="1501919946">
      <w:bodyDiv w:val="1"/>
      <w:marLeft w:val="0"/>
      <w:marRight w:val="0"/>
      <w:marTop w:val="0"/>
      <w:marBottom w:val="0"/>
      <w:divBdr>
        <w:top w:val="none" w:sz="0" w:space="0" w:color="auto"/>
        <w:left w:val="none" w:sz="0" w:space="0" w:color="auto"/>
        <w:bottom w:val="none" w:sz="0" w:space="0" w:color="auto"/>
        <w:right w:val="none" w:sz="0" w:space="0" w:color="auto"/>
      </w:divBdr>
      <w:divsChild>
        <w:div w:id="230164308">
          <w:marLeft w:val="0"/>
          <w:marRight w:val="0"/>
          <w:marTop w:val="0"/>
          <w:marBottom w:val="0"/>
          <w:divBdr>
            <w:top w:val="none" w:sz="0" w:space="0" w:color="auto"/>
            <w:left w:val="none" w:sz="0" w:space="0" w:color="auto"/>
            <w:bottom w:val="none" w:sz="0" w:space="0" w:color="auto"/>
            <w:right w:val="none" w:sz="0" w:space="0" w:color="auto"/>
          </w:divBdr>
        </w:div>
        <w:div w:id="346374154">
          <w:marLeft w:val="0"/>
          <w:marRight w:val="0"/>
          <w:marTop w:val="0"/>
          <w:marBottom w:val="0"/>
          <w:divBdr>
            <w:top w:val="none" w:sz="0" w:space="0" w:color="auto"/>
            <w:left w:val="none" w:sz="0" w:space="0" w:color="auto"/>
            <w:bottom w:val="none" w:sz="0" w:space="0" w:color="auto"/>
            <w:right w:val="none" w:sz="0" w:space="0" w:color="auto"/>
          </w:divBdr>
        </w:div>
        <w:div w:id="573972289">
          <w:marLeft w:val="0"/>
          <w:marRight w:val="0"/>
          <w:marTop w:val="0"/>
          <w:marBottom w:val="0"/>
          <w:divBdr>
            <w:top w:val="none" w:sz="0" w:space="0" w:color="auto"/>
            <w:left w:val="none" w:sz="0" w:space="0" w:color="auto"/>
            <w:bottom w:val="none" w:sz="0" w:space="0" w:color="auto"/>
            <w:right w:val="none" w:sz="0" w:space="0" w:color="auto"/>
          </w:divBdr>
        </w:div>
        <w:div w:id="990866085">
          <w:marLeft w:val="0"/>
          <w:marRight w:val="0"/>
          <w:marTop w:val="0"/>
          <w:marBottom w:val="0"/>
          <w:divBdr>
            <w:top w:val="none" w:sz="0" w:space="0" w:color="auto"/>
            <w:left w:val="none" w:sz="0" w:space="0" w:color="auto"/>
            <w:bottom w:val="none" w:sz="0" w:space="0" w:color="auto"/>
            <w:right w:val="none" w:sz="0" w:space="0" w:color="auto"/>
          </w:divBdr>
        </w:div>
        <w:div w:id="1863979063">
          <w:marLeft w:val="0"/>
          <w:marRight w:val="0"/>
          <w:marTop w:val="0"/>
          <w:marBottom w:val="0"/>
          <w:divBdr>
            <w:top w:val="none" w:sz="0" w:space="0" w:color="auto"/>
            <w:left w:val="none" w:sz="0" w:space="0" w:color="auto"/>
            <w:bottom w:val="none" w:sz="0" w:space="0" w:color="auto"/>
            <w:right w:val="none" w:sz="0" w:space="0" w:color="auto"/>
          </w:divBdr>
        </w:div>
      </w:divsChild>
    </w:div>
    <w:div w:id="1512060400">
      <w:bodyDiv w:val="1"/>
      <w:marLeft w:val="0"/>
      <w:marRight w:val="0"/>
      <w:marTop w:val="0"/>
      <w:marBottom w:val="0"/>
      <w:divBdr>
        <w:top w:val="none" w:sz="0" w:space="0" w:color="auto"/>
        <w:left w:val="none" w:sz="0" w:space="0" w:color="auto"/>
        <w:bottom w:val="none" w:sz="0" w:space="0" w:color="auto"/>
        <w:right w:val="none" w:sz="0" w:space="0" w:color="auto"/>
      </w:divBdr>
    </w:div>
    <w:div w:id="1527787783">
      <w:bodyDiv w:val="1"/>
      <w:marLeft w:val="0"/>
      <w:marRight w:val="0"/>
      <w:marTop w:val="0"/>
      <w:marBottom w:val="0"/>
      <w:divBdr>
        <w:top w:val="none" w:sz="0" w:space="0" w:color="auto"/>
        <w:left w:val="none" w:sz="0" w:space="0" w:color="auto"/>
        <w:bottom w:val="none" w:sz="0" w:space="0" w:color="auto"/>
        <w:right w:val="none" w:sz="0" w:space="0" w:color="auto"/>
      </w:divBdr>
    </w:div>
    <w:div w:id="1554343625">
      <w:bodyDiv w:val="1"/>
      <w:marLeft w:val="0"/>
      <w:marRight w:val="0"/>
      <w:marTop w:val="0"/>
      <w:marBottom w:val="0"/>
      <w:divBdr>
        <w:top w:val="none" w:sz="0" w:space="0" w:color="auto"/>
        <w:left w:val="none" w:sz="0" w:space="0" w:color="auto"/>
        <w:bottom w:val="none" w:sz="0" w:space="0" w:color="auto"/>
        <w:right w:val="none" w:sz="0" w:space="0" w:color="auto"/>
      </w:divBdr>
    </w:div>
    <w:div w:id="1567883824">
      <w:bodyDiv w:val="1"/>
      <w:marLeft w:val="0"/>
      <w:marRight w:val="0"/>
      <w:marTop w:val="0"/>
      <w:marBottom w:val="0"/>
      <w:divBdr>
        <w:top w:val="none" w:sz="0" w:space="0" w:color="auto"/>
        <w:left w:val="none" w:sz="0" w:space="0" w:color="auto"/>
        <w:bottom w:val="none" w:sz="0" w:space="0" w:color="auto"/>
        <w:right w:val="none" w:sz="0" w:space="0" w:color="auto"/>
      </w:divBdr>
    </w:div>
    <w:div w:id="1577667861">
      <w:bodyDiv w:val="1"/>
      <w:marLeft w:val="0"/>
      <w:marRight w:val="0"/>
      <w:marTop w:val="0"/>
      <w:marBottom w:val="0"/>
      <w:divBdr>
        <w:top w:val="none" w:sz="0" w:space="0" w:color="auto"/>
        <w:left w:val="none" w:sz="0" w:space="0" w:color="auto"/>
        <w:bottom w:val="none" w:sz="0" w:space="0" w:color="auto"/>
        <w:right w:val="none" w:sz="0" w:space="0" w:color="auto"/>
      </w:divBdr>
    </w:div>
    <w:div w:id="1585603401">
      <w:bodyDiv w:val="1"/>
      <w:marLeft w:val="0"/>
      <w:marRight w:val="0"/>
      <w:marTop w:val="0"/>
      <w:marBottom w:val="0"/>
      <w:divBdr>
        <w:top w:val="none" w:sz="0" w:space="0" w:color="auto"/>
        <w:left w:val="none" w:sz="0" w:space="0" w:color="auto"/>
        <w:bottom w:val="none" w:sz="0" w:space="0" w:color="auto"/>
        <w:right w:val="none" w:sz="0" w:space="0" w:color="auto"/>
      </w:divBdr>
      <w:divsChild>
        <w:div w:id="170872425">
          <w:marLeft w:val="0"/>
          <w:marRight w:val="0"/>
          <w:marTop w:val="0"/>
          <w:marBottom w:val="0"/>
          <w:divBdr>
            <w:top w:val="none" w:sz="0" w:space="0" w:color="auto"/>
            <w:left w:val="none" w:sz="0" w:space="0" w:color="auto"/>
            <w:bottom w:val="none" w:sz="0" w:space="0" w:color="auto"/>
            <w:right w:val="none" w:sz="0" w:space="0" w:color="auto"/>
          </w:divBdr>
        </w:div>
        <w:div w:id="340862524">
          <w:marLeft w:val="0"/>
          <w:marRight w:val="0"/>
          <w:marTop w:val="0"/>
          <w:marBottom w:val="0"/>
          <w:divBdr>
            <w:top w:val="none" w:sz="0" w:space="0" w:color="auto"/>
            <w:left w:val="none" w:sz="0" w:space="0" w:color="auto"/>
            <w:bottom w:val="none" w:sz="0" w:space="0" w:color="auto"/>
            <w:right w:val="none" w:sz="0" w:space="0" w:color="auto"/>
          </w:divBdr>
        </w:div>
        <w:div w:id="577256276">
          <w:marLeft w:val="0"/>
          <w:marRight w:val="0"/>
          <w:marTop w:val="0"/>
          <w:marBottom w:val="0"/>
          <w:divBdr>
            <w:top w:val="none" w:sz="0" w:space="0" w:color="auto"/>
            <w:left w:val="none" w:sz="0" w:space="0" w:color="auto"/>
            <w:bottom w:val="none" w:sz="0" w:space="0" w:color="auto"/>
            <w:right w:val="none" w:sz="0" w:space="0" w:color="auto"/>
          </w:divBdr>
        </w:div>
        <w:div w:id="811168869">
          <w:marLeft w:val="0"/>
          <w:marRight w:val="0"/>
          <w:marTop w:val="0"/>
          <w:marBottom w:val="0"/>
          <w:divBdr>
            <w:top w:val="none" w:sz="0" w:space="0" w:color="auto"/>
            <w:left w:val="none" w:sz="0" w:space="0" w:color="auto"/>
            <w:bottom w:val="none" w:sz="0" w:space="0" w:color="auto"/>
            <w:right w:val="none" w:sz="0" w:space="0" w:color="auto"/>
          </w:divBdr>
        </w:div>
        <w:div w:id="1117791030">
          <w:marLeft w:val="0"/>
          <w:marRight w:val="0"/>
          <w:marTop w:val="0"/>
          <w:marBottom w:val="0"/>
          <w:divBdr>
            <w:top w:val="none" w:sz="0" w:space="0" w:color="auto"/>
            <w:left w:val="none" w:sz="0" w:space="0" w:color="auto"/>
            <w:bottom w:val="none" w:sz="0" w:space="0" w:color="auto"/>
            <w:right w:val="none" w:sz="0" w:space="0" w:color="auto"/>
          </w:divBdr>
        </w:div>
        <w:div w:id="1307466301">
          <w:marLeft w:val="0"/>
          <w:marRight w:val="0"/>
          <w:marTop w:val="0"/>
          <w:marBottom w:val="0"/>
          <w:divBdr>
            <w:top w:val="none" w:sz="0" w:space="0" w:color="auto"/>
            <w:left w:val="none" w:sz="0" w:space="0" w:color="auto"/>
            <w:bottom w:val="none" w:sz="0" w:space="0" w:color="auto"/>
            <w:right w:val="none" w:sz="0" w:space="0" w:color="auto"/>
          </w:divBdr>
        </w:div>
        <w:div w:id="1437941574">
          <w:marLeft w:val="0"/>
          <w:marRight w:val="0"/>
          <w:marTop w:val="0"/>
          <w:marBottom w:val="0"/>
          <w:divBdr>
            <w:top w:val="none" w:sz="0" w:space="0" w:color="auto"/>
            <w:left w:val="none" w:sz="0" w:space="0" w:color="auto"/>
            <w:bottom w:val="none" w:sz="0" w:space="0" w:color="auto"/>
            <w:right w:val="none" w:sz="0" w:space="0" w:color="auto"/>
          </w:divBdr>
        </w:div>
        <w:div w:id="1467047850">
          <w:marLeft w:val="0"/>
          <w:marRight w:val="0"/>
          <w:marTop w:val="0"/>
          <w:marBottom w:val="0"/>
          <w:divBdr>
            <w:top w:val="none" w:sz="0" w:space="0" w:color="auto"/>
            <w:left w:val="none" w:sz="0" w:space="0" w:color="auto"/>
            <w:bottom w:val="none" w:sz="0" w:space="0" w:color="auto"/>
            <w:right w:val="none" w:sz="0" w:space="0" w:color="auto"/>
          </w:divBdr>
        </w:div>
        <w:div w:id="1467821298">
          <w:marLeft w:val="0"/>
          <w:marRight w:val="0"/>
          <w:marTop w:val="0"/>
          <w:marBottom w:val="0"/>
          <w:divBdr>
            <w:top w:val="none" w:sz="0" w:space="0" w:color="auto"/>
            <w:left w:val="none" w:sz="0" w:space="0" w:color="auto"/>
            <w:bottom w:val="none" w:sz="0" w:space="0" w:color="auto"/>
            <w:right w:val="none" w:sz="0" w:space="0" w:color="auto"/>
          </w:divBdr>
        </w:div>
        <w:div w:id="1552307154">
          <w:marLeft w:val="0"/>
          <w:marRight w:val="0"/>
          <w:marTop w:val="0"/>
          <w:marBottom w:val="0"/>
          <w:divBdr>
            <w:top w:val="none" w:sz="0" w:space="0" w:color="auto"/>
            <w:left w:val="none" w:sz="0" w:space="0" w:color="auto"/>
            <w:bottom w:val="none" w:sz="0" w:space="0" w:color="auto"/>
            <w:right w:val="none" w:sz="0" w:space="0" w:color="auto"/>
          </w:divBdr>
        </w:div>
        <w:div w:id="1586456659">
          <w:marLeft w:val="0"/>
          <w:marRight w:val="0"/>
          <w:marTop w:val="0"/>
          <w:marBottom w:val="0"/>
          <w:divBdr>
            <w:top w:val="none" w:sz="0" w:space="0" w:color="auto"/>
            <w:left w:val="none" w:sz="0" w:space="0" w:color="auto"/>
            <w:bottom w:val="none" w:sz="0" w:space="0" w:color="auto"/>
            <w:right w:val="none" w:sz="0" w:space="0" w:color="auto"/>
          </w:divBdr>
        </w:div>
        <w:div w:id="1618444189">
          <w:marLeft w:val="0"/>
          <w:marRight w:val="0"/>
          <w:marTop w:val="0"/>
          <w:marBottom w:val="0"/>
          <w:divBdr>
            <w:top w:val="none" w:sz="0" w:space="0" w:color="auto"/>
            <w:left w:val="none" w:sz="0" w:space="0" w:color="auto"/>
            <w:bottom w:val="none" w:sz="0" w:space="0" w:color="auto"/>
            <w:right w:val="none" w:sz="0" w:space="0" w:color="auto"/>
          </w:divBdr>
        </w:div>
        <w:div w:id="1752701593">
          <w:marLeft w:val="0"/>
          <w:marRight w:val="0"/>
          <w:marTop w:val="0"/>
          <w:marBottom w:val="0"/>
          <w:divBdr>
            <w:top w:val="none" w:sz="0" w:space="0" w:color="auto"/>
            <w:left w:val="none" w:sz="0" w:space="0" w:color="auto"/>
            <w:bottom w:val="none" w:sz="0" w:space="0" w:color="auto"/>
            <w:right w:val="none" w:sz="0" w:space="0" w:color="auto"/>
          </w:divBdr>
        </w:div>
        <w:div w:id="1812167013">
          <w:marLeft w:val="0"/>
          <w:marRight w:val="0"/>
          <w:marTop w:val="0"/>
          <w:marBottom w:val="0"/>
          <w:divBdr>
            <w:top w:val="none" w:sz="0" w:space="0" w:color="auto"/>
            <w:left w:val="none" w:sz="0" w:space="0" w:color="auto"/>
            <w:bottom w:val="none" w:sz="0" w:space="0" w:color="auto"/>
            <w:right w:val="none" w:sz="0" w:space="0" w:color="auto"/>
          </w:divBdr>
        </w:div>
        <w:div w:id="1947730600">
          <w:marLeft w:val="0"/>
          <w:marRight w:val="0"/>
          <w:marTop w:val="0"/>
          <w:marBottom w:val="0"/>
          <w:divBdr>
            <w:top w:val="none" w:sz="0" w:space="0" w:color="auto"/>
            <w:left w:val="none" w:sz="0" w:space="0" w:color="auto"/>
            <w:bottom w:val="none" w:sz="0" w:space="0" w:color="auto"/>
            <w:right w:val="none" w:sz="0" w:space="0" w:color="auto"/>
          </w:divBdr>
        </w:div>
      </w:divsChild>
    </w:div>
    <w:div w:id="1589382128">
      <w:bodyDiv w:val="1"/>
      <w:marLeft w:val="0"/>
      <w:marRight w:val="0"/>
      <w:marTop w:val="0"/>
      <w:marBottom w:val="0"/>
      <w:divBdr>
        <w:top w:val="none" w:sz="0" w:space="0" w:color="auto"/>
        <w:left w:val="none" w:sz="0" w:space="0" w:color="auto"/>
        <w:bottom w:val="none" w:sz="0" w:space="0" w:color="auto"/>
        <w:right w:val="none" w:sz="0" w:space="0" w:color="auto"/>
      </w:divBdr>
    </w:div>
    <w:div w:id="1594896603">
      <w:bodyDiv w:val="1"/>
      <w:marLeft w:val="0"/>
      <w:marRight w:val="0"/>
      <w:marTop w:val="0"/>
      <w:marBottom w:val="0"/>
      <w:divBdr>
        <w:top w:val="none" w:sz="0" w:space="0" w:color="auto"/>
        <w:left w:val="none" w:sz="0" w:space="0" w:color="auto"/>
        <w:bottom w:val="none" w:sz="0" w:space="0" w:color="auto"/>
        <w:right w:val="none" w:sz="0" w:space="0" w:color="auto"/>
      </w:divBdr>
    </w:div>
    <w:div w:id="1622151746">
      <w:bodyDiv w:val="1"/>
      <w:marLeft w:val="0"/>
      <w:marRight w:val="0"/>
      <w:marTop w:val="0"/>
      <w:marBottom w:val="0"/>
      <w:divBdr>
        <w:top w:val="none" w:sz="0" w:space="0" w:color="auto"/>
        <w:left w:val="none" w:sz="0" w:space="0" w:color="auto"/>
        <w:bottom w:val="none" w:sz="0" w:space="0" w:color="auto"/>
        <w:right w:val="none" w:sz="0" w:space="0" w:color="auto"/>
      </w:divBdr>
    </w:div>
    <w:div w:id="1663124185">
      <w:bodyDiv w:val="1"/>
      <w:marLeft w:val="0"/>
      <w:marRight w:val="0"/>
      <w:marTop w:val="0"/>
      <w:marBottom w:val="0"/>
      <w:divBdr>
        <w:top w:val="none" w:sz="0" w:space="0" w:color="auto"/>
        <w:left w:val="none" w:sz="0" w:space="0" w:color="auto"/>
        <w:bottom w:val="none" w:sz="0" w:space="0" w:color="auto"/>
        <w:right w:val="none" w:sz="0" w:space="0" w:color="auto"/>
      </w:divBdr>
    </w:div>
    <w:div w:id="1663313935">
      <w:bodyDiv w:val="1"/>
      <w:marLeft w:val="0"/>
      <w:marRight w:val="0"/>
      <w:marTop w:val="0"/>
      <w:marBottom w:val="0"/>
      <w:divBdr>
        <w:top w:val="none" w:sz="0" w:space="0" w:color="auto"/>
        <w:left w:val="none" w:sz="0" w:space="0" w:color="auto"/>
        <w:bottom w:val="none" w:sz="0" w:space="0" w:color="auto"/>
        <w:right w:val="none" w:sz="0" w:space="0" w:color="auto"/>
      </w:divBdr>
    </w:div>
    <w:div w:id="1670520084">
      <w:bodyDiv w:val="1"/>
      <w:marLeft w:val="0"/>
      <w:marRight w:val="0"/>
      <w:marTop w:val="0"/>
      <w:marBottom w:val="0"/>
      <w:divBdr>
        <w:top w:val="none" w:sz="0" w:space="0" w:color="auto"/>
        <w:left w:val="none" w:sz="0" w:space="0" w:color="auto"/>
        <w:bottom w:val="none" w:sz="0" w:space="0" w:color="auto"/>
        <w:right w:val="none" w:sz="0" w:space="0" w:color="auto"/>
      </w:divBdr>
    </w:div>
    <w:div w:id="1687319255">
      <w:bodyDiv w:val="1"/>
      <w:marLeft w:val="0"/>
      <w:marRight w:val="0"/>
      <w:marTop w:val="0"/>
      <w:marBottom w:val="0"/>
      <w:divBdr>
        <w:top w:val="none" w:sz="0" w:space="0" w:color="auto"/>
        <w:left w:val="none" w:sz="0" w:space="0" w:color="auto"/>
        <w:bottom w:val="none" w:sz="0" w:space="0" w:color="auto"/>
        <w:right w:val="none" w:sz="0" w:space="0" w:color="auto"/>
      </w:divBdr>
    </w:div>
    <w:div w:id="1692761736">
      <w:bodyDiv w:val="1"/>
      <w:marLeft w:val="0"/>
      <w:marRight w:val="0"/>
      <w:marTop w:val="0"/>
      <w:marBottom w:val="0"/>
      <w:divBdr>
        <w:top w:val="none" w:sz="0" w:space="0" w:color="auto"/>
        <w:left w:val="none" w:sz="0" w:space="0" w:color="auto"/>
        <w:bottom w:val="none" w:sz="0" w:space="0" w:color="auto"/>
        <w:right w:val="none" w:sz="0" w:space="0" w:color="auto"/>
      </w:divBdr>
    </w:div>
    <w:div w:id="1698119908">
      <w:bodyDiv w:val="1"/>
      <w:marLeft w:val="0"/>
      <w:marRight w:val="0"/>
      <w:marTop w:val="0"/>
      <w:marBottom w:val="0"/>
      <w:divBdr>
        <w:top w:val="none" w:sz="0" w:space="0" w:color="auto"/>
        <w:left w:val="none" w:sz="0" w:space="0" w:color="auto"/>
        <w:bottom w:val="none" w:sz="0" w:space="0" w:color="auto"/>
        <w:right w:val="none" w:sz="0" w:space="0" w:color="auto"/>
      </w:divBdr>
      <w:divsChild>
        <w:div w:id="991371886">
          <w:marLeft w:val="0"/>
          <w:marRight w:val="0"/>
          <w:marTop w:val="0"/>
          <w:marBottom w:val="0"/>
          <w:divBdr>
            <w:top w:val="none" w:sz="0" w:space="0" w:color="auto"/>
            <w:left w:val="none" w:sz="0" w:space="0" w:color="auto"/>
            <w:bottom w:val="none" w:sz="0" w:space="0" w:color="auto"/>
            <w:right w:val="none" w:sz="0" w:space="0" w:color="auto"/>
          </w:divBdr>
        </w:div>
      </w:divsChild>
    </w:div>
    <w:div w:id="1703440269">
      <w:bodyDiv w:val="1"/>
      <w:marLeft w:val="0"/>
      <w:marRight w:val="0"/>
      <w:marTop w:val="0"/>
      <w:marBottom w:val="0"/>
      <w:divBdr>
        <w:top w:val="none" w:sz="0" w:space="0" w:color="auto"/>
        <w:left w:val="none" w:sz="0" w:space="0" w:color="auto"/>
        <w:bottom w:val="none" w:sz="0" w:space="0" w:color="auto"/>
        <w:right w:val="none" w:sz="0" w:space="0" w:color="auto"/>
      </w:divBdr>
    </w:div>
    <w:div w:id="1755666010">
      <w:bodyDiv w:val="1"/>
      <w:marLeft w:val="0"/>
      <w:marRight w:val="0"/>
      <w:marTop w:val="0"/>
      <w:marBottom w:val="0"/>
      <w:divBdr>
        <w:top w:val="none" w:sz="0" w:space="0" w:color="auto"/>
        <w:left w:val="none" w:sz="0" w:space="0" w:color="auto"/>
        <w:bottom w:val="none" w:sz="0" w:space="0" w:color="auto"/>
        <w:right w:val="none" w:sz="0" w:space="0" w:color="auto"/>
      </w:divBdr>
      <w:divsChild>
        <w:div w:id="355273104">
          <w:marLeft w:val="403"/>
          <w:marRight w:val="0"/>
          <w:marTop w:val="0"/>
          <w:marBottom w:val="0"/>
          <w:divBdr>
            <w:top w:val="none" w:sz="0" w:space="0" w:color="auto"/>
            <w:left w:val="none" w:sz="0" w:space="0" w:color="auto"/>
            <w:bottom w:val="none" w:sz="0" w:space="0" w:color="auto"/>
            <w:right w:val="none" w:sz="0" w:space="0" w:color="auto"/>
          </w:divBdr>
        </w:div>
        <w:div w:id="857308074">
          <w:marLeft w:val="403"/>
          <w:marRight w:val="0"/>
          <w:marTop w:val="0"/>
          <w:marBottom w:val="0"/>
          <w:divBdr>
            <w:top w:val="none" w:sz="0" w:space="0" w:color="auto"/>
            <w:left w:val="none" w:sz="0" w:space="0" w:color="auto"/>
            <w:bottom w:val="none" w:sz="0" w:space="0" w:color="auto"/>
            <w:right w:val="none" w:sz="0" w:space="0" w:color="auto"/>
          </w:divBdr>
        </w:div>
        <w:div w:id="1244536099">
          <w:marLeft w:val="403"/>
          <w:marRight w:val="0"/>
          <w:marTop w:val="0"/>
          <w:marBottom w:val="0"/>
          <w:divBdr>
            <w:top w:val="none" w:sz="0" w:space="0" w:color="auto"/>
            <w:left w:val="none" w:sz="0" w:space="0" w:color="auto"/>
            <w:bottom w:val="none" w:sz="0" w:space="0" w:color="auto"/>
            <w:right w:val="none" w:sz="0" w:space="0" w:color="auto"/>
          </w:divBdr>
        </w:div>
      </w:divsChild>
    </w:div>
    <w:div w:id="1767341354">
      <w:bodyDiv w:val="1"/>
      <w:marLeft w:val="0"/>
      <w:marRight w:val="0"/>
      <w:marTop w:val="0"/>
      <w:marBottom w:val="0"/>
      <w:divBdr>
        <w:top w:val="none" w:sz="0" w:space="0" w:color="auto"/>
        <w:left w:val="none" w:sz="0" w:space="0" w:color="auto"/>
        <w:bottom w:val="none" w:sz="0" w:space="0" w:color="auto"/>
        <w:right w:val="none" w:sz="0" w:space="0" w:color="auto"/>
      </w:divBdr>
    </w:div>
    <w:div w:id="1769958885">
      <w:bodyDiv w:val="1"/>
      <w:marLeft w:val="0"/>
      <w:marRight w:val="0"/>
      <w:marTop w:val="0"/>
      <w:marBottom w:val="0"/>
      <w:divBdr>
        <w:top w:val="none" w:sz="0" w:space="0" w:color="auto"/>
        <w:left w:val="none" w:sz="0" w:space="0" w:color="auto"/>
        <w:bottom w:val="none" w:sz="0" w:space="0" w:color="auto"/>
        <w:right w:val="none" w:sz="0" w:space="0" w:color="auto"/>
      </w:divBdr>
    </w:div>
    <w:div w:id="1790972635">
      <w:bodyDiv w:val="1"/>
      <w:marLeft w:val="0"/>
      <w:marRight w:val="0"/>
      <w:marTop w:val="0"/>
      <w:marBottom w:val="0"/>
      <w:divBdr>
        <w:top w:val="none" w:sz="0" w:space="0" w:color="auto"/>
        <w:left w:val="none" w:sz="0" w:space="0" w:color="auto"/>
        <w:bottom w:val="none" w:sz="0" w:space="0" w:color="auto"/>
        <w:right w:val="none" w:sz="0" w:space="0" w:color="auto"/>
      </w:divBdr>
      <w:divsChild>
        <w:div w:id="216355327">
          <w:marLeft w:val="0"/>
          <w:marRight w:val="0"/>
          <w:marTop w:val="0"/>
          <w:marBottom w:val="0"/>
          <w:divBdr>
            <w:top w:val="none" w:sz="0" w:space="0" w:color="auto"/>
            <w:left w:val="none" w:sz="0" w:space="0" w:color="auto"/>
            <w:bottom w:val="none" w:sz="0" w:space="0" w:color="auto"/>
            <w:right w:val="none" w:sz="0" w:space="0" w:color="auto"/>
          </w:divBdr>
        </w:div>
        <w:div w:id="328296158">
          <w:marLeft w:val="0"/>
          <w:marRight w:val="0"/>
          <w:marTop w:val="0"/>
          <w:marBottom w:val="0"/>
          <w:divBdr>
            <w:top w:val="none" w:sz="0" w:space="0" w:color="auto"/>
            <w:left w:val="none" w:sz="0" w:space="0" w:color="auto"/>
            <w:bottom w:val="none" w:sz="0" w:space="0" w:color="auto"/>
            <w:right w:val="none" w:sz="0" w:space="0" w:color="auto"/>
          </w:divBdr>
        </w:div>
        <w:div w:id="395013527">
          <w:marLeft w:val="0"/>
          <w:marRight w:val="0"/>
          <w:marTop w:val="0"/>
          <w:marBottom w:val="0"/>
          <w:divBdr>
            <w:top w:val="none" w:sz="0" w:space="0" w:color="auto"/>
            <w:left w:val="none" w:sz="0" w:space="0" w:color="auto"/>
            <w:bottom w:val="none" w:sz="0" w:space="0" w:color="auto"/>
            <w:right w:val="none" w:sz="0" w:space="0" w:color="auto"/>
          </w:divBdr>
        </w:div>
        <w:div w:id="452596903">
          <w:marLeft w:val="0"/>
          <w:marRight w:val="0"/>
          <w:marTop w:val="0"/>
          <w:marBottom w:val="0"/>
          <w:divBdr>
            <w:top w:val="none" w:sz="0" w:space="0" w:color="auto"/>
            <w:left w:val="none" w:sz="0" w:space="0" w:color="auto"/>
            <w:bottom w:val="none" w:sz="0" w:space="0" w:color="auto"/>
            <w:right w:val="none" w:sz="0" w:space="0" w:color="auto"/>
          </w:divBdr>
        </w:div>
        <w:div w:id="542638581">
          <w:marLeft w:val="0"/>
          <w:marRight w:val="0"/>
          <w:marTop w:val="0"/>
          <w:marBottom w:val="0"/>
          <w:divBdr>
            <w:top w:val="none" w:sz="0" w:space="0" w:color="auto"/>
            <w:left w:val="none" w:sz="0" w:space="0" w:color="auto"/>
            <w:bottom w:val="none" w:sz="0" w:space="0" w:color="auto"/>
            <w:right w:val="none" w:sz="0" w:space="0" w:color="auto"/>
          </w:divBdr>
        </w:div>
        <w:div w:id="545946436">
          <w:marLeft w:val="0"/>
          <w:marRight w:val="0"/>
          <w:marTop w:val="0"/>
          <w:marBottom w:val="0"/>
          <w:divBdr>
            <w:top w:val="none" w:sz="0" w:space="0" w:color="auto"/>
            <w:left w:val="none" w:sz="0" w:space="0" w:color="auto"/>
            <w:bottom w:val="none" w:sz="0" w:space="0" w:color="auto"/>
            <w:right w:val="none" w:sz="0" w:space="0" w:color="auto"/>
          </w:divBdr>
        </w:div>
        <w:div w:id="799029833">
          <w:marLeft w:val="0"/>
          <w:marRight w:val="0"/>
          <w:marTop w:val="0"/>
          <w:marBottom w:val="0"/>
          <w:divBdr>
            <w:top w:val="none" w:sz="0" w:space="0" w:color="auto"/>
            <w:left w:val="none" w:sz="0" w:space="0" w:color="auto"/>
            <w:bottom w:val="none" w:sz="0" w:space="0" w:color="auto"/>
            <w:right w:val="none" w:sz="0" w:space="0" w:color="auto"/>
          </w:divBdr>
        </w:div>
        <w:div w:id="988705585">
          <w:marLeft w:val="0"/>
          <w:marRight w:val="0"/>
          <w:marTop w:val="0"/>
          <w:marBottom w:val="0"/>
          <w:divBdr>
            <w:top w:val="none" w:sz="0" w:space="0" w:color="auto"/>
            <w:left w:val="none" w:sz="0" w:space="0" w:color="auto"/>
            <w:bottom w:val="none" w:sz="0" w:space="0" w:color="auto"/>
            <w:right w:val="none" w:sz="0" w:space="0" w:color="auto"/>
          </w:divBdr>
        </w:div>
        <w:div w:id="1059284877">
          <w:marLeft w:val="0"/>
          <w:marRight w:val="0"/>
          <w:marTop w:val="0"/>
          <w:marBottom w:val="0"/>
          <w:divBdr>
            <w:top w:val="none" w:sz="0" w:space="0" w:color="auto"/>
            <w:left w:val="none" w:sz="0" w:space="0" w:color="auto"/>
            <w:bottom w:val="none" w:sz="0" w:space="0" w:color="auto"/>
            <w:right w:val="none" w:sz="0" w:space="0" w:color="auto"/>
          </w:divBdr>
        </w:div>
        <w:div w:id="1067076010">
          <w:marLeft w:val="0"/>
          <w:marRight w:val="0"/>
          <w:marTop w:val="0"/>
          <w:marBottom w:val="0"/>
          <w:divBdr>
            <w:top w:val="none" w:sz="0" w:space="0" w:color="auto"/>
            <w:left w:val="none" w:sz="0" w:space="0" w:color="auto"/>
            <w:bottom w:val="none" w:sz="0" w:space="0" w:color="auto"/>
            <w:right w:val="none" w:sz="0" w:space="0" w:color="auto"/>
          </w:divBdr>
        </w:div>
        <w:div w:id="1210916068">
          <w:marLeft w:val="0"/>
          <w:marRight w:val="0"/>
          <w:marTop w:val="0"/>
          <w:marBottom w:val="0"/>
          <w:divBdr>
            <w:top w:val="none" w:sz="0" w:space="0" w:color="auto"/>
            <w:left w:val="none" w:sz="0" w:space="0" w:color="auto"/>
            <w:bottom w:val="none" w:sz="0" w:space="0" w:color="auto"/>
            <w:right w:val="none" w:sz="0" w:space="0" w:color="auto"/>
          </w:divBdr>
        </w:div>
        <w:div w:id="1567185200">
          <w:marLeft w:val="0"/>
          <w:marRight w:val="0"/>
          <w:marTop w:val="0"/>
          <w:marBottom w:val="0"/>
          <w:divBdr>
            <w:top w:val="none" w:sz="0" w:space="0" w:color="auto"/>
            <w:left w:val="none" w:sz="0" w:space="0" w:color="auto"/>
            <w:bottom w:val="none" w:sz="0" w:space="0" w:color="auto"/>
            <w:right w:val="none" w:sz="0" w:space="0" w:color="auto"/>
          </w:divBdr>
        </w:div>
        <w:div w:id="1659075574">
          <w:marLeft w:val="0"/>
          <w:marRight w:val="0"/>
          <w:marTop w:val="0"/>
          <w:marBottom w:val="0"/>
          <w:divBdr>
            <w:top w:val="none" w:sz="0" w:space="0" w:color="auto"/>
            <w:left w:val="none" w:sz="0" w:space="0" w:color="auto"/>
            <w:bottom w:val="none" w:sz="0" w:space="0" w:color="auto"/>
            <w:right w:val="none" w:sz="0" w:space="0" w:color="auto"/>
          </w:divBdr>
        </w:div>
        <w:div w:id="1855803093">
          <w:marLeft w:val="0"/>
          <w:marRight w:val="0"/>
          <w:marTop w:val="0"/>
          <w:marBottom w:val="0"/>
          <w:divBdr>
            <w:top w:val="none" w:sz="0" w:space="0" w:color="auto"/>
            <w:left w:val="none" w:sz="0" w:space="0" w:color="auto"/>
            <w:bottom w:val="none" w:sz="0" w:space="0" w:color="auto"/>
            <w:right w:val="none" w:sz="0" w:space="0" w:color="auto"/>
          </w:divBdr>
        </w:div>
        <w:div w:id="2075854689">
          <w:marLeft w:val="0"/>
          <w:marRight w:val="0"/>
          <w:marTop w:val="0"/>
          <w:marBottom w:val="0"/>
          <w:divBdr>
            <w:top w:val="none" w:sz="0" w:space="0" w:color="auto"/>
            <w:left w:val="none" w:sz="0" w:space="0" w:color="auto"/>
            <w:bottom w:val="none" w:sz="0" w:space="0" w:color="auto"/>
            <w:right w:val="none" w:sz="0" w:space="0" w:color="auto"/>
          </w:divBdr>
        </w:div>
      </w:divsChild>
    </w:div>
    <w:div w:id="1830829490">
      <w:bodyDiv w:val="1"/>
      <w:marLeft w:val="0"/>
      <w:marRight w:val="0"/>
      <w:marTop w:val="0"/>
      <w:marBottom w:val="0"/>
      <w:divBdr>
        <w:top w:val="none" w:sz="0" w:space="0" w:color="auto"/>
        <w:left w:val="none" w:sz="0" w:space="0" w:color="auto"/>
        <w:bottom w:val="none" w:sz="0" w:space="0" w:color="auto"/>
        <w:right w:val="none" w:sz="0" w:space="0" w:color="auto"/>
      </w:divBdr>
    </w:div>
    <w:div w:id="1845632069">
      <w:bodyDiv w:val="1"/>
      <w:marLeft w:val="0"/>
      <w:marRight w:val="0"/>
      <w:marTop w:val="0"/>
      <w:marBottom w:val="0"/>
      <w:divBdr>
        <w:top w:val="none" w:sz="0" w:space="0" w:color="auto"/>
        <w:left w:val="none" w:sz="0" w:space="0" w:color="auto"/>
        <w:bottom w:val="none" w:sz="0" w:space="0" w:color="auto"/>
        <w:right w:val="none" w:sz="0" w:space="0" w:color="auto"/>
      </w:divBdr>
      <w:divsChild>
        <w:div w:id="392000405">
          <w:marLeft w:val="0"/>
          <w:marRight w:val="0"/>
          <w:marTop w:val="0"/>
          <w:marBottom w:val="0"/>
          <w:divBdr>
            <w:top w:val="none" w:sz="0" w:space="0" w:color="auto"/>
            <w:left w:val="none" w:sz="0" w:space="0" w:color="auto"/>
            <w:bottom w:val="none" w:sz="0" w:space="0" w:color="auto"/>
            <w:right w:val="none" w:sz="0" w:space="0" w:color="auto"/>
          </w:divBdr>
          <w:divsChild>
            <w:div w:id="498429441">
              <w:marLeft w:val="0"/>
              <w:marRight w:val="0"/>
              <w:marTop w:val="0"/>
              <w:marBottom w:val="0"/>
              <w:divBdr>
                <w:top w:val="none" w:sz="0" w:space="0" w:color="auto"/>
                <w:left w:val="none" w:sz="0" w:space="0" w:color="auto"/>
                <w:bottom w:val="none" w:sz="0" w:space="0" w:color="auto"/>
                <w:right w:val="none" w:sz="0" w:space="0" w:color="auto"/>
              </w:divBdr>
              <w:divsChild>
                <w:div w:id="1299414489">
                  <w:marLeft w:val="0"/>
                  <w:marRight w:val="0"/>
                  <w:marTop w:val="0"/>
                  <w:marBottom w:val="0"/>
                  <w:divBdr>
                    <w:top w:val="none" w:sz="0" w:space="0" w:color="auto"/>
                    <w:left w:val="none" w:sz="0" w:space="0" w:color="auto"/>
                    <w:bottom w:val="none" w:sz="0" w:space="0" w:color="auto"/>
                    <w:right w:val="none" w:sz="0" w:space="0" w:color="auto"/>
                  </w:divBdr>
                </w:div>
              </w:divsChild>
            </w:div>
            <w:div w:id="886914056">
              <w:marLeft w:val="0"/>
              <w:marRight w:val="0"/>
              <w:marTop w:val="0"/>
              <w:marBottom w:val="0"/>
              <w:divBdr>
                <w:top w:val="none" w:sz="0" w:space="0" w:color="auto"/>
                <w:left w:val="none" w:sz="0" w:space="0" w:color="auto"/>
                <w:bottom w:val="none" w:sz="0" w:space="0" w:color="auto"/>
                <w:right w:val="none" w:sz="0" w:space="0" w:color="auto"/>
              </w:divBdr>
            </w:div>
          </w:divsChild>
        </w:div>
        <w:div w:id="1025014392">
          <w:marLeft w:val="0"/>
          <w:marRight w:val="0"/>
          <w:marTop w:val="0"/>
          <w:marBottom w:val="0"/>
          <w:divBdr>
            <w:top w:val="none" w:sz="0" w:space="0" w:color="auto"/>
            <w:left w:val="none" w:sz="0" w:space="0" w:color="auto"/>
            <w:bottom w:val="none" w:sz="0" w:space="0" w:color="auto"/>
            <w:right w:val="none" w:sz="0" w:space="0" w:color="auto"/>
          </w:divBdr>
        </w:div>
      </w:divsChild>
    </w:div>
    <w:div w:id="1852798343">
      <w:bodyDiv w:val="1"/>
      <w:marLeft w:val="0"/>
      <w:marRight w:val="0"/>
      <w:marTop w:val="0"/>
      <w:marBottom w:val="0"/>
      <w:divBdr>
        <w:top w:val="none" w:sz="0" w:space="0" w:color="auto"/>
        <w:left w:val="none" w:sz="0" w:space="0" w:color="auto"/>
        <w:bottom w:val="none" w:sz="0" w:space="0" w:color="auto"/>
        <w:right w:val="none" w:sz="0" w:space="0" w:color="auto"/>
      </w:divBdr>
    </w:div>
    <w:div w:id="1852911556">
      <w:bodyDiv w:val="1"/>
      <w:marLeft w:val="0"/>
      <w:marRight w:val="0"/>
      <w:marTop w:val="0"/>
      <w:marBottom w:val="0"/>
      <w:divBdr>
        <w:top w:val="none" w:sz="0" w:space="0" w:color="auto"/>
        <w:left w:val="none" w:sz="0" w:space="0" w:color="auto"/>
        <w:bottom w:val="none" w:sz="0" w:space="0" w:color="auto"/>
        <w:right w:val="none" w:sz="0" w:space="0" w:color="auto"/>
      </w:divBdr>
    </w:div>
    <w:div w:id="1917127512">
      <w:bodyDiv w:val="1"/>
      <w:marLeft w:val="0"/>
      <w:marRight w:val="0"/>
      <w:marTop w:val="0"/>
      <w:marBottom w:val="0"/>
      <w:divBdr>
        <w:top w:val="none" w:sz="0" w:space="0" w:color="auto"/>
        <w:left w:val="none" w:sz="0" w:space="0" w:color="auto"/>
        <w:bottom w:val="none" w:sz="0" w:space="0" w:color="auto"/>
        <w:right w:val="none" w:sz="0" w:space="0" w:color="auto"/>
      </w:divBdr>
    </w:div>
    <w:div w:id="1935164215">
      <w:bodyDiv w:val="1"/>
      <w:marLeft w:val="0"/>
      <w:marRight w:val="0"/>
      <w:marTop w:val="0"/>
      <w:marBottom w:val="0"/>
      <w:divBdr>
        <w:top w:val="none" w:sz="0" w:space="0" w:color="auto"/>
        <w:left w:val="none" w:sz="0" w:space="0" w:color="auto"/>
        <w:bottom w:val="none" w:sz="0" w:space="0" w:color="auto"/>
        <w:right w:val="none" w:sz="0" w:space="0" w:color="auto"/>
      </w:divBdr>
    </w:div>
    <w:div w:id="1955943417">
      <w:bodyDiv w:val="1"/>
      <w:marLeft w:val="0"/>
      <w:marRight w:val="0"/>
      <w:marTop w:val="0"/>
      <w:marBottom w:val="0"/>
      <w:divBdr>
        <w:top w:val="none" w:sz="0" w:space="0" w:color="auto"/>
        <w:left w:val="none" w:sz="0" w:space="0" w:color="auto"/>
        <w:bottom w:val="none" w:sz="0" w:space="0" w:color="auto"/>
        <w:right w:val="none" w:sz="0" w:space="0" w:color="auto"/>
      </w:divBdr>
    </w:div>
    <w:div w:id="1961452665">
      <w:bodyDiv w:val="1"/>
      <w:marLeft w:val="0"/>
      <w:marRight w:val="0"/>
      <w:marTop w:val="0"/>
      <w:marBottom w:val="0"/>
      <w:divBdr>
        <w:top w:val="none" w:sz="0" w:space="0" w:color="auto"/>
        <w:left w:val="none" w:sz="0" w:space="0" w:color="auto"/>
        <w:bottom w:val="none" w:sz="0" w:space="0" w:color="auto"/>
        <w:right w:val="none" w:sz="0" w:space="0" w:color="auto"/>
      </w:divBdr>
    </w:div>
    <w:div w:id="1999573914">
      <w:bodyDiv w:val="1"/>
      <w:marLeft w:val="0"/>
      <w:marRight w:val="0"/>
      <w:marTop w:val="0"/>
      <w:marBottom w:val="0"/>
      <w:divBdr>
        <w:top w:val="none" w:sz="0" w:space="0" w:color="auto"/>
        <w:left w:val="none" w:sz="0" w:space="0" w:color="auto"/>
        <w:bottom w:val="none" w:sz="0" w:space="0" w:color="auto"/>
        <w:right w:val="none" w:sz="0" w:space="0" w:color="auto"/>
      </w:divBdr>
    </w:div>
    <w:div w:id="2016416466">
      <w:bodyDiv w:val="1"/>
      <w:marLeft w:val="0"/>
      <w:marRight w:val="0"/>
      <w:marTop w:val="0"/>
      <w:marBottom w:val="0"/>
      <w:divBdr>
        <w:top w:val="none" w:sz="0" w:space="0" w:color="auto"/>
        <w:left w:val="none" w:sz="0" w:space="0" w:color="auto"/>
        <w:bottom w:val="none" w:sz="0" w:space="0" w:color="auto"/>
        <w:right w:val="none" w:sz="0" w:space="0" w:color="auto"/>
      </w:divBdr>
    </w:div>
    <w:div w:id="2088769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4.jp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2.jpeg"/><Relationship Id="rId138" Type="http://schemas.openxmlformats.org/officeDocument/2006/relationships/image" Target="media/image124.jpeg"/><Relationship Id="rId159" Type="http://schemas.openxmlformats.org/officeDocument/2006/relationships/image" Target="media/image141.jpeg"/><Relationship Id="rId170" Type="http://schemas.openxmlformats.org/officeDocument/2006/relationships/image" Target="media/image151.jpeg"/><Relationship Id="rId107" Type="http://schemas.openxmlformats.org/officeDocument/2006/relationships/image" Target="media/image93.jpeg"/><Relationship Id="rId11" Type="http://schemas.openxmlformats.org/officeDocument/2006/relationships/image" Target="media/image4.jpg"/><Relationship Id="rId32" Type="http://schemas.openxmlformats.org/officeDocument/2006/relationships/image" Target="media/image25.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4.jpeg"/><Relationship Id="rId149" Type="http://schemas.openxmlformats.org/officeDocument/2006/relationships/hyperlink" Target="https://www.baua.de/DE/Angebote/Rechtstexte-und-Technische-Regeln/Regelwerk/TRGS/TRGS.html" TargetMode="External"/><Relationship Id="rId5" Type="http://schemas.openxmlformats.org/officeDocument/2006/relationships/webSettings" Target="webSettings.xml"/><Relationship Id="rId95" Type="http://schemas.openxmlformats.org/officeDocument/2006/relationships/image" Target="media/image81.jpeg"/><Relationship Id="rId160" Type="http://schemas.openxmlformats.org/officeDocument/2006/relationships/image" Target="media/image142.jpeg"/><Relationship Id="rId22" Type="http://schemas.openxmlformats.org/officeDocument/2006/relationships/image" Target="media/image15.jp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104.jpeg"/><Relationship Id="rId139" Type="http://schemas.openxmlformats.org/officeDocument/2006/relationships/image" Target="media/image125.jpeg"/><Relationship Id="rId85" Type="http://schemas.openxmlformats.org/officeDocument/2006/relationships/image" Target="media/image73.jpeg"/><Relationship Id="rId150" Type="http://schemas.openxmlformats.org/officeDocument/2006/relationships/image" Target="media/image132.jpeg"/><Relationship Id="rId171" Type="http://schemas.openxmlformats.org/officeDocument/2006/relationships/image" Target="media/image152.jpeg"/><Relationship Id="rId12" Type="http://schemas.openxmlformats.org/officeDocument/2006/relationships/image" Target="media/image5.jpg"/><Relationship Id="rId33" Type="http://schemas.openxmlformats.org/officeDocument/2006/relationships/image" Target="media/image26.jpeg"/><Relationship Id="rId108" Type="http://schemas.openxmlformats.org/officeDocument/2006/relationships/image" Target="media/image94.jpeg"/><Relationship Id="rId129" Type="http://schemas.openxmlformats.org/officeDocument/2006/relationships/image" Target="media/image115.jpeg"/><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image" Target="media/image82.jpeg"/><Relationship Id="rId140" Type="http://schemas.openxmlformats.org/officeDocument/2006/relationships/image" Target="media/image126.jpeg"/><Relationship Id="rId161" Type="http://schemas.openxmlformats.org/officeDocument/2006/relationships/image" Target="media/image14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g"/><Relationship Id="rId28" Type="http://schemas.openxmlformats.org/officeDocument/2006/relationships/image" Target="media/image21.png"/><Relationship Id="rId49" Type="http://schemas.openxmlformats.org/officeDocument/2006/relationships/image" Target="media/image40.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hyperlink" Target="https://www.bing.com/ck/a?!&amp;&amp;p=8b712d2c39f9aaeeJmltdHM9MTcxOTg3ODQwMCZpZ3VpZD0wOThlNTY4YS1jOWJlLTY4NDEtMWJkYy00MjNhYzgxMjY5M2MmaW5zaWQ9NjIwNg&amp;ptn=3&amp;ver=2&amp;hsh=3&amp;fclid=098e568a-c9be-6841-1bdc-423ac812693c&amp;psq=sicherheitskennzeichnung&amp;u=a1aHR0cHM6Ly93d3cuamgtcHJvZmlzaG9wLmRlL3Byb2ZpLWd1aWRlL3NpY2hlcmhlaXRza2VubnplaWNoZW4v&amp;ntb=1" TargetMode="External"/><Relationship Id="rId86" Type="http://schemas.openxmlformats.org/officeDocument/2006/relationships/image" Target="media/image74.jpeg"/><Relationship Id="rId130" Type="http://schemas.openxmlformats.org/officeDocument/2006/relationships/image" Target="media/image116.jpeg"/><Relationship Id="rId135" Type="http://schemas.openxmlformats.org/officeDocument/2006/relationships/image" Target="media/image121.jpeg"/><Relationship Id="rId151" Type="http://schemas.openxmlformats.org/officeDocument/2006/relationships/image" Target="media/image133.jpeg"/><Relationship Id="rId156" Type="http://schemas.openxmlformats.org/officeDocument/2006/relationships/image" Target="media/image138.jpeg"/><Relationship Id="rId172"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0.jpeg"/><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image" Target="media/image130.jpeg"/><Relationship Id="rId167" Type="http://schemas.openxmlformats.org/officeDocument/2006/relationships/image" Target="media/image14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78.jpeg"/><Relationship Id="rId162" Type="http://schemas.openxmlformats.org/officeDocument/2006/relationships/image" Target="media/image14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5.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39.jpeg"/><Relationship Id="rId61" Type="http://schemas.openxmlformats.org/officeDocument/2006/relationships/image" Target="media/image52.jpeg"/><Relationship Id="rId82" Type="http://schemas.openxmlformats.org/officeDocument/2006/relationships/hyperlink" Target="https://www.bing.com/ck/a?!&amp;&amp;p=c32e92a6c168e1dcJmltdHM9MTcxOTg3ODQwMCZpZ3VpZD0wOThlNTY4YS1jOWJlLTY4NDEtMWJkYy00MjNhYzgxMjY5M2MmaW5zaWQ9NjIwOA&amp;ptn=3&amp;ver=2&amp;hsh=3&amp;fclid=098e568a-c9be-6841-1bdc-423ac812693c&amp;psq=sicherheitskennzeichnung&amp;u=a1aHR0cHM6Ly93d3cuamgtcHJvZmlzaG9wLmRlL3Byb2ZpLWd1aWRlL3NpY2hlcmhlaXRza2VubnplaWNoZW4v&amp;ntb=1" TargetMode="External"/><Relationship Id="rId152" Type="http://schemas.openxmlformats.org/officeDocument/2006/relationships/image" Target="media/image134.jpeg"/><Relationship Id="rId173"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hyperlink" Target="https://www.baua.de/DE/Angebote/Rechtstexte-und-Technische-Regeln/Regelwerk/TRGS/TRGS.html" TargetMode="External"/><Relationship Id="rId168" Type="http://schemas.openxmlformats.org/officeDocument/2006/relationships/image" Target="media/image149.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image" Target="media/image145.jpe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0.jpeg"/><Relationship Id="rId20" Type="http://schemas.openxmlformats.org/officeDocument/2006/relationships/image" Target="media/image13.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5.jpeg"/><Relationship Id="rId174" Type="http://schemas.openxmlformats.org/officeDocument/2006/relationships/fontTable" Target="fontTable.xml"/><Relationship Id="rId15" Type="http://schemas.openxmlformats.org/officeDocument/2006/relationships/image" Target="media/image8.jpg"/><Relationship Id="rId36" Type="http://schemas.openxmlformats.org/officeDocument/2006/relationships/hyperlink" Target="http://www.betriebinbestform.de" TargetMode="External"/><Relationship Id="rId57" Type="http://schemas.openxmlformats.org/officeDocument/2006/relationships/image" Target="media/image48.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hyperlink" Target="https://www.bing.com/ck/a?!&amp;&amp;p=14205ee8aaefbaadJmltdHM9MTcyMDQ4MzIwMCZpZ3VpZD0zNmEwMjIxYi1jMWI3LTYxMGUtMDM5YS0zNmFjYzA4NDYwNjcmaW5zaWQ9NTY2NQ&amp;ptn=3&amp;ver=2&amp;hsh=3&amp;fclid=36a0221b-c1b7-610e-039a-36acc0846067&amp;psq=sexuelle+bel%c3%a4stigung+%c2%a7+184i+stgb&amp;u=a1aHR0cHM6Ly93d3cuZ2VzZXR6ZS1pbS1pbnRlcm5ldC5kZS9zdGdiL19fMTg0aS5odG1s&amp;ntb=1" TargetMode="External"/><Relationship Id="rId148" Type="http://schemas.openxmlformats.org/officeDocument/2006/relationships/image" Target="media/image131.jpeg"/><Relationship Id="rId164" Type="http://schemas.openxmlformats.org/officeDocument/2006/relationships/hyperlink" Target="https://www.umweltbundesamt.de/service/glossar/s?tag=Stoff" TargetMode="External"/><Relationship Id="rId169" Type="http://schemas.openxmlformats.org/officeDocument/2006/relationships/image" Target="media/image150.jpe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pn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77.jpeg"/><Relationship Id="rId112" Type="http://schemas.openxmlformats.org/officeDocument/2006/relationships/image" Target="media/image98.jpeg"/><Relationship Id="rId133" Type="http://schemas.openxmlformats.org/officeDocument/2006/relationships/image" Target="media/image119.jpeg"/><Relationship Id="rId154" Type="http://schemas.openxmlformats.org/officeDocument/2006/relationships/image" Target="media/image136.jpeg"/><Relationship Id="rId175" Type="http://schemas.openxmlformats.org/officeDocument/2006/relationships/theme" Target="theme/theme1.xml"/><Relationship Id="rId16" Type="http://schemas.openxmlformats.org/officeDocument/2006/relationships/image" Target="media/image9.jpg"/><Relationship Id="rId37" Type="http://schemas.openxmlformats.org/officeDocument/2006/relationships/hyperlink" Target="https://www.dguv.de/de/praevention/themen-a-z/arb_vorsorge/dguv-empfehlungen/index.jsp" TargetMode="External"/><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88.jpeg"/><Relationship Id="rId123" Type="http://schemas.openxmlformats.org/officeDocument/2006/relationships/image" Target="media/image109.jpeg"/><Relationship Id="rId144" Type="http://schemas.openxmlformats.org/officeDocument/2006/relationships/image" Target="media/image129.jpeg"/><Relationship Id="rId90" Type="http://schemas.openxmlformats.org/officeDocument/2006/relationships/hyperlink" Target="https://www.ladungssicherung-ev.de/rechtsgrundlagen.htm" TargetMode="External"/><Relationship Id="rId165" Type="http://schemas.openxmlformats.org/officeDocument/2006/relationships/image" Target="media/image146.jpeg"/><Relationship Id="rId27" Type="http://schemas.openxmlformats.org/officeDocument/2006/relationships/image" Target="media/image20.jpe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99.jpeg"/><Relationship Id="rId134" Type="http://schemas.openxmlformats.org/officeDocument/2006/relationships/image" Target="media/image120.jpeg"/><Relationship Id="rId80" Type="http://schemas.openxmlformats.org/officeDocument/2006/relationships/hyperlink" Target="https://de.wikipedia.org/wiki/Sicherheitskennzeichen" TargetMode="External"/><Relationship Id="rId155" Type="http://schemas.openxmlformats.org/officeDocument/2006/relationships/image" Target="media/image137.jpeg"/><Relationship Id="rId17" Type="http://schemas.openxmlformats.org/officeDocument/2006/relationships/image" Target="media/image10.jp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89.jpeg"/><Relationship Id="rId124" Type="http://schemas.openxmlformats.org/officeDocument/2006/relationships/image" Target="media/image110.jpeg"/><Relationship Id="rId70" Type="http://schemas.openxmlformats.org/officeDocument/2006/relationships/image" Target="media/image61.jpeg"/><Relationship Id="rId91" Type="http://schemas.openxmlformats.org/officeDocument/2006/relationships/hyperlink" Target="https://www.bghm.de/fileadmin/user_upload/Arbeitsschuetzer/Gesetze_Vorschriften/Regeln/109-017.pdf" TargetMode="External"/><Relationship Id="rId145" Type="http://schemas.openxmlformats.org/officeDocument/2006/relationships/hyperlink" Target="https://www.baua.de/DE/Angebote/Rechtstexte-und-Technische-Regeln/Regelwerk/TRGS/TRGS.html" TargetMode="External"/><Relationship Id="rId166" Type="http://schemas.openxmlformats.org/officeDocument/2006/relationships/image" Target="media/image14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91FF1-D624-41F1-917A-815B4F33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28523</Words>
  <Characters>179699</Characters>
  <Application>Microsoft Office Word</Application>
  <DocSecurity>0</DocSecurity>
  <Lines>1497</Lines>
  <Paragraphs>415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Krassmann</dc:creator>
  <cp:keywords/>
  <dc:description/>
  <cp:lastModifiedBy>Thomas Krassmann</cp:lastModifiedBy>
  <cp:revision>4</cp:revision>
  <cp:lastPrinted>2025-01-20T20:05:00Z</cp:lastPrinted>
  <dcterms:created xsi:type="dcterms:W3CDTF">2025-01-20T20:05:00Z</dcterms:created>
  <dcterms:modified xsi:type="dcterms:W3CDTF">2025-01-20T20:08:00Z</dcterms:modified>
</cp:coreProperties>
</file>